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146527644" w:displacedByCustomXml="next"/>
    <w:bookmarkEnd w:id="0" w:displacedByCustomXml="next"/>
    <w:sdt>
      <w:sdtPr>
        <w:rPr>
          <w:rFonts w:eastAsiaTheme="minorHAnsi"/>
          <w:sz w:val="2"/>
          <w:lang w:eastAsia="en-US"/>
        </w:rPr>
        <w:id w:val="288942028"/>
        <w:docPartObj>
          <w:docPartGallery w:val="Cover Pages"/>
          <w:docPartUnique/>
        </w:docPartObj>
      </w:sdtPr>
      <w:sdtEndPr>
        <w:rPr>
          <w:sz w:val="24"/>
          <w:szCs w:val="24"/>
        </w:rPr>
      </w:sdtEndPr>
      <w:sdtContent>
        <w:p w14:paraId="6551E926" w14:textId="77777777" w:rsidR="005645A4" w:rsidRDefault="005645A4" w:rsidP="005645A4">
          <w:pPr>
            <w:pStyle w:val="Bezodstpw"/>
            <w:jc w:val="center"/>
            <w:rPr>
              <w:sz w:val="2"/>
            </w:rPr>
          </w:pPr>
        </w:p>
        <w:p w14:paraId="13A74444" w14:textId="77777777" w:rsidR="005645A4" w:rsidRDefault="005645A4" w:rsidP="005645A4">
          <w:pPr>
            <w:pStyle w:val="Bezodstpw"/>
            <w:jc w:val="center"/>
            <w:rPr>
              <w:sz w:val="2"/>
            </w:rPr>
          </w:pPr>
        </w:p>
        <w:p w14:paraId="7FD62D9A" w14:textId="77777777" w:rsidR="005645A4" w:rsidRDefault="005645A4" w:rsidP="005645A4">
          <w:pPr>
            <w:pStyle w:val="Bezodstpw"/>
            <w:jc w:val="center"/>
            <w:rPr>
              <w:sz w:val="2"/>
            </w:rPr>
          </w:pPr>
        </w:p>
        <w:p w14:paraId="658205CA" w14:textId="77777777" w:rsidR="005645A4" w:rsidRDefault="005645A4" w:rsidP="005645A4">
          <w:pPr>
            <w:pStyle w:val="Bezodstpw"/>
            <w:jc w:val="center"/>
            <w:rPr>
              <w:sz w:val="2"/>
            </w:rPr>
          </w:pPr>
        </w:p>
        <w:p w14:paraId="4DA49AEB" w14:textId="77777777" w:rsidR="005645A4" w:rsidRDefault="005645A4" w:rsidP="005645A4">
          <w:pPr>
            <w:pStyle w:val="Bezodstpw"/>
            <w:jc w:val="center"/>
            <w:rPr>
              <w:sz w:val="2"/>
            </w:rPr>
          </w:pPr>
        </w:p>
        <w:p w14:paraId="02CBC017" w14:textId="77777777" w:rsidR="005645A4" w:rsidRDefault="005645A4" w:rsidP="005645A4">
          <w:pPr>
            <w:pStyle w:val="Bezodstpw"/>
            <w:jc w:val="center"/>
            <w:rPr>
              <w:sz w:val="2"/>
            </w:rPr>
          </w:pPr>
        </w:p>
        <w:p w14:paraId="35A37E26" w14:textId="77777777" w:rsidR="005645A4" w:rsidRDefault="005645A4" w:rsidP="005645A4">
          <w:pPr>
            <w:pStyle w:val="Bezodstpw"/>
            <w:jc w:val="center"/>
            <w:rPr>
              <w:sz w:val="2"/>
            </w:rPr>
          </w:pPr>
        </w:p>
        <w:p w14:paraId="01502200" w14:textId="77777777" w:rsidR="005645A4" w:rsidRDefault="005645A4" w:rsidP="005645A4">
          <w:pPr>
            <w:pStyle w:val="Bezodstpw"/>
            <w:jc w:val="center"/>
            <w:rPr>
              <w:sz w:val="2"/>
            </w:rPr>
          </w:pPr>
        </w:p>
        <w:p w14:paraId="62697AF0" w14:textId="77777777" w:rsidR="005645A4" w:rsidRDefault="005645A4" w:rsidP="005645A4">
          <w:pPr>
            <w:pStyle w:val="Bezodstpw"/>
            <w:jc w:val="center"/>
            <w:rPr>
              <w:sz w:val="2"/>
            </w:rPr>
          </w:pPr>
        </w:p>
        <w:p w14:paraId="6678C0C8" w14:textId="77777777" w:rsidR="005645A4" w:rsidRDefault="005645A4" w:rsidP="005645A4">
          <w:pPr>
            <w:pStyle w:val="Bezodstpw"/>
            <w:jc w:val="center"/>
            <w:rPr>
              <w:sz w:val="2"/>
            </w:rPr>
          </w:pPr>
        </w:p>
        <w:p w14:paraId="2F7FE2C6" w14:textId="64515AB5" w:rsidR="005645A4" w:rsidRDefault="00961773" w:rsidP="005645A4">
          <w:pPr>
            <w:pStyle w:val="Bezodstpw"/>
            <w:jc w:val="center"/>
            <w:rPr>
              <w:sz w:val="2"/>
            </w:rPr>
          </w:pPr>
          <w:r>
            <w:rPr>
              <w:noProof/>
            </w:rPr>
            <w:drawing>
              <wp:inline distT="0" distB="0" distL="0" distR="0" wp14:anchorId="2011B509" wp14:editId="625AE798">
                <wp:extent cx="2298700" cy="935517"/>
                <wp:effectExtent l="0" t="0" r="635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9420" cy="939880"/>
                        </a:xfrm>
                        <a:prstGeom prst="rect">
                          <a:avLst/>
                        </a:prstGeom>
                        <a:noFill/>
                        <a:ln>
                          <a:noFill/>
                        </a:ln>
                      </pic:spPr>
                    </pic:pic>
                  </a:graphicData>
                </a:graphic>
              </wp:inline>
            </w:drawing>
          </w:r>
        </w:p>
        <w:p w14:paraId="1D5AD1B5" w14:textId="77777777" w:rsidR="005645A4" w:rsidRDefault="005645A4" w:rsidP="005645A4">
          <w:pPr>
            <w:pStyle w:val="Bezodstpw"/>
            <w:jc w:val="center"/>
            <w:rPr>
              <w:sz w:val="2"/>
            </w:rPr>
          </w:pPr>
        </w:p>
        <w:p w14:paraId="68E4EFD4" w14:textId="77777777" w:rsidR="005645A4" w:rsidRDefault="005645A4" w:rsidP="005645A4">
          <w:pPr>
            <w:pStyle w:val="Bezodstpw"/>
            <w:jc w:val="center"/>
            <w:rPr>
              <w:sz w:val="2"/>
            </w:rPr>
          </w:pPr>
        </w:p>
        <w:p w14:paraId="4E56CA35" w14:textId="77777777" w:rsidR="005645A4" w:rsidRPr="00622734" w:rsidRDefault="005645A4" w:rsidP="005645A4">
          <w:pPr>
            <w:pStyle w:val="Bezodstpw"/>
            <w:jc w:val="center"/>
            <w:rPr>
              <w:sz w:val="2"/>
              <w:szCs w:val="20"/>
            </w:rPr>
          </w:pPr>
        </w:p>
        <w:p w14:paraId="555CA87D" w14:textId="77777777" w:rsidR="005645A4" w:rsidRPr="00622734" w:rsidRDefault="005645A4" w:rsidP="005645A4">
          <w:pPr>
            <w:pStyle w:val="Bezodstpw"/>
            <w:jc w:val="center"/>
            <w:rPr>
              <w:sz w:val="2"/>
              <w:szCs w:val="20"/>
            </w:rPr>
          </w:pPr>
        </w:p>
        <w:p w14:paraId="6F2FC6FC" w14:textId="77777777" w:rsidR="005645A4" w:rsidRPr="00622734" w:rsidRDefault="005645A4" w:rsidP="005645A4">
          <w:pPr>
            <w:pStyle w:val="Bezodstpw"/>
            <w:jc w:val="center"/>
            <w:rPr>
              <w:sz w:val="2"/>
              <w:szCs w:val="20"/>
            </w:rPr>
          </w:pPr>
        </w:p>
        <w:p w14:paraId="4D5A513E" w14:textId="77777777" w:rsidR="005645A4" w:rsidRPr="00622734" w:rsidRDefault="005645A4" w:rsidP="005645A4">
          <w:pPr>
            <w:pStyle w:val="Bezodstpw"/>
            <w:jc w:val="center"/>
            <w:rPr>
              <w:sz w:val="2"/>
              <w:szCs w:val="20"/>
            </w:rPr>
          </w:pPr>
        </w:p>
        <w:p w14:paraId="1625B816" w14:textId="77777777" w:rsidR="005645A4" w:rsidRPr="00622734" w:rsidRDefault="005645A4" w:rsidP="005645A4">
          <w:pPr>
            <w:pStyle w:val="Bezodstpw"/>
            <w:jc w:val="center"/>
            <w:rPr>
              <w:sz w:val="2"/>
              <w:szCs w:val="20"/>
            </w:rPr>
          </w:pPr>
        </w:p>
        <w:p w14:paraId="27C936AD" w14:textId="0A5F7234" w:rsidR="002E6348" w:rsidRDefault="00C00F7B" w:rsidP="00C00F7B">
          <w:pPr>
            <w:pStyle w:val="Bezodstpw"/>
            <w:jc w:val="center"/>
            <w:rPr>
              <w:rFonts w:asciiTheme="majorHAnsi" w:eastAsiaTheme="majorEastAsia" w:hAnsiTheme="majorHAnsi" w:cstheme="majorBidi"/>
              <w:color w:val="538135" w:themeColor="accent6" w:themeShade="BF"/>
              <w:sz w:val="52"/>
              <w:szCs w:val="48"/>
            </w:rPr>
          </w:pPr>
          <w:r w:rsidRPr="00622734">
            <w:rPr>
              <w:rFonts w:asciiTheme="majorHAnsi" w:eastAsiaTheme="majorEastAsia" w:hAnsiTheme="majorHAnsi" w:cstheme="majorBidi"/>
              <w:color w:val="538135" w:themeColor="accent6" w:themeShade="BF"/>
              <w:sz w:val="48"/>
              <w:szCs w:val="48"/>
            </w:rPr>
            <w:br/>
          </w:r>
          <w:r w:rsidR="00F06B92" w:rsidRPr="00827ACD">
            <w:rPr>
              <w:rFonts w:asciiTheme="majorHAnsi" w:eastAsiaTheme="majorEastAsia" w:hAnsiTheme="majorHAnsi" w:cstheme="majorBidi"/>
              <w:color w:val="538135" w:themeColor="accent6" w:themeShade="BF"/>
              <w:sz w:val="52"/>
              <w:szCs w:val="48"/>
            </w:rPr>
            <w:t xml:space="preserve">STRATEGIA </w:t>
          </w:r>
          <w:r w:rsidR="002E6348">
            <w:rPr>
              <w:rFonts w:asciiTheme="majorHAnsi" w:eastAsiaTheme="majorEastAsia" w:hAnsiTheme="majorHAnsi" w:cstheme="majorBidi"/>
              <w:color w:val="538135" w:themeColor="accent6" w:themeShade="BF"/>
              <w:sz w:val="52"/>
              <w:szCs w:val="48"/>
            </w:rPr>
            <w:t>ZINTEGROWANYCH INWESTYCJI TERYTORIALNYCH</w:t>
          </w:r>
          <w:r w:rsidR="00F06B92" w:rsidRPr="00827ACD">
            <w:rPr>
              <w:rFonts w:asciiTheme="majorHAnsi" w:eastAsiaTheme="majorEastAsia" w:hAnsiTheme="majorHAnsi" w:cstheme="majorBidi"/>
              <w:color w:val="538135" w:themeColor="accent6" w:themeShade="BF"/>
              <w:sz w:val="52"/>
              <w:szCs w:val="48"/>
            </w:rPr>
            <w:t xml:space="preserve"> </w:t>
          </w:r>
          <w:bookmarkStart w:id="1" w:name="_Hlk84450716"/>
          <w:r w:rsidR="002E6348">
            <w:rPr>
              <w:rFonts w:asciiTheme="majorHAnsi" w:eastAsiaTheme="majorEastAsia" w:hAnsiTheme="majorHAnsi" w:cstheme="majorBidi"/>
              <w:color w:val="538135" w:themeColor="accent6" w:themeShade="BF"/>
              <w:sz w:val="52"/>
              <w:szCs w:val="48"/>
            </w:rPr>
            <w:br/>
            <w:t xml:space="preserve">MIEJSKIEGO OBSZARU FUNKCJONALNEGO RADZYNIA PODLASKIEGO </w:t>
          </w:r>
        </w:p>
        <w:p w14:paraId="7C751149" w14:textId="4736B189" w:rsidR="00C00F7B" w:rsidRDefault="00622734" w:rsidP="005645A4">
          <w:pPr>
            <w:pStyle w:val="Bezodstpw"/>
            <w:jc w:val="center"/>
            <w:rPr>
              <w:sz w:val="2"/>
            </w:rPr>
          </w:pPr>
          <w:r w:rsidRPr="00827ACD">
            <w:rPr>
              <w:rFonts w:asciiTheme="majorHAnsi" w:eastAsiaTheme="majorEastAsia" w:hAnsiTheme="majorHAnsi" w:cstheme="majorBidi"/>
              <w:color w:val="538135" w:themeColor="accent6" w:themeShade="BF"/>
              <w:sz w:val="52"/>
              <w:szCs w:val="48"/>
            </w:rPr>
            <w:t xml:space="preserve">na lata </w:t>
          </w:r>
          <w:r w:rsidR="00C00F7B" w:rsidRPr="00827ACD">
            <w:rPr>
              <w:rFonts w:asciiTheme="majorHAnsi" w:eastAsiaTheme="majorEastAsia" w:hAnsiTheme="majorHAnsi" w:cstheme="majorBidi"/>
              <w:color w:val="538135" w:themeColor="accent6" w:themeShade="BF"/>
              <w:sz w:val="52"/>
              <w:szCs w:val="48"/>
            </w:rPr>
            <w:t xml:space="preserve">2021-2027 </w:t>
          </w:r>
          <w:r w:rsidR="00C00F7B" w:rsidRPr="00827ACD">
            <w:rPr>
              <w:rFonts w:asciiTheme="majorHAnsi" w:eastAsiaTheme="majorEastAsia" w:hAnsiTheme="majorHAnsi" w:cstheme="majorBidi"/>
              <w:color w:val="538135" w:themeColor="accent6" w:themeShade="BF"/>
              <w:sz w:val="52"/>
              <w:szCs w:val="48"/>
            </w:rPr>
            <w:br/>
          </w:r>
          <w:bookmarkEnd w:id="1"/>
        </w:p>
        <w:p w14:paraId="79830AEA" w14:textId="77777777" w:rsidR="005645A4" w:rsidRDefault="005645A4" w:rsidP="005645A4">
          <w:pPr>
            <w:pStyle w:val="Bezodstpw"/>
            <w:jc w:val="center"/>
            <w:rPr>
              <w:sz w:val="2"/>
            </w:rPr>
          </w:pPr>
        </w:p>
        <w:p w14:paraId="3836A8E2" w14:textId="77777777" w:rsidR="005645A4" w:rsidRDefault="005645A4" w:rsidP="005645A4">
          <w:pPr>
            <w:pStyle w:val="Bezodstpw"/>
            <w:jc w:val="center"/>
            <w:rPr>
              <w:sz w:val="2"/>
            </w:rPr>
          </w:pPr>
        </w:p>
        <w:p w14:paraId="3D48891D" w14:textId="77777777" w:rsidR="005645A4" w:rsidRDefault="005645A4" w:rsidP="005645A4">
          <w:pPr>
            <w:pStyle w:val="Bezodstpw"/>
            <w:jc w:val="center"/>
            <w:rPr>
              <w:sz w:val="2"/>
            </w:rPr>
          </w:pPr>
        </w:p>
        <w:p w14:paraId="5FE1CF6A" w14:textId="77777777" w:rsidR="005645A4" w:rsidRDefault="005645A4" w:rsidP="005645A4">
          <w:pPr>
            <w:pStyle w:val="Bezodstpw"/>
            <w:jc w:val="center"/>
            <w:rPr>
              <w:sz w:val="2"/>
            </w:rPr>
          </w:pPr>
        </w:p>
        <w:p w14:paraId="2CA160AE" w14:textId="77777777" w:rsidR="005645A4" w:rsidRDefault="005645A4" w:rsidP="005645A4">
          <w:pPr>
            <w:pStyle w:val="Bezodstpw"/>
            <w:jc w:val="center"/>
            <w:rPr>
              <w:sz w:val="2"/>
            </w:rPr>
          </w:pPr>
        </w:p>
        <w:p w14:paraId="0B549BA9" w14:textId="77777777" w:rsidR="005645A4" w:rsidRDefault="005645A4" w:rsidP="005645A4">
          <w:pPr>
            <w:pStyle w:val="Bezodstpw"/>
            <w:jc w:val="center"/>
            <w:rPr>
              <w:sz w:val="2"/>
            </w:rPr>
          </w:pPr>
        </w:p>
        <w:p w14:paraId="1E771569" w14:textId="77777777" w:rsidR="005645A4" w:rsidRDefault="005645A4" w:rsidP="005645A4">
          <w:pPr>
            <w:pStyle w:val="Bezodstpw"/>
            <w:jc w:val="center"/>
            <w:rPr>
              <w:sz w:val="2"/>
            </w:rPr>
          </w:pPr>
        </w:p>
        <w:p w14:paraId="2E9A2DEF" w14:textId="77777777" w:rsidR="005645A4" w:rsidRDefault="005645A4" w:rsidP="005645A4">
          <w:pPr>
            <w:pStyle w:val="Bezodstpw"/>
            <w:jc w:val="center"/>
            <w:rPr>
              <w:sz w:val="2"/>
            </w:rPr>
          </w:pPr>
        </w:p>
        <w:p w14:paraId="5119D7B3" w14:textId="77777777" w:rsidR="005645A4" w:rsidRDefault="005645A4" w:rsidP="005645A4">
          <w:pPr>
            <w:pStyle w:val="Bezodstpw"/>
            <w:rPr>
              <w:sz w:val="2"/>
            </w:rPr>
          </w:pPr>
        </w:p>
        <w:p w14:paraId="0494D34D" w14:textId="77777777" w:rsidR="005645A4" w:rsidRDefault="005645A4" w:rsidP="005645A4">
          <w:pPr>
            <w:pStyle w:val="Bezodstpw"/>
            <w:jc w:val="center"/>
            <w:rPr>
              <w:sz w:val="2"/>
            </w:rPr>
          </w:pPr>
        </w:p>
        <w:p w14:paraId="712506C0" w14:textId="77777777" w:rsidR="005645A4" w:rsidRDefault="005645A4" w:rsidP="005645A4">
          <w:pPr>
            <w:pStyle w:val="Bezodstpw"/>
            <w:jc w:val="center"/>
            <w:rPr>
              <w:sz w:val="2"/>
            </w:rPr>
          </w:pPr>
        </w:p>
        <w:p w14:paraId="4E9DB188" w14:textId="77777777" w:rsidR="005645A4" w:rsidRDefault="005645A4" w:rsidP="005645A4">
          <w:pPr>
            <w:pStyle w:val="Bezodstpw"/>
            <w:jc w:val="center"/>
            <w:rPr>
              <w:sz w:val="2"/>
            </w:rPr>
          </w:pPr>
        </w:p>
        <w:p w14:paraId="1BAF304F" w14:textId="77777777" w:rsidR="005645A4" w:rsidRDefault="005645A4" w:rsidP="005645A4">
          <w:pPr>
            <w:pStyle w:val="Bezodstpw"/>
            <w:jc w:val="center"/>
            <w:rPr>
              <w:sz w:val="2"/>
            </w:rPr>
          </w:pPr>
        </w:p>
        <w:p w14:paraId="7B81B5FD" w14:textId="77777777" w:rsidR="005645A4" w:rsidRDefault="005645A4" w:rsidP="005645A4">
          <w:pPr>
            <w:pStyle w:val="Bezodstpw"/>
            <w:jc w:val="center"/>
            <w:rPr>
              <w:sz w:val="2"/>
            </w:rPr>
          </w:pPr>
        </w:p>
        <w:p w14:paraId="51C1697C" w14:textId="77777777" w:rsidR="005645A4" w:rsidRDefault="005645A4" w:rsidP="005645A4">
          <w:pPr>
            <w:pStyle w:val="Bezodstpw"/>
            <w:jc w:val="center"/>
            <w:rPr>
              <w:sz w:val="2"/>
            </w:rPr>
          </w:pPr>
        </w:p>
        <w:p w14:paraId="74F1BEBE" w14:textId="77777777" w:rsidR="005645A4" w:rsidRDefault="005645A4" w:rsidP="005645A4">
          <w:pPr>
            <w:pStyle w:val="Bezodstpw"/>
            <w:jc w:val="center"/>
            <w:rPr>
              <w:sz w:val="2"/>
            </w:rPr>
          </w:pPr>
        </w:p>
        <w:p w14:paraId="2CB816AF" w14:textId="77777777" w:rsidR="005645A4" w:rsidRDefault="005645A4" w:rsidP="005645A4">
          <w:pPr>
            <w:pStyle w:val="Bezodstpw"/>
            <w:jc w:val="center"/>
            <w:rPr>
              <w:sz w:val="2"/>
            </w:rPr>
          </w:pPr>
        </w:p>
        <w:p w14:paraId="3443DD0B" w14:textId="77777777" w:rsidR="005645A4" w:rsidRDefault="005645A4" w:rsidP="005645A4">
          <w:pPr>
            <w:pStyle w:val="Bezodstpw"/>
            <w:jc w:val="center"/>
            <w:rPr>
              <w:sz w:val="2"/>
            </w:rPr>
          </w:pPr>
        </w:p>
        <w:p w14:paraId="1A276929" w14:textId="77777777" w:rsidR="005645A4" w:rsidRDefault="005645A4" w:rsidP="005645A4">
          <w:pPr>
            <w:pStyle w:val="Bezodstpw"/>
            <w:jc w:val="center"/>
            <w:rPr>
              <w:sz w:val="2"/>
            </w:rPr>
          </w:pPr>
        </w:p>
        <w:p w14:paraId="39794925" w14:textId="77777777" w:rsidR="005645A4" w:rsidRDefault="005645A4" w:rsidP="005645A4">
          <w:pPr>
            <w:pStyle w:val="Bezodstpw"/>
            <w:jc w:val="center"/>
            <w:rPr>
              <w:sz w:val="2"/>
            </w:rPr>
          </w:pPr>
        </w:p>
        <w:p w14:paraId="4C73AE62" w14:textId="77777777" w:rsidR="005645A4" w:rsidRDefault="005645A4" w:rsidP="005645A4">
          <w:pPr>
            <w:pStyle w:val="Bezodstpw"/>
            <w:jc w:val="center"/>
            <w:rPr>
              <w:sz w:val="2"/>
            </w:rPr>
          </w:pPr>
        </w:p>
        <w:p w14:paraId="4942B4CB" w14:textId="77777777" w:rsidR="005645A4" w:rsidRDefault="005645A4" w:rsidP="005645A4">
          <w:pPr>
            <w:pStyle w:val="Bezodstpw"/>
            <w:jc w:val="center"/>
            <w:rPr>
              <w:sz w:val="2"/>
            </w:rPr>
          </w:pPr>
        </w:p>
        <w:p w14:paraId="7753E60A" w14:textId="77777777" w:rsidR="005645A4" w:rsidRDefault="005645A4" w:rsidP="005645A4">
          <w:pPr>
            <w:pStyle w:val="Bezodstpw"/>
            <w:jc w:val="center"/>
            <w:rPr>
              <w:sz w:val="2"/>
            </w:rPr>
          </w:pPr>
        </w:p>
        <w:p w14:paraId="5088AD0B" w14:textId="77777777" w:rsidR="005645A4" w:rsidRDefault="005645A4" w:rsidP="005645A4">
          <w:pPr>
            <w:pStyle w:val="Bezodstpw"/>
            <w:jc w:val="center"/>
            <w:rPr>
              <w:sz w:val="2"/>
            </w:rPr>
          </w:pPr>
        </w:p>
        <w:p w14:paraId="4BDE00B7" w14:textId="77777777" w:rsidR="005645A4" w:rsidRDefault="005645A4" w:rsidP="005645A4">
          <w:pPr>
            <w:pStyle w:val="Bezodstpw"/>
            <w:jc w:val="center"/>
            <w:rPr>
              <w:sz w:val="2"/>
            </w:rPr>
          </w:pPr>
        </w:p>
        <w:p w14:paraId="6CAE4F77" w14:textId="77777777" w:rsidR="005645A4" w:rsidRDefault="005645A4" w:rsidP="005645A4">
          <w:pPr>
            <w:pStyle w:val="Bezodstpw"/>
            <w:jc w:val="center"/>
            <w:rPr>
              <w:sz w:val="2"/>
            </w:rPr>
          </w:pPr>
        </w:p>
        <w:p w14:paraId="7BA5A41B" w14:textId="77777777" w:rsidR="005645A4" w:rsidRDefault="005645A4" w:rsidP="005645A4">
          <w:pPr>
            <w:pStyle w:val="Bezodstpw"/>
            <w:jc w:val="center"/>
            <w:rPr>
              <w:sz w:val="2"/>
            </w:rPr>
          </w:pPr>
        </w:p>
        <w:p w14:paraId="308D82D7" w14:textId="77777777" w:rsidR="005645A4" w:rsidRDefault="005645A4" w:rsidP="005645A4">
          <w:pPr>
            <w:pStyle w:val="Bezodstpw"/>
            <w:jc w:val="center"/>
            <w:rPr>
              <w:sz w:val="2"/>
            </w:rPr>
          </w:pPr>
        </w:p>
        <w:p w14:paraId="41B26E82" w14:textId="77777777" w:rsidR="005645A4" w:rsidRDefault="005645A4" w:rsidP="005645A4">
          <w:pPr>
            <w:pStyle w:val="Bezodstpw"/>
            <w:jc w:val="center"/>
            <w:rPr>
              <w:sz w:val="2"/>
            </w:rPr>
          </w:pPr>
        </w:p>
        <w:p w14:paraId="246180DC" w14:textId="77777777" w:rsidR="005645A4" w:rsidRDefault="005645A4" w:rsidP="005645A4">
          <w:pPr>
            <w:pStyle w:val="Bezodstpw"/>
            <w:jc w:val="center"/>
            <w:rPr>
              <w:sz w:val="2"/>
            </w:rPr>
          </w:pPr>
        </w:p>
        <w:p w14:paraId="4FFA2484" w14:textId="77777777" w:rsidR="005645A4" w:rsidRDefault="005645A4" w:rsidP="005645A4">
          <w:pPr>
            <w:pStyle w:val="Bezodstpw"/>
            <w:jc w:val="center"/>
            <w:rPr>
              <w:sz w:val="2"/>
            </w:rPr>
          </w:pPr>
        </w:p>
        <w:p w14:paraId="240825D9" w14:textId="77777777" w:rsidR="005645A4" w:rsidRDefault="005645A4" w:rsidP="005645A4">
          <w:pPr>
            <w:pStyle w:val="Bezodstpw"/>
            <w:jc w:val="center"/>
            <w:rPr>
              <w:sz w:val="2"/>
            </w:rPr>
          </w:pPr>
        </w:p>
        <w:p w14:paraId="1CDEE718" w14:textId="77777777" w:rsidR="005645A4" w:rsidRDefault="005645A4" w:rsidP="005645A4">
          <w:pPr>
            <w:pStyle w:val="Bezodstpw"/>
            <w:jc w:val="center"/>
            <w:rPr>
              <w:sz w:val="2"/>
            </w:rPr>
          </w:pPr>
        </w:p>
        <w:tbl>
          <w:tblPr>
            <w:tblStyle w:val="Tabela-Siatka"/>
            <w:tblW w:w="72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4"/>
            <w:gridCol w:w="1815"/>
            <w:gridCol w:w="1814"/>
            <w:gridCol w:w="1815"/>
          </w:tblGrid>
          <w:tr w:rsidR="00532A73" w:rsidRPr="00225891" w14:paraId="1C45BD69" w14:textId="77777777" w:rsidTr="00532A73">
            <w:trPr>
              <w:jc w:val="center"/>
            </w:trPr>
            <w:tc>
              <w:tcPr>
                <w:tcW w:w="1814" w:type="dxa"/>
              </w:tcPr>
              <w:p w14:paraId="183E03EA" w14:textId="77777777" w:rsidR="00532A73" w:rsidRPr="00225891" w:rsidRDefault="00532A73" w:rsidP="00532A73">
                <w:pPr>
                  <w:jc w:val="center"/>
                  <w:rPr>
                    <w:sz w:val="20"/>
                  </w:rPr>
                </w:pPr>
                <w:bookmarkStart w:id="2" w:name="_Hlk81424720"/>
                <w:r w:rsidRPr="00225891">
                  <w:rPr>
                    <w:noProof/>
                    <w:sz w:val="20"/>
                    <w:lang w:eastAsia="pl-PL"/>
                  </w:rPr>
                  <w:drawing>
                    <wp:inline distT="0" distB="0" distL="0" distR="0" wp14:anchorId="70FD8438" wp14:editId="48C63B79">
                      <wp:extent cx="952500" cy="1085850"/>
                      <wp:effectExtent l="0" t="0" r="0" b="0"/>
                      <wp:docPr id="28" name="Obraz 28"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r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1085850"/>
                              </a:xfrm>
                              <a:prstGeom prst="rect">
                                <a:avLst/>
                              </a:prstGeom>
                              <a:noFill/>
                              <a:ln>
                                <a:noFill/>
                              </a:ln>
                            </pic:spPr>
                          </pic:pic>
                        </a:graphicData>
                      </a:graphic>
                    </wp:inline>
                  </w:drawing>
                </w:r>
              </w:p>
            </w:tc>
            <w:tc>
              <w:tcPr>
                <w:tcW w:w="1815" w:type="dxa"/>
              </w:tcPr>
              <w:p w14:paraId="238F7228" w14:textId="77777777" w:rsidR="00532A73" w:rsidRPr="00225891" w:rsidRDefault="00532A73" w:rsidP="00532A73">
                <w:pPr>
                  <w:jc w:val="center"/>
                  <w:rPr>
                    <w:sz w:val="20"/>
                  </w:rPr>
                </w:pPr>
                <w:r w:rsidRPr="00225891">
                  <w:rPr>
                    <w:noProof/>
                    <w:sz w:val="20"/>
                    <w:lang w:eastAsia="pl-PL"/>
                  </w:rPr>
                  <w:drawing>
                    <wp:inline distT="0" distB="0" distL="0" distR="0" wp14:anchorId="313B31B4" wp14:editId="46EE91C5">
                      <wp:extent cx="952500" cy="1057275"/>
                      <wp:effectExtent l="0" t="0" r="0" b="9525"/>
                      <wp:docPr id="20" name="Obraz 20"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r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 cy="1057275"/>
                              </a:xfrm>
                              <a:prstGeom prst="rect">
                                <a:avLst/>
                              </a:prstGeom>
                              <a:noFill/>
                              <a:ln>
                                <a:noFill/>
                              </a:ln>
                            </pic:spPr>
                          </pic:pic>
                        </a:graphicData>
                      </a:graphic>
                    </wp:inline>
                  </w:drawing>
                </w:r>
              </w:p>
            </w:tc>
            <w:tc>
              <w:tcPr>
                <w:tcW w:w="1814" w:type="dxa"/>
              </w:tcPr>
              <w:p w14:paraId="511B2D2A" w14:textId="69E021CB" w:rsidR="00532A73" w:rsidRPr="00225891" w:rsidRDefault="00532A73" w:rsidP="00532A73">
                <w:pPr>
                  <w:jc w:val="center"/>
                  <w:rPr>
                    <w:sz w:val="20"/>
                  </w:rPr>
                </w:pPr>
                <w:r w:rsidRPr="00225891">
                  <w:rPr>
                    <w:noProof/>
                    <w:sz w:val="20"/>
                    <w:lang w:eastAsia="pl-PL"/>
                  </w:rPr>
                  <w:drawing>
                    <wp:inline distT="0" distB="0" distL="0" distR="0" wp14:anchorId="567D516B" wp14:editId="20A96C8F">
                      <wp:extent cx="952500" cy="1038225"/>
                      <wp:effectExtent l="0" t="0" r="0" b="9525"/>
                      <wp:docPr id="11" name="Obraz 11"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r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 cy="1038225"/>
                              </a:xfrm>
                              <a:prstGeom prst="rect">
                                <a:avLst/>
                              </a:prstGeom>
                              <a:noFill/>
                              <a:ln>
                                <a:noFill/>
                              </a:ln>
                            </pic:spPr>
                          </pic:pic>
                        </a:graphicData>
                      </a:graphic>
                    </wp:inline>
                  </w:drawing>
                </w:r>
              </w:p>
            </w:tc>
            <w:tc>
              <w:tcPr>
                <w:tcW w:w="1815" w:type="dxa"/>
              </w:tcPr>
              <w:p w14:paraId="1AA08CC9" w14:textId="26E82969" w:rsidR="00532A73" w:rsidRPr="00225891" w:rsidRDefault="00532A73" w:rsidP="00532A73">
                <w:pPr>
                  <w:jc w:val="center"/>
                  <w:rPr>
                    <w:sz w:val="20"/>
                  </w:rPr>
                </w:pPr>
                <w:r w:rsidRPr="00225891">
                  <w:rPr>
                    <w:noProof/>
                    <w:sz w:val="20"/>
                    <w:lang w:eastAsia="pl-PL"/>
                  </w:rPr>
                  <w:drawing>
                    <wp:inline distT="0" distB="0" distL="0" distR="0" wp14:anchorId="33896541" wp14:editId="38FE4CB9">
                      <wp:extent cx="952500" cy="1171575"/>
                      <wp:effectExtent l="0" t="0" r="0" b="9525"/>
                      <wp:docPr id="35" name="Obraz 35"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1171575"/>
                              </a:xfrm>
                              <a:prstGeom prst="rect">
                                <a:avLst/>
                              </a:prstGeom>
                              <a:noFill/>
                              <a:ln>
                                <a:noFill/>
                              </a:ln>
                            </pic:spPr>
                          </pic:pic>
                        </a:graphicData>
                      </a:graphic>
                    </wp:inline>
                  </w:drawing>
                </w:r>
              </w:p>
            </w:tc>
          </w:tr>
          <w:tr w:rsidR="00532A73" w:rsidRPr="00225891" w14:paraId="1584A163" w14:textId="77777777" w:rsidTr="00532A73">
            <w:trPr>
              <w:trHeight w:val="60"/>
              <w:jc w:val="center"/>
            </w:trPr>
            <w:tc>
              <w:tcPr>
                <w:tcW w:w="1814" w:type="dxa"/>
              </w:tcPr>
              <w:p w14:paraId="3A801613" w14:textId="77777777" w:rsidR="00532A73" w:rsidRPr="00225891" w:rsidRDefault="00532A73" w:rsidP="00532A73">
                <w:pPr>
                  <w:jc w:val="center"/>
                  <w:rPr>
                    <w:sz w:val="20"/>
                  </w:rPr>
                </w:pPr>
                <w:r w:rsidRPr="00225891">
                  <w:rPr>
                    <w:sz w:val="20"/>
                  </w:rPr>
                  <w:t>Miasto Radzyń Podlaski</w:t>
                </w:r>
              </w:p>
            </w:tc>
            <w:tc>
              <w:tcPr>
                <w:tcW w:w="1815" w:type="dxa"/>
              </w:tcPr>
              <w:p w14:paraId="2ADC346F" w14:textId="77777777" w:rsidR="00532A73" w:rsidRPr="00225891" w:rsidRDefault="00532A73" w:rsidP="00532A73">
                <w:pPr>
                  <w:jc w:val="center"/>
                  <w:rPr>
                    <w:sz w:val="20"/>
                  </w:rPr>
                </w:pPr>
                <w:r w:rsidRPr="00225891">
                  <w:rPr>
                    <w:sz w:val="20"/>
                  </w:rPr>
                  <w:t>Gmina Borki</w:t>
                </w:r>
              </w:p>
            </w:tc>
            <w:tc>
              <w:tcPr>
                <w:tcW w:w="1814" w:type="dxa"/>
              </w:tcPr>
              <w:p w14:paraId="5CD447CF" w14:textId="0251375F" w:rsidR="00532A73" w:rsidRPr="00225891" w:rsidRDefault="00532A73" w:rsidP="00532A73">
                <w:pPr>
                  <w:jc w:val="center"/>
                  <w:rPr>
                    <w:sz w:val="20"/>
                  </w:rPr>
                </w:pPr>
                <w:r w:rsidRPr="00532A73">
                  <w:rPr>
                    <w:sz w:val="20"/>
                  </w:rPr>
                  <w:t>Gmina Radzyń Podlaski</w:t>
                </w:r>
              </w:p>
            </w:tc>
            <w:tc>
              <w:tcPr>
                <w:tcW w:w="1815" w:type="dxa"/>
              </w:tcPr>
              <w:p w14:paraId="56D3C6F6" w14:textId="0ED23472" w:rsidR="00532A73" w:rsidRPr="00225891" w:rsidRDefault="00532A73" w:rsidP="00532A73">
                <w:pPr>
                  <w:jc w:val="center"/>
                  <w:rPr>
                    <w:sz w:val="20"/>
                  </w:rPr>
                </w:pPr>
                <w:r w:rsidRPr="00225891">
                  <w:rPr>
                    <w:sz w:val="20"/>
                  </w:rPr>
                  <w:t>Powiat Radzyński</w:t>
                </w:r>
              </w:p>
            </w:tc>
          </w:tr>
          <w:tr w:rsidR="00532A73" w:rsidRPr="00225891" w14:paraId="05AF5C70" w14:textId="77777777" w:rsidTr="00532A73">
            <w:trPr>
              <w:jc w:val="center"/>
            </w:trPr>
            <w:tc>
              <w:tcPr>
                <w:tcW w:w="1814" w:type="dxa"/>
              </w:tcPr>
              <w:p w14:paraId="1C301A86" w14:textId="77777777" w:rsidR="00532A73" w:rsidRPr="00225891" w:rsidRDefault="00532A73" w:rsidP="00C945AC">
                <w:pPr>
                  <w:rPr>
                    <w:sz w:val="20"/>
                  </w:rPr>
                </w:pPr>
              </w:p>
            </w:tc>
            <w:tc>
              <w:tcPr>
                <w:tcW w:w="1815" w:type="dxa"/>
              </w:tcPr>
              <w:p w14:paraId="6150E34B" w14:textId="3D4D8E5D" w:rsidR="00532A73" w:rsidRPr="00225891" w:rsidRDefault="00532A73" w:rsidP="00C945AC">
                <w:pPr>
                  <w:jc w:val="center"/>
                  <w:rPr>
                    <w:sz w:val="20"/>
                  </w:rPr>
                </w:pPr>
              </w:p>
            </w:tc>
            <w:tc>
              <w:tcPr>
                <w:tcW w:w="1814" w:type="dxa"/>
              </w:tcPr>
              <w:p w14:paraId="772C9A38" w14:textId="72E11764" w:rsidR="00532A73" w:rsidRPr="00225891" w:rsidRDefault="00532A73" w:rsidP="00C945AC">
                <w:pPr>
                  <w:jc w:val="center"/>
                  <w:rPr>
                    <w:sz w:val="20"/>
                  </w:rPr>
                </w:pPr>
              </w:p>
            </w:tc>
            <w:tc>
              <w:tcPr>
                <w:tcW w:w="1815" w:type="dxa"/>
              </w:tcPr>
              <w:p w14:paraId="05255EB8" w14:textId="77777777" w:rsidR="00532A73" w:rsidRPr="00225891" w:rsidRDefault="00532A73" w:rsidP="00C945AC">
                <w:pPr>
                  <w:rPr>
                    <w:sz w:val="20"/>
                  </w:rPr>
                </w:pPr>
              </w:p>
            </w:tc>
          </w:tr>
          <w:tr w:rsidR="00532A73" w:rsidRPr="00225891" w14:paraId="15C62A83" w14:textId="77777777" w:rsidTr="00532A73">
            <w:trPr>
              <w:jc w:val="center"/>
            </w:trPr>
            <w:tc>
              <w:tcPr>
                <w:tcW w:w="1814" w:type="dxa"/>
              </w:tcPr>
              <w:p w14:paraId="3379F2E1" w14:textId="77777777" w:rsidR="00532A73" w:rsidRPr="00225891" w:rsidRDefault="00532A73" w:rsidP="00C945AC">
                <w:pPr>
                  <w:rPr>
                    <w:sz w:val="20"/>
                  </w:rPr>
                </w:pPr>
                <w:bookmarkStart w:id="3" w:name="_Hlk81425040"/>
              </w:p>
            </w:tc>
            <w:tc>
              <w:tcPr>
                <w:tcW w:w="1815" w:type="dxa"/>
              </w:tcPr>
              <w:p w14:paraId="3F2E616B" w14:textId="2B7D69B5" w:rsidR="00532A73" w:rsidRPr="00225891" w:rsidRDefault="00532A73" w:rsidP="00C945AC">
                <w:pPr>
                  <w:jc w:val="center"/>
                  <w:rPr>
                    <w:sz w:val="20"/>
                  </w:rPr>
                </w:pPr>
              </w:p>
            </w:tc>
            <w:tc>
              <w:tcPr>
                <w:tcW w:w="1814" w:type="dxa"/>
              </w:tcPr>
              <w:p w14:paraId="715C0CC0" w14:textId="2BBA773F" w:rsidR="00532A73" w:rsidRPr="00225891" w:rsidRDefault="00532A73" w:rsidP="00C945AC">
                <w:pPr>
                  <w:jc w:val="center"/>
                  <w:rPr>
                    <w:sz w:val="20"/>
                  </w:rPr>
                </w:pPr>
              </w:p>
            </w:tc>
            <w:tc>
              <w:tcPr>
                <w:tcW w:w="1815" w:type="dxa"/>
              </w:tcPr>
              <w:p w14:paraId="73621B81" w14:textId="77777777" w:rsidR="00532A73" w:rsidRPr="00225891" w:rsidRDefault="00532A73" w:rsidP="00C945AC">
                <w:pPr>
                  <w:rPr>
                    <w:sz w:val="20"/>
                  </w:rPr>
                </w:pPr>
              </w:p>
            </w:tc>
          </w:tr>
          <w:bookmarkEnd w:id="3"/>
          <w:tr w:rsidR="00532A73" w:rsidRPr="00225891" w14:paraId="35D61557" w14:textId="77777777" w:rsidTr="00532A73">
            <w:trPr>
              <w:jc w:val="center"/>
            </w:trPr>
            <w:tc>
              <w:tcPr>
                <w:tcW w:w="1814" w:type="dxa"/>
              </w:tcPr>
              <w:p w14:paraId="6E59A6CC" w14:textId="5CA1F513" w:rsidR="00532A73" w:rsidRPr="00225891" w:rsidRDefault="00532A73" w:rsidP="00C945AC">
                <w:pPr>
                  <w:rPr>
                    <w:sz w:val="20"/>
                  </w:rPr>
                </w:pPr>
              </w:p>
            </w:tc>
            <w:tc>
              <w:tcPr>
                <w:tcW w:w="1815" w:type="dxa"/>
              </w:tcPr>
              <w:p w14:paraId="1F259343" w14:textId="77777777" w:rsidR="00532A73" w:rsidRPr="00225891" w:rsidRDefault="00532A73" w:rsidP="00C945AC">
                <w:pPr>
                  <w:rPr>
                    <w:sz w:val="20"/>
                  </w:rPr>
                </w:pPr>
              </w:p>
            </w:tc>
            <w:tc>
              <w:tcPr>
                <w:tcW w:w="1814" w:type="dxa"/>
              </w:tcPr>
              <w:p w14:paraId="7F8F4183" w14:textId="77777777" w:rsidR="00532A73" w:rsidRPr="00225891" w:rsidRDefault="00532A73" w:rsidP="00C945AC">
                <w:pPr>
                  <w:rPr>
                    <w:sz w:val="20"/>
                  </w:rPr>
                </w:pPr>
              </w:p>
            </w:tc>
            <w:tc>
              <w:tcPr>
                <w:tcW w:w="1815" w:type="dxa"/>
              </w:tcPr>
              <w:p w14:paraId="35D13474" w14:textId="77777777" w:rsidR="00532A73" w:rsidRPr="00225891" w:rsidRDefault="00532A73" w:rsidP="00C945AC">
                <w:pPr>
                  <w:rPr>
                    <w:sz w:val="20"/>
                  </w:rPr>
                </w:pPr>
              </w:p>
            </w:tc>
          </w:tr>
          <w:bookmarkEnd w:id="2"/>
        </w:tbl>
        <w:p w14:paraId="2843FB59" w14:textId="77777777" w:rsidR="00754CB5" w:rsidRDefault="00754CB5" w:rsidP="00E51807">
          <w:pPr>
            <w:pStyle w:val="Bezodstpw"/>
          </w:pPr>
        </w:p>
        <w:p w14:paraId="697FCB7D" w14:textId="77777777" w:rsidR="00754CB5" w:rsidRDefault="00754CB5" w:rsidP="00E51807">
          <w:pPr>
            <w:pStyle w:val="Bezodstpw"/>
          </w:pPr>
        </w:p>
        <w:p w14:paraId="4B76BD87" w14:textId="03875805" w:rsidR="007C64B6" w:rsidRDefault="007C64B6" w:rsidP="00E51807">
          <w:pPr>
            <w:pStyle w:val="Bezodstpw"/>
          </w:pPr>
        </w:p>
        <w:p w14:paraId="48ECF03A" w14:textId="580A5CD7" w:rsidR="007C64B6" w:rsidRDefault="00754CB5" w:rsidP="00754CB5">
          <w:pPr>
            <w:pStyle w:val="Bezodstpw"/>
            <w:jc w:val="center"/>
            <w:rPr>
              <w:rFonts w:asciiTheme="majorHAnsi" w:eastAsiaTheme="majorEastAsia" w:hAnsiTheme="majorHAnsi" w:cstheme="majorBidi"/>
              <w:color w:val="538135" w:themeColor="accent6" w:themeShade="BF"/>
              <w:sz w:val="52"/>
              <w:szCs w:val="48"/>
            </w:rPr>
          </w:pPr>
          <w:r>
            <w:rPr>
              <w:rFonts w:asciiTheme="majorHAnsi" w:eastAsiaTheme="majorEastAsia" w:hAnsiTheme="majorHAnsi" w:cstheme="majorBidi"/>
              <w:color w:val="538135" w:themeColor="accent6" w:themeShade="BF"/>
              <w:sz w:val="52"/>
              <w:szCs w:val="48"/>
            </w:rPr>
            <w:t>Aktualizacja</w:t>
          </w:r>
        </w:p>
        <w:p w14:paraId="14F96087" w14:textId="4438037B" w:rsidR="00754CB5" w:rsidRDefault="008E2285" w:rsidP="00754CB5">
          <w:pPr>
            <w:pStyle w:val="Bezodstpw"/>
            <w:jc w:val="center"/>
          </w:pPr>
          <w:bookmarkStart w:id="4" w:name="_GoBack"/>
          <w:bookmarkEnd w:id="4"/>
          <w:r>
            <w:rPr>
              <w:rFonts w:asciiTheme="majorHAnsi" w:eastAsiaTheme="majorEastAsia" w:hAnsiTheme="majorHAnsi" w:cstheme="majorBidi"/>
              <w:color w:val="538135" w:themeColor="accent6" w:themeShade="BF"/>
              <w:sz w:val="52"/>
              <w:szCs w:val="48"/>
            </w:rPr>
            <w:t>Marzec</w:t>
          </w:r>
          <w:r w:rsidR="00754CB5">
            <w:rPr>
              <w:rFonts w:asciiTheme="majorHAnsi" w:eastAsiaTheme="majorEastAsia" w:hAnsiTheme="majorHAnsi" w:cstheme="majorBidi"/>
              <w:color w:val="538135" w:themeColor="accent6" w:themeShade="BF"/>
              <w:sz w:val="52"/>
              <w:szCs w:val="48"/>
            </w:rPr>
            <w:t xml:space="preserve"> 2025</w:t>
          </w:r>
        </w:p>
        <w:sdt>
          <w:sdtPr>
            <w:rPr>
              <w:rFonts w:asciiTheme="minorHAnsi" w:eastAsiaTheme="minorHAnsi" w:hAnsiTheme="minorHAnsi" w:cstheme="minorBidi"/>
              <w:color w:val="auto"/>
              <w:sz w:val="22"/>
              <w:szCs w:val="22"/>
              <w:lang w:eastAsia="en-US"/>
            </w:rPr>
            <w:id w:val="-1192299648"/>
            <w:docPartObj>
              <w:docPartGallery w:val="Table of Contents"/>
              <w:docPartUnique/>
            </w:docPartObj>
          </w:sdtPr>
          <w:sdtEndPr>
            <w:rPr>
              <w:b/>
              <w:bCs/>
              <w:sz w:val="24"/>
              <w:szCs w:val="24"/>
            </w:rPr>
          </w:sdtEndPr>
          <w:sdtContent>
            <w:p w14:paraId="6F9D2EF1" w14:textId="55EF680E" w:rsidR="005645A4" w:rsidRPr="007C64B6" w:rsidRDefault="005645A4" w:rsidP="00A54868">
              <w:pPr>
                <w:pStyle w:val="Nagwekspisutreci"/>
                <w:spacing w:after="240"/>
                <w:rPr>
                  <w:color w:val="538135" w:themeColor="accent6" w:themeShade="BF"/>
                </w:rPr>
              </w:pPr>
              <w:r w:rsidRPr="007C64B6">
                <w:rPr>
                  <w:color w:val="538135" w:themeColor="accent6" w:themeShade="BF"/>
                </w:rPr>
                <w:t>Spis treści</w:t>
              </w:r>
            </w:p>
            <w:p w14:paraId="22A00749" w14:textId="12A2F988" w:rsidR="003455C9" w:rsidRPr="003455C9" w:rsidRDefault="005645A4">
              <w:pPr>
                <w:pStyle w:val="Spistreci1"/>
                <w:tabs>
                  <w:tab w:val="right" w:leader="dot" w:pos="9062"/>
                </w:tabs>
                <w:rPr>
                  <w:rFonts w:eastAsiaTheme="minorEastAsia"/>
                  <w:noProof/>
                  <w:kern w:val="2"/>
                  <w:sz w:val="28"/>
                  <w:szCs w:val="28"/>
                  <w:lang w:eastAsia="pl-PL"/>
                  <w14:ligatures w14:val="standardContextual"/>
                </w:rPr>
              </w:pPr>
              <w:r w:rsidRPr="003455C9">
                <w:rPr>
                  <w:sz w:val="28"/>
                  <w:szCs w:val="28"/>
                </w:rPr>
                <w:fldChar w:fldCharType="begin"/>
              </w:r>
              <w:r w:rsidRPr="003455C9">
                <w:rPr>
                  <w:sz w:val="28"/>
                  <w:szCs w:val="28"/>
                </w:rPr>
                <w:instrText xml:space="preserve"> TOC \o "1-3" \h \z \u </w:instrText>
              </w:r>
              <w:r w:rsidRPr="003455C9">
                <w:rPr>
                  <w:sz w:val="28"/>
                  <w:szCs w:val="28"/>
                </w:rPr>
                <w:fldChar w:fldCharType="separate"/>
              </w:r>
              <w:hyperlink w:anchor="_Toc190020798" w:history="1">
                <w:r w:rsidR="003455C9" w:rsidRPr="003455C9">
                  <w:rPr>
                    <w:rStyle w:val="Hipercze"/>
                    <w:noProof/>
                    <w:sz w:val="24"/>
                    <w:szCs w:val="24"/>
                  </w:rPr>
                  <w:t>Wstęp</w:t>
                </w:r>
                <w:r w:rsidR="003455C9" w:rsidRPr="003455C9">
                  <w:rPr>
                    <w:noProof/>
                    <w:webHidden/>
                    <w:sz w:val="24"/>
                    <w:szCs w:val="24"/>
                  </w:rPr>
                  <w:tab/>
                </w:r>
                <w:r w:rsidR="003455C9" w:rsidRPr="003455C9">
                  <w:rPr>
                    <w:noProof/>
                    <w:webHidden/>
                    <w:sz w:val="24"/>
                    <w:szCs w:val="24"/>
                  </w:rPr>
                  <w:fldChar w:fldCharType="begin"/>
                </w:r>
                <w:r w:rsidR="003455C9" w:rsidRPr="003455C9">
                  <w:rPr>
                    <w:noProof/>
                    <w:webHidden/>
                    <w:sz w:val="24"/>
                    <w:szCs w:val="24"/>
                  </w:rPr>
                  <w:instrText xml:space="preserve"> PAGEREF _Toc190020798 \h </w:instrText>
                </w:r>
                <w:r w:rsidR="003455C9" w:rsidRPr="003455C9">
                  <w:rPr>
                    <w:noProof/>
                    <w:webHidden/>
                    <w:sz w:val="24"/>
                    <w:szCs w:val="24"/>
                  </w:rPr>
                </w:r>
                <w:r w:rsidR="003455C9" w:rsidRPr="003455C9">
                  <w:rPr>
                    <w:noProof/>
                    <w:webHidden/>
                    <w:sz w:val="24"/>
                    <w:szCs w:val="24"/>
                  </w:rPr>
                  <w:fldChar w:fldCharType="separate"/>
                </w:r>
                <w:r w:rsidR="007B3FB6">
                  <w:rPr>
                    <w:noProof/>
                    <w:webHidden/>
                    <w:sz w:val="24"/>
                    <w:szCs w:val="24"/>
                  </w:rPr>
                  <w:t>2</w:t>
                </w:r>
                <w:r w:rsidR="003455C9" w:rsidRPr="003455C9">
                  <w:rPr>
                    <w:noProof/>
                    <w:webHidden/>
                    <w:sz w:val="24"/>
                    <w:szCs w:val="24"/>
                  </w:rPr>
                  <w:fldChar w:fldCharType="end"/>
                </w:r>
              </w:hyperlink>
            </w:p>
            <w:p w14:paraId="70444EFD" w14:textId="186F85E9" w:rsidR="003455C9" w:rsidRPr="003455C9" w:rsidRDefault="006E2B97">
              <w:pPr>
                <w:pStyle w:val="Spistreci1"/>
                <w:tabs>
                  <w:tab w:val="left" w:pos="480"/>
                  <w:tab w:val="right" w:leader="dot" w:pos="9062"/>
                </w:tabs>
                <w:rPr>
                  <w:rFonts w:eastAsiaTheme="minorEastAsia"/>
                  <w:noProof/>
                  <w:kern w:val="2"/>
                  <w:sz w:val="28"/>
                  <w:szCs w:val="28"/>
                  <w:lang w:eastAsia="pl-PL"/>
                  <w14:ligatures w14:val="standardContextual"/>
                </w:rPr>
              </w:pPr>
              <w:hyperlink w:anchor="_Toc190020799" w:history="1">
                <w:r w:rsidR="003455C9" w:rsidRPr="003455C9">
                  <w:rPr>
                    <w:rStyle w:val="Hipercze"/>
                    <w:noProof/>
                    <w:sz w:val="24"/>
                    <w:szCs w:val="24"/>
                  </w:rPr>
                  <w:t>1.</w:t>
                </w:r>
                <w:r w:rsidR="003455C9" w:rsidRPr="003455C9">
                  <w:rPr>
                    <w:rFonts w:eastAsiaTheme="minorEastAsia"/>
                    <w:noProof/>
                    <w:kern w:val="2"/>
                    <w:sz w:val="28"/>
                    <w:szCs w:val="28"/>
                    <w:lang w:eastAsia="pl-PL"/>
                    <w14:ligatures w14:val="standardContextual"/>
                  </w:rPr>
                  <w:tab/>
                </w:r>
                <w:r w:rsidR="003455C9" w:rsidRPr="003455C9">
                  <w:rPr>
                    <w:rStyle w:val="Hipercze"/>
                    <w:noProof/>
                    <w:sz w:val="24"/>
                    <w:szCs w:val="24"/>
                  </w:rPr>
                  <w:t>Miejski Obszar Funkcjonalny Radzynia Podlaskiego</w:t>
                </w:r>
                <w:r w:rsidR="003455C9" w:rsidRPr="003455C9">
                  <w:rPr>
                    <w:noProof/>
                    <w:webHidden/>
                    <w:sz w:val="24"/>
                    <w:szCs w:val="24"/>
                  </w:rPr>
                  <w:tab/>
                </w:r>
                <w:r w:rsidR="003455C9" w:rsidRPr="003455C9">
                  <w:rPr>
                    <w:noProof/>
                    <w:webHidden/>
                    <w:sz w:val="24"/>
                    <w:szCs w:val="24"/>
                  </w:rPr>
                  <w:fldChar w:fldCharType="begin"/>
                </w:r>
                <w:r w:rsidR="003455C9" w:rsidRPr="003455C9">
                  <w:rPr>
                    <w:noProof/>
                    <w:webHidden/>
                    <w:sz w:val="24"/>
                    <w:szCs w:val="24"/>
                  </w:rPr>
                  <w:instrText xml:space="preserve"> PAGEREF _Toc190020799 \h </w:instrText>
                </w:r>
                <w:r w:rsidR="003455C9" w:rsidRPr="003455C9">
                  <w:rPr>
                    <w:noProof/>
                    <w:webHidden/>
                    <w:sz w:val="24"/>
                    <w:szCs w:val="24"/>
                  </w:rPr>
                </w:r>
                <w:r w:rsidR="003455C9" w:rsidRPr="003455C9">
                  <w:rPr>
                    <w:noProof/>
                    <w:webHidden/>
                    <w:sz w:val="24"/>
                    <w:szCs w:val="24"/>
                  </w:rPr>
                  <w:fldChar w:fldCharType="separate"/>
                </w:r>
                <w:r w:rsidR="007B3FB6">
                  <w:rPr>
                    <w:noProof/>
                    <w:webHidden/>
                    <w:sz w:val="24"/>
                    <w:szCs w:val="24"/>
                  </w:rPr>
                  <w:t>4</w:t>
                </w:r>
                <w:r w:rsidR="003455C9" w:rsidRPr="003455C9">
                  <w:rPr>
                    <w:noProof/>
                    <w:webHidden/>
                    <w:sz w:val="24"/>
                    <w:szCs w:val="24"/>
                  </w:rPr>
                  <w:fldChar w:fldCharType="end"/>
                </w:r>
              </w:hyperlink>
            </w:p>
            <w:p w14:paraId="07973297" w14:textId="502740AE" w:rsidR="003455C9" w:rsidRPr="003455C9" w:rsidRDefault="006E2B97">
              <w:pPr>
                <w:pStyle w:val="Spistreci1"/>
                <w:tabs>
                  <w:tab w:val="left" w:pos="480"/>
                  <w:tab w:val="right" w:leader="dot" w:pos="9062"/>
                </w:tabs>
                <w:rPr>
                  <w:rFonts w:eastAsiaTheme="minorEastAsia"/>
                  <w:noProof/>
                  <w:kern w:val="2"/>
                  <w:sz w:val="28"/>
                  <w:szCs w:val="28"/>
                  <w:lang w:eastAsia="pl-PL"/>
                  <w14:ligatures w14:val="standardContextual"/>
                </w:rPr>
              </w:pPr>
              <w:hyperlink w:anchor="_Toc190020800" w:history="1">
                <w:r w:rsidR="003455C9" w:rsidRPr="003455C9">
                  <w:rPr>
                    <w:rStyle w:val="Hipercze"/>
                    <w:noProof/>
                    <w:sz w:val="24"/>
                    <w:szCs w:val="24"/>
                  </w:rPr>
                  <w:t>2.</w:t>
                </w:r>
                <w:r w:rsidR="003455C9" w:rsidRPr="003455C9">
                  <w:rPr>
                    <w:rFonts w:eastAsiaTheme="minorEastAsia"/>
                    <w:noProof/>
                    <w:kern w:val="2"/>
                    <w:sz w:val="28"/>
                    <w:szCs w:val="28"/>
                    <w:lang w:eastAsia="pl-PL"/>
                    <w14:ligatures w14:val="standardContextual"/>
                  </w:rPr>
                  <w:tab/>
                </w:r>
                <w:r w:rsidR="003455C9" w:rsidRPr="003455C9">
                  <w:rPr>
                    <w:rStyle w:val="Hipercze"/>
                    <w:noProof/>
                    <w:sz w:val="24"/>
                    <w:szCs w:val="24"/>
                  </w:rPr>
                  <w:t>Zintegrowane Inwestycje Terytorialne</w:t>
                </w:r>
                <w:r w:rsidR="003455C9" w:rsidRPr="003455C9">
                  <w:rPr>
                    <w:noProof/>
                    <w:webHidden/>
                    <w:sz w:val="24"/>
                    <w:szCs w:val="24"/>
                  </w:rPr>
                  <w:tab/>
                </w:r>
                <w:r w:rsidR="003455C9" w:rsidRPr="003455C9">
                  <w:rPr>
                    <w:noProof/>
                    <w:webHidden/>
                    <w:sz w:val="24"/>
                    <w:szCs w:val="24"/>
                  </w:rPr>
                  <w:fldChar w:fldCharType="begin"/>
                </w:r>
                <w:r w:rsidR="003455C9" w:rsidRPr="003455C9">
                  <w:rPr>
                    <w:noProof/>
                    <w:webHidden/>
                    <w:sz w:val="24"/>
                    <w:szCs w:val="24"/>
                  </w:rPr>
                  <w:instrText xml:space="preserve"> PAGEREF _Toc190020800 \h </w:instrText>
                </w:r>
                <w:r w:rsidR="003455C9" w:rsidRPr="003455C9">
                  <w:rPr>
                    <w:noProof/>
                    <w:webHidden/>
                    <w:sz w:val="24"/>
                    <w:szCs w:val="24"/>
                  </w:rPr>
                </w:r>
                <w:r w:rsidR="003455C9" w:rsidRPr="003455C9">
                  <w:rPr>
                    <w:noProof/>
                    <w:webHidden/>
                    <w:sz w:val="24"/>
                    <w:szCs w:val="24"/>
                  </w:rPr>
                  <w:fldChar w:fldCharType="separate"/>
                </w:r>
                <w:r w:rsidR="007B3FB6">
                  <w:rPr>
                    <w:noProof/>
                    <w:webHidden/>
                    <w:sz w:val="24"/>
                    <w:szCs w:val="24"/>
                  </w:rPr>
                  <w:t>5</w:t>
                </w:r>
                <w:r w:rsidR="003455C9" w:rsidRPr="003455C9">
                  <w:rPr>
                    <w:noProof/>
                    <w:webHidden/>
                    <w:sz w:val="24"/>
                    <w:szCs w:val="24"/>
                  </w:rPr>
                  <w:fldChar w:fldCharType="end"/>
                </w:r>
              </w:hyperlink>
            </w:p>
            <w:p w14:paraId="4E7C91AA" w14:textId="66D70FE3" w:rsidR="003455C9" w:rsidRPr="003455C9" w:rsidRDefault="006E2B97">
              <w:pPr>
                <w:pStyle w:val="Spistreci1"/>
                <w:tabs>
                  <w:tab w:val="left" w:pos="480"/>
                  <w:tab w:val="right" w:leader="dot" w:pos="9062"/>
                </w:tabs>
                <w:rPr>
                  <w:rFonts w:eastAsiaTheme="minorEastAsia"/>
                  <w:noProof/>
                  <w:kern w:val="2"/>
                  <w:sz w:val="28"/>
                  <w:szCs w:val="28"/>
                  <w:lang w:eastAsia="pl-PL"/>
                  <w14:ligatures w14:val="standardContextual"/>
                </w:rPr>
              </w:pPr>
              <w:hyperlink w:anchor="_Toc190020801" w:history="1">
                <w:r w:rsidR="003455C9" w:rsidRPr="003455C9">
                  <w:rPr>
                    <w:rStyle w:val="Hipercze"/>
                    <w:noProof/>
                    <w:sz w:val="24"/>
                    <w:szCs w:val="24"/>
                  </w:rPr>
                  <w:t>3.</w:t>
                </w:r>
                <w:r w:rsidR="003455C9" w:rsidRPr="003455C9">
                  <w:rPr>
                    <w:rFonts w:eastAsiaTheme="minorEastAsia"/>
                    <w:noProof/>
                    <w:kern w:val="2"/>
                    <w:sz w:val="28"/>
                    <w:szCs w:val="28"/>
                    <w:lang w:eastAsia="pl-PL"/>
                    <w14:ligatures w14:val="standardContextual"/>
                  </w:rPr>
                  <w:tab/>
                </w:r>
                <w:r w:rsidR="003455C9" w:rsidRPr="003455C9">
                  <w:rPr>
                    <w:rStyle w:val="Hipercze"/>
                    <w:noProof/>
                    <w:sz w:val="24"/>
                    <w:szCs w:val="24"/>
                  </w:rPr>
                  <w:t>Synteza diagnozy</w:t>
                </w:r>
                <w:r w:rsidR="003455C9" w:rsidRPr="003455C9">
                  <w:rPr>
                    <w:noProof/>
                    <w:webHidden/>
                    <w:sz w:val="24"/>
                    <w:szCs w:val="24"/>
                  </w:rPr>
                  <w:tab/>
                </w:r>
                <w:r w:rsidR="003455C9" w:rsidRPr="003455C9">
                  <w:rPr>
                    <w:noProof/>
                    <w:webHidden/>
                    <w:sz w:val="24"/>
                    <w:szCs w:val="24"/>
                  </w:rPr>
                  <w:fldChar w:fldCharType="begin"/>
                </w:r>
                <w:r w:rsidR="003455C9" w:rsidRPr="003455C9">
                  <w:rPr>
                    <w:noProof/>
                    <w:webHidden/>
                    <w:sz w:val="24"/>
                    <w:szCs w:val="24"/>
                  </w:rPr>
                  <w:instrText xml:space="preserve"> PAGEREF _Toc190020801 \h </w:instrText>
                </w:r>
                <w:r w:rsidR="003455C9" w:rsidRPr="003455C9">
                  <w:rPr>
                    <w:noProof/>
                    <w:webHidden/>
                    <w:sz w:val="24"/>
                    <w:szCs w:val="24"/>
                  </w:rPr>
                </w:r>
                <w:r w:rsidR="003455C9" w:rsidRPr="003455C9">
                  <w:rPr>
                    <w:noProof/>
                    <w:webHidden/>
                    <w:sz w:val="24"/>
                    <w:szCs w:val="24"/>
                  </w:rPr>
                  <w:fldChar w:fldCharType="separate"/>
                </w:r>
                <w:r w:rsidR="007B3FB6">
                  <w:rPr>
                    <w:noProof/>
                    <w:webHidden/>
                    <w:sz w:val="24"/>
                    <w:szCs w:val="24"/>
                  </w:rPr>
                  <w:t>7</w:t>
                </w:r>
                <w:r w:rsidR="003455C9" w:rsidRPr="003455C9">
                  <w:rPr>
                    <w:noProof/>
                    <w:webHidden/>
                    <w:sz w:val="24"/>
                    <w:szCs w:val="24"/>
                  </w:rPr>
                  <w:fldChar w:fldCharType="end"/>
                </w:r>
              </w:hyperlink>
            </w:p>
            <w:p w14:paraId="1BECF330" w14:textId="280377DC" w:rsidR="003455C9" w:rsidRPr="003455C9" w:rsidRDefault="006E2B97">
              <w:pPr>
                <w:pStyle w:val="Spistreci1"/>
                <w:tabs>
                  <w:tab w:val="left" w:pos="480"/>
                  <w:tab w:val="right" w:leader="dot" w:pos="9062"/>
                </w:tabs>
                <w:rPr>
                  <w:rFonts w:eastAsiaTheme="minorEastAsia"/>
                  <w:noProof/>
                  <w:kern w:val="2"/>
                  <w:sz w:val="28"/>
                  <w:szCs w:val="28"/>
                  <w:lang w:eastAsia="pl-PL"/>
                  <w14:ligatures w14:val="standardContextual"/>
                </w:rPr>
              </w:pPr>
              <w:hyperlink w:anchor="_Toc190020802" w:history="1">
                <w:r w:rsidR="003455C9" w:rsidRPr="003455C9">
                  <w:rPr>
                    <w:rStyle w:val="Hipercze"/>
                    <w:noProof/>
                    <w:sz w:val="24"/>
                    <w:szCs w:val="24"/>
                  </w:rPr>
                  <w:t>4.</w:t>
                </w:r>
                <w:r w:rsidR="003455C9" w:rsidRPr="003455C9">
                  <w:rPr>
                    <w:rFonts w:eastAsiaTheme="minorEastAsia"/>
                    <w:noProof/>
                    <w:kern w:val="2"/>
                    <w:sz w:val="28"/>
                    <w:szCs w:val="28"/>
                    <w:lang w:eastAsia="pl-PL"/>
                    <w14:ligatures w14:val="standardContextual"/>
                  </w:rPr>
                  <w:tab/>
                </w:r>
                <w:r w:rsidR="003455C9" w:rsidRPr="003455C9">
                  <w:rPr>
                    <w:rStyle w:val="Hipercze"/>
                    <w:noProof/>
                    <w:sz w:val="24"/>
                    <w:szCs w:val="24"/>
                  </w:rPr>
                  <w:t>Analiza problemów, potrzeb i potencjałów rozwojowych</w:t>
                </w:r>
                <w:r w:rsidR="003455C9" w:rsidRPr="003455C9">
                  <w:rPr>
                    <w:noProof/>
                    <w:webHidden/>
                    <w:sz w:val="24"/>
                    <w:szCs w:val="24"/>
                  </w:rPr>
                  <w:tab/>
                </w:r>
                <w:r w:rsidR="003455C9" w:rsidRPr="003455C9">
                  <w:rPr>
                    <w:noProof/>
                    <w:webHidden/>
                    <w:sz w:val="24"/>
                    <w:szCs w:val="24"/>
                  </w:rPr>
                  <w:fldChar w:fldCharType="begin"/>
                </w:r>
                <w:r w:rsidR="003455C9" w:rsidRPr="003455C9">
                  <w:rPr>
                    <w:noProof/>
                    <w:webHidden/>
                    <w:sz w:val="24"/>
                    <w:szCs w:val="24"/>
                  </w:rPr>
                  <w:instrText xml:space="preserve"> PAGEREF _Toc190020802 \h </w:instrText>
                </w:r>
                <w:r w:rsidR="003455C9" w:rsidRPr="003455C9">
                  <w:rPr>
                    <w:noProof/>
                    <w:webHidden/>
                    <w:sz w:val="24"/>
                    <w:szCs w:val="24"/>
                  </w:rPr>
                </w:r>
                <w:r w:rsidR="003455C9" w:rsidRPr="003455C9">
                  <w:rPr>
                    <w:noProof/>
                    <w:webHidden/>
                    <w:sz w:val="24"/>
                    <w:szCs w:val="24"/>
                  </w:rPr>
                  <w:fldChar w:fldCharType="separate"/>
                </w:r>
                <w:r w:rsidR="007B3FB6">
                  <w:rPr>
                    <w:noProof/>
                    <w:webHidden/>
                    <w:sz w:val="24"/>
                    <w:szCs w:val="24"/>
                  </w:rPr>
                  <w:t>13</w:t>
                </w:r>
                <w:r w:rsidR="003455C9" w:rsidRPr="003455C9">
                  <w:rPr>
                    <w:noProof/>
                    <w:webHidden/>
                    <w:sz w:val="24"/>
                    <w:szCs w:val="24"/>
                  </w:rPr>
                  <w:fldChar w:fldCharType="end"/>
                </w:r>
              </w:hyperlink>
            </w:p>
            <w:p w14:paraId="6C3A3667" w14:textId="0906D66C" w:rsidR="003455C9" w:rsidRPr="003455C9" w:rsidRDefault="006E2B97">
              <w:pPr>
                <w:pStyle w:val="Spistreci1"/>
                <w:tabs>
                  <w:tab w:val="left" w:pos="480"/>
                  <w:tab w:val="right" w:leader="dot" w:pos="9062"/>
                </w:tabs>
                <w:rPr>
                  <w:rFonts w:eastAsiaTheme="minorEastAsia"/>
                  <w:noProof/>
                  <w:kern w:val="2"/>
                  <w:sz w:val="28"/>
                  <w:szCs w:val="28"/>
                  <w:lang w:eastAsia="pl-PL"/>
                  <w14:ligatures w14:val="standardContextual"/>
                </w:rPr>
              </w:pPr>
              <w:hyperlink w:anchor="_Toc190020803" w:history="1">
                <w:r w:rsidR="003455C9" w:rsidRPr="003455C9">
                  <w:rPr>
                    <w:rStyle w:val="Hipercze"/>
                    <w:noProof/>
                    <w:sz w:val="24"/>
                    <w:szCs w:val="24"/>
                  </w:rPr>
                  <w:t>5.</w:t>
                </w:r>
                <w:r w:rsidR="003455C9" w:rsidRPr="003455C9">
                  <w:rPr>
                    <w:rFonts w:eastAsiaTheme="minorEastAsia"/>
                    <w:noProof/>
                    <w:kern w:val="2"/>
                    <w:sz w:val="28"/>
                    <w:szCs w:val="28"/>
                    <w:lang w:eastAsia="pl-PL"/>
                    <w14:ligatures w14:val="standardContextual"/>
                  </w:rPr>
                  <w:tab/>
                </w:r>
                <w:r w:rsidR="003455C9" w:rsidRPr="003455C9">
                  <w:rPr>
                    <w:rStyle w:val="Hipercze"/>
                    <w:noProof/>
                    <w:sz w:val="24"/>
                    <w:szCs w:val="24"/>
                  </w:rPr>
                  <w:t>Zintegrowane Cele Operacyjne</w:t>
                </w:r>
                <w:r w:rsidR="003455C9" w:rsidRPr="003455C9">
                  <w:rPr>
                    <w:noProof/>
                    <w:webHidden/>
                    <w:sz w:val="24"/>
                    <w:szCs w:val="24"/>
                  </w:rPr>
                  <w:tab/>
                </w:r>
                <w:r w:rsidR="003455C9" w:rsidRPr="003455C9">
                  <w:rPr>
                    <w:noProof/>
                    <w:webHidden/>
                    <w:sz w:val="24"/>
                    <w:szCs w:val="24"/>
                  </w:rPr>
                  <w:fldChar w:fldCharType="begin"/>
                </w:r>
                <w:r w:rsidR="003455C9" w:rsidRPr="003455C9">
                  <w:rPr>
                    <w:noProof/>
                    <w:webHidden/>
                    <w:sz w:val="24"/>
                    <w:szCs w:val="24"/>
                  </w:rPr>
                  <w:instrText xml:space="preserve"> PAGEREF _Toc190020803 \h </w:instrText>
                </w:r>
                <w:r w:rsidR="003455C9" w:rsidRPr="003455C9">
                  <w:rPr>
                    <w:noProof/>
                    <w:webHidden/>
                    <w:sz w:val="24"/>
                    <w:szCs w:val="24"/>
                  </w:rPr>
                </w:r>
                <w:r w:rsidR="003455C9" w:rsidRPr="003455C9">
                  <w:rPr>
                    <w:noProof/>
                    <w:webHidden/>
                    <w:sz w:val="24"/>
                    <w:szCs w:val="24"/>
                  </w:rPr>
                  <w:fldChar w:fldCharType="separate"/>
                </w:r>
                <w:r w:rsidR="007B3FB6">
                  <w:rPr>
                    <w:noProof/>
                    <w:webHidden/>
                    <w:sz w:val="24"/>
                    <w:szCs w:val="24"/>
                  </w:rPr>
                  <w:t>17</w:t>
                </w:r>
                <w:r w:rsidR="003455C9" w:rsidRPr="003455C9">
                  <w:rPr>
                    <w:noProof/>
                    <w:webHidden/>
                    <w:sz w:val="24"/>
                    <w:szCs w:val="24"/>
                  </w:rPr>
                  <w:fldChar w:fldCharType="end"/>
                </w:r>
              </w:hyperlink>
            </w:p>
            <w:p w14:paraId="1045EF94" w14:textId="0BB64A79" w:rsidR="003455C9" w:rsidRPr="003455C9" w:rsidRDefault="006E2B97">
              <w:pPr>
                <w:pStyle w:val="Spistreci1"/>
                <w:tabs>
                  <w:tab w:val="left" w:pos="480"/>
                  <w:tab w:val="right" w:leader="dot" w:pos="9062"/>
                </w:tabs>
                <w:rPr>
                  <w:rFonts w:eastAsiaTheme="minorEastAsia"/>
                  <w:noProof/>
                  <w:kern w:val="2"/>
                  <w:sz w:val="28"/>
                  <w:szCs w:val="28"/>
                  <w:lang w:eastAsia="pl-PL"/>
                  <w14:ligatures w14:val="standardContextual"/>
                </w:rPr>
              </w:pPr>
              <w:hyperlink w:anchor="_Toc190020804" w:history="1">
                <w:r w:rsidR="003455C9" w:rsidRPr="003455C9">
                  <w:rPr>
                    <w:rStyle w:val="Hipercze"/>
                    <w:noProof/>
                    <w:sz w:val="24"/>
                    <w:szCs w:val="24"/>
                  </w:rPr>
                  <w:t>6.</w:t>
                </w:r>
                <w:r w:rsidR="003455C9" w:rsidRPr="003455C9">
                  <w:rPr>
                    <w:rFonts w:eastAsiaTheme="minorEastAsia"/>
                    <w:noProof/>
                    <w:kern w:val="2"/>
                    <w:sz w:val="28"/>
                    <w:szCs w:val="28"/>
                    <w:lang w:eastAsia="pl-PL"/>
                    <w14:ligatures w14:val="standardContextual"/>
                  </w:rPr>
                  <w:tab/>
                </w:r>
                <w:r w:rsidR="003455C9" w:rsidRPr="003455C9">
                  <w:rPr>
                    <w:rStyle w:val="Hipercze"/>
                    <w:noProof/>
                    <w:sz w:val="24"/>
                    <w:szCs w:val="24"/>
                  </w:rPr>
                  <w:t>Zgodność Strategii ZIT z dokumentami nadrzędnymi</w:t>
                </w:r>
                <w:r w:rsidR="003455C9" w:rsidRPr="003455C9">
                  <w:rPr>
                    <w:noProof/>
                    <w:webHidden/>
                    <w:sz w:val="24"/>
                    <w:szCs w:val="24"/>
                  </w:rPr>
                  <w:tab/>
                </w:r>
                <w:r w:rsidR="003455C9" w:rsidRPr="003455C9">
                  <w:rPr>
                    <w:noProof/>
                    <w:webHidden/>
                    <w:sz w:val="24"/>
                    <w:szCs w:val="24"/>
                  </w:rPr>
                  <w:fldChar w:fldCharType="begin"/>
                </w:r>
                <w:r w:rsidR="003455C9" w:rsidRPr="003455C9">
                  <w:rPr>
                    <w:noProof/>
                    <w:webHidden/>
                    <w:sz w:val="24"/>
                    <w:szCs w:val="24"/>
                  </w:rPr>
                  <w:instrText xml:space="preserve"> PAGEREF _Toc190020804 \h </w:instrText>
                </w:r>
                <w:r w:rsidR="003455C9" w:rsidRPr="003455C9">
                  <w:rPr>
                    <w:noProof/>
                    <w:webHidden/>
                    <w:sz w:val="24"/>
                    <w:szCs w:val="24"/>
                  </w:rPr>
                </w:r>
                <w:r w:rsidR="003455C9" w:rsidRPr="003455C9">
                  <w:rPr>
                    <w:noProof/>
                    <w:webHidden/>
                    <w:sz w:val="24"/>
                    <w:szCs w:val="24"/>
                  </w:rPr>
                  <w:fldChar w:fldCharType="separate"/>
                </w:r>
                <w:r w:rsidR="007B3FB6">
                  <w:rPr>
                    <w:noProof/>
                    <w:webHidden/>
                    <w:sz w:val="24"/>
                    <w:szCs w:val="24"/>
                  </w:rPr>
                  <w:t>20</w:t>
                </w:r>
                <w:r w:rsidR="003455C9" w:rsidRPr="003455C9">
                  <w:rPr>
                    <w:noProof/>
                    <w:webHidden/>
                    <w:sz w:val="24"/>
                    <w:szCs w:val="24"/>
                  </w:rPr>
                  <w:fldChar w:fldCharType="end"/>
                </w:r>
              </w:hyperlink>
            </w:p>
            <w:p w14:paraId="6604B271" w14:textId="0540D40B" w:rsidR="003455C9" w:rsidRPr="003455C9" w:rsidRDefault="006E2B97">
              <w:pPr>
                <w:pStyle w:val="Spistreci2"/>
                <w:tabs>
                  <w:tab w:val="left" w:pos="960"/>
                  <w:tab w:val="right" w:leader="dot" w:pos="9062"/>
                </w:tabs>
                <w:rPr>
                  <w:rFonts w:eastAsiaTheme="minorEastAsia"/>
                  <w:noProof/>
                  <w:kern w:val="2"/>
                  <w:sz w:val="28"/>
                  <w:szCs w:val="28"/>
                  <w:lang w:eastAsia="pl-PL"/>
                  <w14:ligatures w14:val="standardContextual"/>
                </w:rPr>
              </w:pPr>
              <w:hyperlink w:anchor="_Toc190020805" w:history="1">
                <w:r w:rsidR="003455C9" w:rsidRPr="003455C9">
                  <w:rPr>
                    <w:rStyle w:val="Hipercze"/>
                    <w:noProof/>
                    <w:sz w:val="24"/>
                    <w:szCs w:val="24"/>
                  </w:rPr>
                  <w:t>6.1.</w:t>
                </w:r>
                <w:r w:rsidR="003455C9" w:rsidRPr="003455C9">
                  <w:rPr>
                    <w:rFonts w:eastAsiaTheme="minorEastAsia"/>
                    <w:noProof/>
                    <w:kern w:val="2"/>
                    <w:sz w:val="28"/>
                    <w:szCs w:val="28"/>
                    <w:lang w:eastAsia="pl-PL"/>
                    <w14:ligatures w14:val="standardContextual"/>
                  </w:rPr>
                  <w:tab/>
                </w:r>
                <w:r w:rsidR="003455C9" w:rsidRPr="003455C9">
                  <w:rPr>
                    <w:rStyle w:val="Hipercze"/>
                    <w:noProof/>
                    <w:sz w:val="24"/>
                    <w:szCs w:val="24"/>
                  </w:rPr>
                  <w:t>Dokumenty strategiczne na poziomie europejskim, krajowym i regionalnym</w:t>
                </w:r>
                <w:r w:rsidR="003455C9" w:rsidRPr="003455C9">
                  <w:rPr>
                    <w:noProof/>
                    <w:webHidden/>
                    <w:sz w:val="24"/>
                    <w:szCs w:val="24"/>
                  </w:rPr>
                  <w:tab/>
                </w:r>
                <w:r w:rsidR="003455C9" w:rsidRPr="003455C9">
                  <w:rPr>
                    <w:noProof/>
                    <w:webHidden/>
                    <w:sz w:val="24"/>
                    <w:szCs w:val="24"/>
                  </w:rPr>
                  <w:fldChar w:fldCharType="begin"/>
                </w:r>
                <w:r w:rsidR="003455C9" w:rsidRPr="003455C9">
                  <w:rPr>
                    <w:noProof/>
                    <w:webHidden/>
                    <w:sz w:val="24"/>
                    <w:szCs w:val="24"/>
                  </w:rPr>
                  <w:instrText xml:space="preserve"> PAGEREF _Toc190020805 \h </w:instrText>
                </w:r>
                <w:r w:rsidR="003455C9" w:rsidRPr="003455C9">
                  <w:rPr>
                    <w:noProof/>
                    <w:webHidden/>
                    <w:sz w:val="24"/>
                    <w:szCs w:val="24"/>
                  </w:rPr>
                </w:r>
                <w:r w:rsidR="003455C9" w:rsidRPr="003455C9">
                  <w:rPr>
                    <w:noProof/>
                    <w:webHidden/>
                    <w:sz w:val="24"/>
                    <w:szCs w:val="24"/>
                  </w:rPr>
                  <w:fldChar w:fldCharType="separate"/>
                </w:r>
                <w:r w:rsidR="007B3FB6">
                  <w:rPr>
                    <w:noProof/>
                    <w:webHidden/>
                    <w:sz w:val="24"/>
                    <w:szCs w:val="24"/>
                  </w:rPr>
                  <w:t>20</w:t>
                </w:r>
                <w:r w:rsidR="003455C9" w:rsidRPr="003455C9">
                  <w:rPr>
                    <w:noProof/>
                    <w:webHidden/>
                    <w:sz w:val="24"/>
                    <w:szCs w:val="24"/>
                  </w:rPr>
                  <w:fldChar w:fldCharType="end"/>
                </w:r>
              </w:hyperlink>
            </w:p>
            <w:p w14:paraId="5D3E834C" w14:textId="39FE30BB" w:rsidR="003455C9" w:rsidRPr="003455C9" w:rsidRDefault="006E2B97">
              <w:pPr>
                <w:pStyle w:val="Spistreci2"/>
                <w:tabs>
                  <w:tab w:val="left" w:pos="960"/>
                  <w:tab w:val="right" w:leader="dot" w:pos="9062"/>
                </w:tabs>
                <w:rPr>
                  <w:rFonts w:eastAsiaTheme="minorEastAsia"/>
                  <w:noProof/>
                  <w:kern w:val="2"/>
                  <w:sz w:val="28"/>
                  <w:szCs w:val="28"/>
                  <w:lang w:eastAsia="pl-PL"/>
                  <w14:ligatures w14:val="standardContextual"/>
                </w:rPr>
              </w:pPr>
              <w:hyperlink w:anchor="_Toc190020806" w:history="1">
                <w:r w:rsidR="003455C9" w:rsidRPr="003455C9">
                  <w:rPr>
                    <w:rStyle w:val="Hipercze"/>
                    <w:noProof/>
                    <w:sz w:val="24"/>
                    <w:szCs w:val="24"/>
                  </w:rPr>
                  <w:t>6.2.</w:t>
                </w:r>
                <w:r w:rsidR="003455C9" w:rsidRPr="003455C9">
                  <w:rPr>
                    <w:rFonts w:eastAsiaTheme="minorEastAsia"/>
                    <w:noProof/>
                    <w:kern w:val="2"/>
                    <w:sz w:val="28"/>
                    <w:szCs w:val="28"/>
                    <w:lang w:eastAsia="pl-PL"/>
                    <w14:ligatures w14:val="standardContextual"/>
                  </w:rPr>
                  <w:tab/>
                </w:r>
                <w:r w:rsidR="003455C9" w:rsidRPr="003455C9">
                  <w:rPr>
                    <w:rStyle w:val="Hipercze"/>
                    <w:noProof/>
                    <w:sz w:val="24"/>
                    <w:szCs w:val="24"/>
                  </w:rPr>
                  <w:t>Powiązania z Programem FEL 2021-2027 oraz wskaźniki rezultatu i produktu</w:t>
                </w:r>
                <w:r w:rsidR="003455C9" w:rsidRPr="003455C9">
                  <w:rPr>
                    <w:noProof/>
                    <w:webHidden/>
                    <w:sz w:val="24"/>
                    <w:szCs w:val="24"/>
                  </w:rPr>
                  <w:tab/>
                </w:r>
                <w:r w:rsidR="003455C9" w:rsidRPr="003455C9">
                  <w:rPr>
                    <w:noProof/>
                    <w:webHidden/>
                    <w:sz w:val="24"/>
                    <w:szCs w:val="24"/>
                  </w:rPr>
                  <w:fldChar w:fldCharType="begin"/>
                </w:r>
                <w:r w:rsidR="003455C9" w:rsidRPr="003455C9">
                  <w:rPr>
                    <w:noProof/>
                    <w:webHidden/>
                    <w:sz w:val="24"/>
                    <w:szCs w:val="24"/>
                  </w:rPr>
                  <w:instrText xml:space="preserve"> PAGEREF _Toc190020806 \h </w:instrText>
                </w:r>
                <w:r w:rsidR="003455C9" w:rsidRPr="003455C9">
                  <w:rPr>
                    <w:noProof/>
                    <w:webHidden/>
                    <w:sz w:val="24"/>
                    <w:szCs w:val="24"/>
                  </w:rPr>
                </w:r>
                <w:r w:rsidR="003455C9" w:rsidRPr="003455C9">
                  <w:rPr>
                    <w:noProof/>
                    <w:webHidden/>
                    <w:sz w:val="24"/>
                    <w:szCs w:val="24"/>
                  </w:rPr>
                  <w:fldChar w:fldCharType="separate"/>
                </w:r>
                <w:r w:rsidR="007B3FB6">
                  <w:rPr>
                    <w:noProof/>
                    <w:webHidden/>
                    <w:sz w:val="24"/>
                    <w:szCs w:val="24"/>
                  </w:rPr>
                  <w:t>21</w:t>
                </w:r>
                <w:r w:rsidR="003455C9" w:rsidRPr="003455C9">
                  <w:rPr>
                    <w:noProof/>
                    <w:webHidden/>
                    <w:sz w:val="24"/>
                    <w:szCs w:val="24"/>
                  </w:rPr>
                  <w:fldChar w:fldCharType="end"/>
                </w:r>
              </w:hyperlink>
            </w:p>
            <w:p w14:paraId="423FEA2E" w14:textId="0CBC699F" w:rsidR="003455C9" w:rsidRPr="003455C9" w:rsidRDefault="006E2B97">
              <w:pPr>
                <w:pStyle w:val="Spistreci1"/>
                <w:tabs>
                  <w:tab w:val="left" w:pos="480"/>
                  <w:tab w:val="right" w:leader="dot" w:pos="9062"/>
                </w:tabs>
                <w:rPr>
                  <w:rFonts w:eastAsiaTheme="minorEastAsia"/>
                  <w:noProof/>
                  <w:kern w:val="2"/>
                  <w:sz w:val="28"/>
                  <w:szCs w:val="28"/>
                  <w:lang w:eastAsia="pl-PL"/>
                  <w14:ligatures w14:val="standardContextual"/>
                </w:rPr>
              </w:pPr>
              <w:hyperlink w:anchor="_Toc190020807" w:history="1">
                <w:r w:rsidR="003455C9" w:rsidRPr="003455C9">
                  <w:rPr>
                    <w:rStyle w:val="Hipercze"/>
                    <w:noProof/>
                    <w:sz w:val="24"/>
                    <w:szCs w:val="24"/>
                  </w:rPr>
                  <w:t>7.</w:t>
                </w:r>
                <w:r w:rsidR="003455C9" w:rsidRPr="003455C9">
                  <w:rPr>
                    <w:rFonts w:eastAsiaTheme="minorEastAsia"/>
                    <w:noProof/>
                    <w:kern w:val="2"/>
                    <w:sz w:val="28"/>
                    <w:szCs w:val="28"/>
                    <w:lang w:eastAsia="pl-PL"/>
                    <w14:ligatures w14:val="standardContextual"/>
                  </w:rPr>
                  <w:tab/>
                </w:r>
                <w:r w:rsidR="003455C9" w:rsidRPr="003455C9">
                  <w:rPr>
                    <w:rStyle w:val="Hipercze"/>
                    <w:noProof/>
                    <w:sz w:val="24"/>
                    <w:szCs w:val="24"/>
                  </w:rPr>
                  <w:t>System identyfikacji projektów w ramach ZIT</w:t>
                </w:r>
                <w:r w:rsidR="003455C9" w:rsidRPr="003455C9">
                  <w:rPr>
                    <w:noProof/>
                    <w:webHidden/>
                    <w:sz w:val="24"/>
                    <w:szCs w:val="24"/>
                  </w:rPr>
                  <w:tab/>
                </w:r>
                <w:r w:rsidR="003455C9" w:rsidRPr="003455C9">
                  <w:rPr>
                    <w:noProof/>
                    <w:webHidden/>
                    <w:sz w:val="24"/>
                    <w:szCs w:val="24"/>
                  </w:rPr>
                  <w:fldChar w:fldCharType="begin"/>
                </w:r>
                <w:r w:rsidR="003455C9" w:rsidRPr="003455C9">
                  <w:rPr>
                    <w:noProof/>
                    <w:webHidden/>
                    <w:sz w:val="24"/>
                    <w:szCs w:val="24"/>
                  </w:rPr>
                  <w:instrText xml:space="preserve"> PAGEREF _Toc190020807 \h </w:instrText>
                </w:r>
                <w:r w:rsidR="003455C9" w:rsidRPr="003455C9">
                  <w:rPr>
                    <w:noProof/>
                    <w:webHidden/>
                    <w:sz w:val="24"/>
                    <w:szCs w:val="24"/>
                  </w:rPr>
                </w:r>
                <w:r w:rsidR="003455C9" w:rsidRPr="003455C9">
                  <w:rPr>
                    <w:noProof/>
                    <w:webHidden/>
                    <w:sz w:val="24"/>
                    <w:szCs w:val="24"/>
                  </w:rPr>
                  <w:fldChar w:fldCharType="separate"/>
                </w:r>
                <w:r w:rsidR="007B3FB6">
                  <w:rPr>
                    <w:noProof/>
                    <w:webHidden/>
                    <w:sz w:val="24"/>
                    <w:szCs w:val="24"/>
                  </w:rPr>
                  <w:t>25</w:t>
                </w:r>
                <w:r w:rsidR="003455C9" w:rsidRPr="003455C9">
                  <w:rPr>
                    <w:noProof/>
                    <w:webHidden/>
                    <w:sz w:val="24"/>
                    <w:szCs w:val="24"/>
                  </w:rPr>
                  <w:fldChar w:fldCharType="end"/>
                </w:r>
              </w:hyperlink>
            </w:p>
            <w:p w14:paraId="2907ABF2" w14:textId="54EC656A" w:rsidR="003455C9" w:rsidRPr="003455C9" w:rsidRDefault="006E2B97">
              <w:pPr>
                <w:pStyle w:val="Spistreci1"/>
                <w:tabs>
                  <w:tab w:val="left" w:pos="480"/>
                  <w:tab w:val="right" w:leader="dot" w:pos="9062"/>
                </w:tabs>
                <w:rPr>
                  <w:rFonts w:eastAsiaTheme="minorEastAsia"/>
                  <w:noProof/>
                  <w:kern w:val="2"/>
                  <w:sz w:val="28"/>
                  <w:szCs w:val="28"/>
                  <w:lang w:eastAsia="pl-PL"/>
                  <w14:ligatures w14:val="standardContextual"/>
                </w:rPr>
              </w:pPr>
              <w:hyperlink w:anchor="_Toc190020808" w:history="1">
                <w:r w:rsidR="003455C9" w:rsidRPr="003455C9">
                  <w:rPr>
                    <w:rStyle w:val="Hipercze"/>
                    <w:noProof/>
                    <w:sz w:val="24"/>
                    <w:szCs w:val="24"/>
                  </w:rPr>
                  <w:t>8.</w:t>
                </w:r>
                <w:r w:rsidR="003455C9" w:rsidRPr="003455C9">
                  <w:rPr>
                    <w:rFonts w:eastAsiaTheme="minorEastAsia"/>
                    <w:noProof/>
                    <w:kern w:val="2"/>
                    <w:sz w:val="28"/>
                    <w:szCs w:val="28"/>
                    <w:lang w:eastAsia="pl-PL"/>
                    <w14:ligatures w14:val="standardContextual"/>
                  </w:rPr>
                  <w:tab/>
                </w:r>
                <w:r w:rsidR="003455C9" w:rsidRPr="003455C9">
                  <w:rPr>
                    <w:rStyle w:val="Hipercze"/>
                    <w:noProof/>
                    <w:sz w:val="24"/>
                    <w:szCs w:val="24"/>
                  </w:rPr>
                  <w:t>Lista projektów zintegrowanych</w:t>
                </w:r>
                <w:r w:rsidR="003455C9" w:rsidRPr="003455C9">
                  <w:rPr>
                    <w:noProof/>
                    <w:webHidden/>
                    <w:sz w:val="24"/>
                    <w:szCs w:val="24"/>
                  </w:rPr>
                  <w:tab/>
                </w:r>
                <w:r w:rsidR="003455C9" w:rsidRPr="003455C9">
                  <w:rPr>
                    <w:noProof/>
                    <w:webHidden/>
                    <w:sz w:val="24"/>
                    <w:szCs w:val="24"/>
                  </w:rPr>
                  <w:fldChar w:fldCharType="begin"/>
                </w:r>
                <w:r w:rsidR="003455C9" w:rsidRPr="003455C9">
                  <w:rPr>
                    <w:noProof/>
                    <w:webHidden/>
                    <w:sz w:val="24"/>
                    <w:szCs w:val="24"/>
                  </w:rPr>
                  <w:instrText xml:space="preserve"> PAGEREF _Toc190020808 \h </w:instrText>
                </w:r>
                <w:r w:rsidR="003455C9" w:rsidRPr="003455C9">
                  <w:rPr>
                    <w:noProof/>
                    <w:webHidden/>
                    <w:sz w:val="24"/>
                    <w:szCs w:val="24"/>
                  </w:rPr>
                </w:r>
                <w:r w:rsidR="003455C9" w:rsidRPr="003455C9">
                  <w:rPr>
                    <w:noProof/>
                    <w:webHidden/>
                    <w:sz w:val="24"/>
                    <w:szCs w:val="24"/>
                  </w:rPr>
                  <w:fldChar w:fldCharType="separate"/>
                </w:r>
                <w:r w:rsidR="007B3FB6">
                  <w:rPr>
                    <w:noProof/>
                    <w:webHidden/>
                    <w:sz w:val="24"/>
                    <w:szCs w:val="24"/>
                  </w:rPr>
                  <w:t>27</w:t>
                </w:r>
                <w:r w:rsidR="003455C9" w:rsidRPr="003455C9">
                  <w:rPr>
                    <w:noProof/>
                    <w:webHidden/>
                    <w:sz w:val="24"/>
                    <w:szCs w:val="24"/>
                  </w:rPr>
                  <w:fldChar w:fldCharType="end"/>
                </w:r>
              </w:hyperlink>
            </w:p>
            <w:p w14:paraId="265C3676" w14:textId="4B815442" w:rsidR="003455C9" w:rsidRPr="003455C9" w:rsidRDefault="006E2B97">
              <w:pPr>
                <w:pStyle w:val="Spistreci1"/>
                <w:tabs>
                  <w:tab w:val="left" w:pos="480"/>
                  <w:tab w:val="right" w:leader="dot" w:pos="9062"/>
                </w:tabs>
                <w:rPr>
                  <w:rFonts w:eastAsiaTheme="minorEastAsia"/>
                  <w:noProof/>
                  <w:kern w:val="2"/>
                  <w:sz w:val="28"/>
                  <w:szCs w:val="28"/>
                  <w:lang w:eastAsia="pl-PL"/>
                  <w14:ligatures w14:val="standardContextual"/>
                </w:rPr>
              </w:pPr>
              <w:hyperlink w:anchor="_Toc190020809" w:history="1">
                <w:r w:rsidR="003455C9" w:rsidRPr="003455C9">
                  <w:rPr>
                    <w:rStyle w:val="Hipercze"/>
                    <w:noProof/>
                    <w:sz w:val="24"/>
                    <w:szCs w:val="24"/>
                  </w:rPr>
                  <w:t>9.</w:t>
                </w:r>
                <w:r w:rsidR="003455C9" w:rsidRPr="003455C9">
                  <w:rPr>
                    <w:rFonts w:eastAsiaTheme="minorEastAsia"/>
                    <w:noProof/>
                    <w:kern w:val="2"/>
                    <w:sz w:val="28"/>
                    <w:szCs w:val="28"/>
                    <w:lang w:eastAsia="pl-PL"/>
                    <w14:ligatures w14:val="standardContextual"/>
                  </w:rPr>
                  <w:tab/>
                </w:r>
                <w:r w:rsidR="003455C9" w:rsidRPr="003455C9">
                  <w:rPr>
                    <w:rStyle w:val="Hipercze"/>
                    <w:noProof/>
                    <w:sz w:val="24"/>
                    <w:szCs w:val="24"/>
                  </w:rPr>
                  <w:t>Źródła finansowania</w:t>
                </w:r>
                <w:r w:rsidR="003455C9" w:rsidRPr="003455C9">
                  <w:rPr>
                    <w:noProof/>
                    <w:webHidden/>
                    <w:sz w:val="24"/>
                    <w:szCs w:val="24"/>
                  </w:rPr>
                  <w:tab/>
                </w:r>
                <w:r w:rsidR="003455C9" w:rsidRPr="003455C9">
                  <w:rPr>
                    <w:noProof/>
                    <w:webHidden/>
                    <w:sz w:val="24"/>
                    <w:szCs w:val="24"/>
                  </w:rPr>
                  <w:fldChar w:fldCharType="begin"/>
                </w:r>
                <w:r w:rsidR="003455C9" w:rsidRPr="003455C9">
                  <w:rPr>
                    <w:noProof/>
                    <w:webHidden/>
                    <w:sz w:val="24"/>
                    <w:szCs w:val="24"/>
                  </w:rPr>
                  <w:instrText xml:space="preserve"> PAGEREF _Toc190020809 \h </w:instrText>
                </w:r>
                <w:r w:rsidR="003455C9" w:rsidRPr="003455C9">
                  <w:rPr>
                    <w:noProof/>
                    <w:webHidden/>
                    <w:sz w:val="24"/>
                    <w:szCs w:val="24"/>
                  </w:rPr>
                </w:r>
                <w:r w:rsidR="003455C9" w:rsidRPr="003455C9">
                  <w:rPr>
                    <w:noProof/>
                    <w:webHidden/>
                    <w:sz w:val="24"/>
                    <w:szCs w:val="24"/>
                  </w:rPr>
                  <w:fldChar w:fldCharType="separate"/>
                </w:r>
                <w:r w:rsidR="007B3FB6">
                  <w:rPr>
                    <w:noProof/>
                    <w:webHidden/>
                    <w:sz w:val="24"/>
                    <w:szCs w:val="24"/>
                  </w:rPr>
                  <w:t>32</w:t>
                </w:r>
                <w:r w:rsidR="003455C9" w:rsidRPr="003455C9">
                  <w:rPr>
                    <w:noProof/>
                    <w:webHidden/>
                    <w:sz w:val="24"/>
                    <w:szCs w:val="24"/>
                  </w:rPr>
                  <w:fldChar w:fldCharType="end"/>
                </w:r>
              </w:hyperlink>
            </w:p>
            <w:p w14:paraId="3AA214A6" w14:textId="41034C7F" w:rsidR="003455C9" w:rsidRPr="003455C9" w:rsidRDefault="006E2B97">
              <w:pPr>
                <w:pStyle w:val="Spistreci1"/>
                <w:tabs>
                  <w:tab w:val="left" w:pos="720"/>
                  <w:tab w:val="right" w:leader="dot" w:pos="9062"/>
                </w:tabs>
                <w:rPr>
                  <w:rFonts w:eastAsiaTheme="minorEastAsia"/>
                  <w:noProof/>
                  <w:kern w:val="2"/>
                  <w:sz w:val="28"/>
                  <w:szCs w:val="28"/>
                  <w:lang w:eastAsia="pl-PL"/>
                  <w14:ligatures w14:val="standardContextual"/>
                </w:rPr>
              </w:pPr>
              <w:hyperlink w:anchor="_Toc190020810" w:history="1">
                <w:r w:rsidR="003455C9" w:rsidRPr="003455C9">
                  <w:rPr>
                    <w:rStyle w:val="Hipercze"/>
                    <w:noProof/>
                    <w:sz w:val="24"/>
                    <w:szCs w:val="24"/>
                  </w:rPr>
                  <w:t>10.</w:t>
                </w:r>
                <w:r w:rsidR="003455C9" w:rsidRPr="003455C9">
                  <w:rPr>
                    <w:rFonts w:eastAsiaTheme="minorEastAsia"/>
                    <w:noProof/>
                    <w:kern w:val="2"/>
                    <w:sz w:val="28"/>
                    <w:szCs w:val="28"/>
                    <w:lang w:eastAsia="pl-PL"/>
                    <w14:ligatures w14:val="standardContextual"/>
                  </w:rPr>
                  <w:tab/>
                </w:r>
                <w:r w:rsidR="003455C9" w:rsidRPr="003455C9">
                  <w:rPr>
                    <w:rStyle w:val="Hipercze"/>
                    <w:noProof/>
                    <w:sz w:val="24"/>
                    <w:szCs w:val="24"/>
                  </w:rPr>
                  <w:t>Warunki i procedury obowiązujące w realizacji strategii ZIT</w:t>
                </w:r>
                <w:r w:rsidR="003455C9" w:rsidRPr="003455C9">
                  <w:rPr>
                    <w:noProof/>
                    <w:webHidden/>
                    <w:sz w:val="24"/>
                    <w:szCs w:val="24"/>
                  </w:rPr>
                  <w:tab/>
                </w:r>
                <w:r w:rsidR="003455C9" w:rsidRPr="003455C9">
                  <w:rPr>
                    <w:noProof/>
                    <w:webHidden/>
                    <w:sz w:val="24"/>
                    <w:szCs w:val="24"/>
                  </w:rPr>
                  <w:fldChar w:fldCharType="begin"/>
                </w:r>
                <w:r w:rsidR="003455C9" w:rsidRPr="003455C9">
                  <w:rPr>
                    <w:noProof/>
                    <w:webHidden/>
                    <w:sz w:val="24"/>
                    <w:szCs w:val="24"/>
                  </w:rPr>
                  <w:instrText xml:space="preserve"> PAGEREF _Toc190020810 \h </w:instrText>
                </w:r>
                <w:r w:rsidR="003455C9" w:rsidRPr="003455C9">
                  <w:rPr>
                    <w:noProof/>
                    <w:webHidden/>
                    <w:sz w:val="24"/>
                    <w:szCs w:val="24"/>
                  </w:rPr>
                </w:r>
                <w:r w:rsidR="003455C9" w:rsidRPr="003455C9">
                  <w:rPr>
                    <w:noProof/>
                    <w:webHidden/>
                    <w:sz w:val="24"/>
                    <w:szCs w:val="24"/>
                  </w:rPr>
                  <w:fldChar w:fldCharType="separate"/>
                </w:r>
                <w:r w:rsidR="007B3FB6">
                  <w:rPr>
                    <w:noProof/>
                    <w:webHidden/>
                    <w:sz w:val="24"/>
                    <w:szCs w:val="24"/>
                  </w:rPr>
                  <w:t>33</w:t>
                </w:r>
                <w:r w:rsidR="003455C9" w:rsidRPr="003455C9">
                  <w:rPr>
                    <w:noProof/>
                    <w:webHidden/>
                    <w:sz w:val="24"/>
                    <w:szCs w:val="24"/>
                  </w:rPr>
                  <w:fldChar w:fldCharType="end"/>
                </w:r>
              </w:hyperlink>
            </w:p>
            <w:p w14:paraId="76FEFE97" w14:textId="5F21FA07" w:rsidR="003455C9" w:rsidRPr="003455C9" w:rsidRDefault="006E2B97">
              <w:pPr>
                <w:pStyle w:val="Spistreci2"/>
                <w:tabs>
                  <w:tab w:val="left" w:pos="960"/>
                  <w:tab w:val="right" w:leader="dot" w:pos="9062"/>
                </w:tabs>
                <w:rPr>
                  <w:rFonts w:eastAsiaTheme="minorEastAsia"/>
                  <w:noProof/>
                  <w:kern w:val="2"/>
                  <w:sz w:val="28"/>
                  <w:szCs w:val="28"/>
                  <w:lang w:eastAsia="pl-PL"/>
                  <w14:ligatures w14:val="standardContextual"/>
                </w:rPr>
              </w:pPr>
              <w:hyperlink w:anchor="_Toc190020811" w:history="1">
                <w:r w:rsidR="003455C9" w:rsidRPr="003455C9">
                  <w:rPr>
                    <w:rStyle w:val="Hipercze"/>
                    <w:noProof/>
                    <w:sz w:val="24"/>
                    <w:szCs w:val="24"/>
                  </w:rPr>
                  <w:t>10.1.</w:t>
                </w:r>
                <w:r w:rsidR="003455C9" w:rsidRPr="003455C9">
                  <w:rPr>
                    <w:rFonts w:eastAsiaTheme="minorEastAsia"/>
                    <w:noProof/>
                    <w:kern w:val="2"/>
                    <w:sz w:val="28"/>
                    <w:szCs w:val="28"/>
                    <w:lang w:eastAsia="pl-PL"/>
                    <w14:ligatures w14:val="standardContextual"/>
                  </w:rPr>
                  <w:tab/>
                </w:r>
                <w:r w:rsidR="003455C9" w:rsidRPr="003455C9">
                  <w:rPr>
                    <w:rStyle w:val="Hipercze"/>
                    <w:noProof/>
                    <w:sz w:val="24"/>
                    <w:szCs w:val="24"/>
                  </w:rPr>
                  <w:t>Porozumienie Gmin MOF w trybie art. 74 ustawy o samorządzie gminnym</w:t>
                </w:r>
                <w:r w:rsidR="003455C9" w:rsidRPr="003455C9">
                  <w:rPr>
                    <w:noProof/>
                    <w:webHidden/>
                    <w:sz w:val="24"/>
                    <w:szCs w:val="24"/>
                  </w:rPr>
                  <w:tab/>
                </w:r>
                <w:r w:rsidR="003455C9" w:rsidRPr="003455C9">
                  <w:rPr>
                    <w:noProof/>
                    <w:webHidden/>
                    <w:sz w:val="24"/>
                    <w:szCs w:val="24"/>
                  </w:rPr>
                  <w:fldChar w:fldCharType="begin"/>
                </w:r>
                <w:r w:rsidR="003455C9" w:rsidRPr="003455C9">
                  <w:rPr>
                    <w:noProof/>
                    <w:webHidden/>
                    <w:sz w:val="24"/>
                    <w:szCs w:val="24"/>
                  </w:rPr>
                  <w:instrText xml:space="preserve"> PAGEREF _Toc190020811 \h </w:instrText>
                </w:r>
                <w:r w:rsidR="003455C9" w:rsidRPr="003455C9">
                  <w:rPr>
                    <w:noProof/>
                    <w:webHidden/>
                    <w:sz w:val="24"/>
                    <w:szCs w:val="24"/>
                  </w:rPr>
                </w:r>
                <w:r w:rsidR="003455C9" w:rsidRPr="003455C9">
                  <w:rPr>
                    <w:noProof/>
                    <w:webHidden/>
                    <w:sz w:val="24"/>
                    <w:szCs w:val="24"/>
                  </w:rPr>
                  <w:fldChar w:fldCharType="separate"/>
                </w:r>
                <w:r w:rsidR="007B3FB6">
                  <w:rPr>
                    <w:noProof/>
                    <w:webHidden/>
                    <w:sz w:val="24"/>
                    <w:szCs w:val="24"/>
                  </w:rPr>
                  <w:t>35</w:t>
                </w:r>
                <w:r w:rsidR="003455C9" w:rsidRPr="003455C9">
                  <w:rPr>
                    <w:noProof/>
                    <w:webHidden/>
                    <w:sz w:val="24"/>
                    <w:szCs w:val="24"/>
                  </w:rPr>
                  <w:fldChar w:fldCharType="end"/>
                </w:r>
              </w:hyperlink>
            </w:p>
            <w:p w14:paraId="2F79E257" w14:textId="4CFE541A" w:rsidR="003455C9" w:rsidRPr="003455C9" w:rsidRDefault="006E2B97">
              <w:pPr>
                <w:pStyle w:val="Spistreci2"/>
                <w:tabs>
                  <w:tab w:val="left" w:pos="960"/>
                  <w:tab w:val="right" w:leader="dot" w:pos="9062"/>
                </w:tabs>
                <w:rPr>
                  <w:rFonts w:eastAsiaTheme="minorEastAsia"/>
                  <w:noProof/>
                  <w:kern w:val="2"/>
                  <w:sz w:val="28"/>
                  <w:szCs w:val="28"/>
                  <w:lang w:eastAsia="pl-PL"/>
                  <w14:ligatures w14:val="standardContextual"/>
                </w:rPr>
              </w:pPr>
              <w:hyperlink w:anchor="_Toc190020812" w:history="1">
                <w:r w:rsidR="003455C9" w:rsidRPr="003455C9">
                  <w:rPr>
                    <w:rStyle w:val="Hipercze"/>
                    <w:noProof/>
                    <w:sz w:val="24"/>
                    <w:szCs w:val="24"/>
                  </w:rPr>
                  <w:t>10.2.</w:t>
                </w:r>
                <w:r w:rsidR="003455C9" w:rsidRPr="003455C9">
                  <w:rPr>
                    <w:rFonts w:eastAsiaTheme="minorEastAsia"/>
                    <w:noProof/>
                    <w:kern w:val="2"/>
                    <w:sz w:val="28"/>
                    <w:szCs w:val="28"/>
                    <w:lang w:eastAsia="pl-PL"/>
                    <w14:ligatures w14:val="standardContextual"/>
                  </w:rPr>
                  <w:tab/>
                </w:r>
                <w:r w:rsidR="003455C9" w:rsidRPr="003455C9">
                  <w:rPr>
                    <w:rStyle w:val="Hipercze"/>
                    <w:noProof/>
                    <w:sz w:val="24"/>
                    <w:szCs w:val="24"/>
                  </w:rPr>
                  <w:t>Wdrażanie strategii i monitoring wskaźników</w:t>
                </w:r>
                <w:r w:rsidR="003455C9" w:rsidRPr="003455C9">
                  <w:rPr>
                    <w:noProof/>
                    <w:webHidden/>
                    <w:sz w:val="24"/>
                    <w:szCs w:val="24"/>
                  </w:rPr>
                  <w:tab/>
                </w:r>
                <w:r w:rsidR="003455C9" w:rsidRPr="003455C9">
                  <w:rPr>
                    <w:noProof/>
                    <w:webHidden/>
                    <w:sz w:val="24"/>
                    <w:szCs w:val="24"/>
                  </w:rPr>
                  <w:fldChar w:fldCharType="begin"/>
                </w:r>
                <w:r w:rsidR="003455C9" w:rsidRPr="003455C9">
                  <w:rPr>
                    <w:noProof/>
                    <w:webHidden/>
                    <w:sz w:val="24"/>
                    <w:szCs w:val="24"/>
                  </w:rPr>
                  <w:instrText xml:space="preserve"> PAGEREF _Toc190020812 \h </w:instrText>
                </w:r>
                <w:r w:rsidR="003455C9" w:rsidRPr="003455C9">
                  <w:rPr>
                    <w:noProof/>
                    <w:webHidden/>
                    <w:sz w:val="24"/>
                    <w:szCs w:val="24"/>
                  </w:rPr>
                </w:r>
                <w:r w:rsidR="003455C9" w:rsidRPr="003455C9">
                  <w:rPr>
                    <w:noProof/>
                    <w:webHidden/>
                    <w:sz w:val="24"/>
                    <w:szCs w:val="24"/>
                  </w:rPr>
                  <w:fldChar w:fldCharType="separate"/>
                </w:r>
                <w:r w:rsidR="007B3FB6">
                  <w:rPr>
                    <w:noProof/>
                    <w:webHidden/>
                    <w:sz w:val="24"/>
                    <w:szCs w:val="24"/>
                  </w:rPr>
                  <w:t>38</w:t>
                </w:r>
                <w:r w:rsidR="003455C9" w:rsidRPr="003455C9">
                  <w:rPr>
                    <w:noProof/>
                    <w:webHidden/>
                    <w:sz w:val="24"/>
                    <w:szCs w:val="24"/>
                  </w:rPr>
                  <w:fldChar w:fldCharType="end"/>
                </w:r>
              </w:hyperlink>
            </w:p>
            <w:p w14:paraId="71ECE444" w14:textId="4E74EDA0" w:rsidR="003455C9" w:rsidRPr="003455C9" w:rsidRDefault="006E2B97">
              <w:pPr>
                <w:pStyle w:val="Spistreci2"/>
                <w:tabs>
                  <w:tab w:val="left" w:pos="960"/>
                  <w:tab w:val="right" w:leader="dot" w:pos="9062"/>
                </w:tabs>
                <w:rPr>
                  <w:rFonts w:eastAsiaTheme="minorEastAsia"/>
                  <w:noProof/>
                  <w:kern w:val="2"/>
                  <w:sz w:val="28"/>
                  <w:szCs w:val="28"/>
                  <w:lang w:eastAsia="pl-PL"/>
                  <w14:ligatures w14:val="standardContextual"/>
                </w:rPr>
              </w:pPr>
              <w:hyperlink w:anchor="_Toc190020813" w:history="1">
                <w:r w:rsidR="003455C9" w:rsidRPr="003455C9">
                  <w:rPr>
                    <w:rStyle w:val="Hipercze"/>
                    <w:noProof/>
                    <w:sz w:val="24"/>
                    <w:szCs w:val="24"/>
                  </w:rPr>
                  <w:t>10.3.</w:t>
                </w:r>
                <w:r w:rsidR="003455C9" w:rsidRPr="003455C9">
                  <w:rPr>
                    <w:rFonts w:eastAsiaTheme="minorEastAsia"/>
                    <w:noProof/>
                    <w:kern w:val="2"/>
                    <w:sz w:val="28"/>
                    <w:szCs w:val="28"/>
                    <w:lang w:eastAsia="pl-PL"/>
                    <w14:ligatures w14:val="standardContextual"/>
                  </w:rPr>
                  <w:tab/>
                </w:r>
                <w:r w:rsidR="003455C9" w:rsidRPr="003455C9">
                  <w:rPr>
                    <w:rStyle w:val="Hipercze"/>
                    <w:noProof/>
                    <w:sz w:val="24"/>
                    <w:szCs w:val="24"/>
                  </w:rPr>
                  <w:t>Deklaracja odrębności strategii terytorialnej</w:t>
                </w:r>
                <w:r w:rsidR="003455C9" w:rsidRPr="003455C9">
                  <w:rPr>
                    <w:noProof/>
                    <w:webHidden/>
                    <w:sz w:val="24"/>
                    <w:szCs w:val="24"/>
                  </w:rPr>
                  <w:tab/>
                </w:r>
                <w:r w:rsidR="003455C9" w:rsidRPr="003455C9">
                  <w:rPr>
                    <w:noProof/>
                    <w:webHidden/>
                    <w:sz w:val="24"/>
                    <w:szCs w:val="24"/>
                  </w:rPr>
                  <w:fldChar w:fldCharType="begin"/>
                </w:r>
                <w:r w:rsidR="003455C9" w:rsidRPr="003455C9">
                  <w:rPr>
                    <w:noProof/>
                    <w:webHidden/>
                    <w:sz w:val="24"/>
                    <w:szCs w:val="24"/>
                  </w:rPr>
                  <w:instrText xml:space="preserve"> PAGEREF _Toc190020813 \h </w:instrText>
                </w:r>
                <w:r w:rsidR="003455C9" w:rsidRPr="003455C9">
                  <w:rPr>
                    <w:noProof/>
                    <w:webHidden/>
                    <w:sz w:val="24"/>
                    <w:szCs w:val="24"/>
                  </w:rPr>
                </w:r>
                <w:r w:rsidR="003455C9" w:rsidRPr="003455C9">
                  <w:rPr>
                    <w:noProof/>
                    <w:webHidden/>
                    <w:sz w:val="24"/>
                    <w:szCs w:val="24"/>
                  </w:rPr>
                  <w:fldChar w:fldCharType="separate"/>
                </w:r>
                <w:r w:rsidR="007B3FB6">
                  <w:rPr>
                    <w:noProof/>
                    <w:webHidden/>
                    <w:sz w:val="24"/>
                    <w:szCs w:val="24"/>
                  </w:rPr>
                  <w:t>41</w:t>
                </w:r>
                <w:r w:rsidR="003455C9" w:rsidRPr="003455C9">
                  <w:rPr>
                    <w:noProof/>
                    <w:webHidden/>
                    <w:sz w:val="24"/>
                    <w:szCs w:val="24"/>
                  </w:rPr>
                  <w:fldChar w:fldCharType="end"/>
                </w:r>
              </w:hyperlink>
            </w:p>
            <w:p w14:paraId="27FDFB8B" w14:textId="2E7213FE" w:rsidR="003455C9" w:rsidRPr="003455C9" w:rsidRDefault="006E2B97">
              <w:pPr>
                <w:pStyle w:val="Spistreci1"/>
                <w:tabs>
                  <w:tab w:val="left" w:pos="720"/>
                  <w:tab w:val="right" w:leader="dot" w:pos="9062"/>
                </w:tabs>
                <w:rPr>
                  <w:rFonts w:eastAsiaTheme="minorEastAsia"/>
                  <w:noProof/>
                  <w:kern w:val="2"/>
                  <w:sz w:val="28"/>
                  <w:szCs w:val="28"/>
                  <w:lang w:eastAsia="pl-PL"/>
                  <w14:ligatures w14:val="standardContextual"/>
                </w:rPr>
              </w:pPr>
              <w:hyperlink w:anchor="_Toc190020814" w:history="1">
                <w:r w:rsidR="003455C9" w:rsidRPr="003455C9">
                  <w:rPr>
                    <w:rStyle w:val="Hipercze"/>
                    <w:noProof/>
                    <w:sz w:val="24"/>
                    <w:szCs w:val="24"/>
                  </w:rPr>
                  <w:t>11.</w:t>
                </w:r>
                <w:r w:rsidR="003455C9" w:rsidRPr="003455C9">
                  <w:rPr>
                    <w:rFonts w:eastAsiaTheme="minorEastAsia"/>
                    <w:noProof/>
                    <w:kern w:val="2"/>
                    <w:sz w:val="28"/>
                    <w:szCs w:val="28"/>
                    <w:lang w:eastAsia="pl-PL"/>
                    <w14:ligatures w14:val="standardContextual"/>
                  </w:rPr>
                  <w:tab/>
                </w:r>
                <w:r w:rsidR="003455C9" w:rsidRPr="003455C9">
                  <w:rPr>
                    <w:rStyle w:val="Hipercze"/>
                    <w:noProof/>
                    <w:sz w:val="24"/>
                    <w:szCs w:val="24"/>
                  </w:rPr>
                  <w:t>Opis zaangażowania partnerów społeczno-gospodarczych</w:t>
                </w:r>
                <w:r w:rsidR="003455C9" w:rsidRPr="003455C9">
                  <w:rPr>
                    <w:noProof/>
                    <w:webHidden/>
                    <w:sz w:val="24"/>
                    <w:szCs w:val="24"/>
                  </w:rPr>
                  <w:tab/>
                </w:r>
                <w:r w:rsidR="003455C9" w:rsidRPr="003455C9">
                  <w:rPr>
                    <w:noProof/>
                    <w:webHidden/>
                    <w:sz w:val="24"/>
                    <w:szCs w:val="24"/>
                  </w:rPr>
                  <w:fldChar w:fldCharType="begin"/>
                </w:r>
                <w:r w:rsidR="003455C9" w:rsidRPr="003455C9">
                  <w:rPr>
                    <w:noProof/>
                    <w:webHidden/>
                    <w:sz w:val="24"/>
                    <w:szCs w:val="24"/>
                  </w:rPr>
                  <w:instrText xml:space="preserve"> PAGEREF _Toc190020814 \h </w:instrText>
                </w:r>
                <w:r w:rsidR="003455C9" w:rsidRPr="003455C9">
                  <w:rPr>
                    <w:noProof/>
                    <w:webHidden/>
                    <w:sz w:val="24"/>
                    <w:szCs w:val="24"/>
                  </w:rPr>
                </w:r>
                <w:r w:rsidR="003455C9" w:rsidRPr="003455C9">
                  <w:rPr>
                    <w:noProof/>
                    <w:webHidden/>
                    <w:sz w:val="24"/>
                    <w:szCs w:val="24"/>
                  </w:rPr>
                  <w:fldChar w:fldCharType="separate"/>
                </w:r>
                <w:r w:rsidR="007B3FB6">
                  <w:rPr>
                    <w:noProof/>
                    <w:webHidden/>
                    <w:sz w:val="24"/>
                    <w:szCs w:val="24"/>
                  </w:rPr>
                  <w:t>41</w:t>
                </w:r>
                <w:r w:rsidR="003455C9" w:rsidRPr="003455C9">
                  <w:rPr>
                    <w:noProof/>
                    <w:webHidden/>
                    <w:sz w:val="24"/>
                    <w:szCs w:val="24"/>
                  </w:rPr>
                  <w:fldChar w:fldCharType="end"/>
                </w:r>
              </w:hyperlink>
            </w:p>
            <w:p w14:paraId="55A7BA45" w14:textId="62F3501C" w:rsidR="003455C9" w:rsidRPr="003455C9" w:rsidRDefault="006E2B97">
              <w:pPr>
                <w:pStyle w:val="Spistreci2"/>
                <w:tabs>
                  <w:tab w:val="left" w:pos="960"/>
                  <w:tab w:val="right" w:leader="dot" w:pos="9062"/>
                </w:tabs>
                <w:rPr>
                  <w:rFonts w:eastAsiaTheme="minorEastAsia"/>
                  <w:noProof/>
                  <w:kern w:val="2"/>
                  <w:sz w:val="28"/>
                  <w:szCs w:val="28"/>
                  <w:lang w:eastAsia="pl-PL"/>
                  <w14:ligatures w14:val="standardContextual"/>
                </w:rPr>
              </w:pPr>
              <w:hyperlink w:anchor="_Toc190020815" w:history="1">
                <w:r w:rsidR="003455C9" w:rsidRPr="003455C9">
                  <w:rPr>
                    <w:rStyle w:val="Hipercze"/>
                    <w:noProof/>
                    <w:sz w:val="24"/>
                    <w:szCs w:val="24"/>
                  </w:rPr>
                  <w:t>11.1.</w:t>
                </w:r>
                <w:r w:rsidR="003455C9" w:rsidRPr="003455C9">
                  <w:rPr>
                    <w:rFonts w:eastAsiaTheme="minorEastAsia"/>
                    <w:noProof/>
                    <w:kern w:val="2"/>
                    <w:sz w:val="28"/>
                    <w:szCs w:val="28"/>
                    <w:lang w:eastAsia="pl-PL"/>
                    <w14:ligatures w14:val="standardContextual"/>
                  </w:rPr>
                  <w:tab/>
                </w:r>
                <w:r w:rsidR="003455C9" w:rsidRPr="003455C9">
                  <w:rPr>
                    <w:rStyle w:val="Hipercze"/>
                    <w:noProof/>
                    <w:sz w:val="24"/>
                    <w:szCs w:val="24"/>
                  </w:rPr>
                  <w:t>Konsultacje społeczne</w:t>
                </w:r>
                <w:r w:rsidR="003455C9" w:rsidRPr="003455C9">
                  <w:rPr>
                    <w:noProof/>
                    <w:webHidden/>
                    <w:sz w:val="24"/>
                    <w:szCs w:val="24"/>
                  </w:rPr>
                  <w:tab/>
                </w:r>
                <w:r w:rsidR="003455C9" w:rsidRPr="003455C9">
                  <w:rPr>
                    <w:noProof/>
                    <w:webHidden/>
                    <w:sz w:val="24"/>
                    <w:szCs w:val="24"/>
                  </w:rPr>
                  <w:fldChar w:fldCharType="begin"/>
                </w:r>
                <w:r w:rsidR="003455C9" w:rsidRPr="003455C9">
                  <w:rPr>
                    <w:noProof/>
                    <w:webHidden/>
                    <w:sz w:val="24"/>
                    <w:szCs w:val="24"/>
                  </w:rPr>
                  <w:instrText xml:space="preserve"> PAGEREF _Toc190020815 \h </w:instrText>
                </w:r>
                <w:r w:rsidR="003455C9" w:rsidRPr="003455C9">
                  <w:rPr>
                    <w:noProof/>
                    <w:webHidden/>
                    <w:sz w:val="24"/>
                    <w:szCs w:val="24"/>
                  </w:rPr>
                </w:r>
                <w:r w:rsidR="003455C9" w:rsidRPr="003455C9">
                  <w:rPr>
                    <w:noProof/>
                    <w:webHidden/>
                    <w:sz w:val="24"/>
                    <w:szCs w:val="24"/>
                  </w:rPr>
                  <w:fldChar w:fldCharType="separate"/>
                </w:r>
                <w:r w:rsidR="007B3FB6">
                  <w:rPr>
                    <w:noProof/>
                    <w:webHidden/>
                    <w:sz w:val="24"/>
                    <w:szCs w:val="24"/>
                  </w:rPr>
                  <w:t>44</w:t>
                </w:r>
                <w:r w:rsidR="003455C9" w:rsidRPr="003455C9">
                  <w:rPr>
                    <w:noProof/>
                    <w:webHidden/>
                    <w:sz w:val="24"/>
                    <w:szCs w:val="24"/>
                  </w:rPr>
                  <w:fldChar w:fldCharType="end"/>
                </w:r>
              </w:hyperlink>
            </w:p>
            <w:p w14:paraId="1EA1BA71" w14:textId="7C961FF2" w:rsidR="003455C9" w:rsidRPr="003455C9" w:rsidRDefault="006E2B97">
              <w:pPr>
                <w:pStyle w:val="Spistreci2"/>
                <w:tabs>
                  <w:tab w:val="left" w:pos="960"/>
                  <w:tab w:val="right" w:leader="dot" w:pos="9062"/>
                </w:tabs>
                <w:rPr>
                  <w:rFonts w:eastAsiaTheme="minorEastAsia"/>
                  <w:noProof/>
                  <w:kern w:val="2"/>
                  <w:sz w:val="28"/>
                  <w:szCs w:val="28"/>
                  <w:lang w:eastAsia="pl-PL"/>
                  <w14:ligatures w14:val="standardContextual"/>
                </w:rPr>
              </w:pPr>
              <w:hyperlink w:anchor="_Toc190020816" w:history="1">
                <w:r w:rsidR="003455C9" w:rsidRPr="003455C9">
                  <w:rPr>
                    <w:rStyle w:val="Hipercze"/>
                    <w:noProof/>
                    <w:sz w:val="24"/>
                    <w:szCs w:val="24"/>
                  </w:rPr>
                  <w:t>11.2.</w:t>
                </w:r>
                <w:r w:rsidR="003455C9" w:rsidRPr="003455C9">
                  <w:rPr>
                    <w:rFonts w:eastAsiaTheme="minorEastAsia"/>
                    <w:noProof/>
                    <w:kern w:val="2"/>
                    <w:sz w:val="28"/>
                    <w:szCs w:val="28"/>
                    <w:lang w:eastAsia="pl-PL"/>
                    <w14:ligatures w14:val="standardContextual"/>
                  </w:rPr>
                  <w:tab/>
                </w:r>
                <w:r w:rsidR="003455C9" w:rsidRPr="003455C9">
                  <w:rPr>
                    <w:rStyle w:val="Hipercze"/>
                    <w:noProof/>
                    <w:sz w:val="24"/>
                    <w:szCs w:val="24"/>
                  </w:rPr>
                  <w:t>Opiniowanie dokumentu przez RDOŚ i PWIS</w:t>
                </w:r>
                <w:r w:rsidR="003455C9" w:rsidRPr="003455C9">
                  <w:rPr>
                    <w:noProof/>
                    <w:webHidden/>
                    <w:sz w:val="24"/>
                    <w:szCs w:val="24"/>
                  </w:rPr>
                  <w:tab/>
                </w:r>
                <w:r w:rsidR="003455C9" w:rsidRPr="003455C9">
                  <w:rPr>
                    <w:noProof/>
                    <w:webHidden/>
                    <w:sz w:val="24"/>
                    <w:szCs w:val="24"/>
                  </w:rPr>
                  <w:fldChar w:fldCharType="begin"/>
                </w:r>
                <w:r w:rsidR="003455C9" w:rsidRPr="003455C9">
                  <w:rPr>
                    <w:noProof/>
                    <w:webHidden/>
                    <w:sz w:val="24"/>
                    <w:szCs w:val="24"/>
                  </w:rPr>
                  <w:instrText xml:space="preserve"> PAGEREF _Toc190020816 \h </w:instrText>
                </w:r>
                <w:r w:rsidR="003455C9" w:rsidRPr="003455C9">
                  <w:rPr>
                    <w:noProof/>
                    <w:webHidden/>
                    <w:sz w:val="24"/>
                    <w:szCs w:val="24"/>
                  </w:rPr>
                </w:r>
                <w:r w:rsidR="003455C9" w:rsidRPr="003455C9">
                  <w:rPr>
                    <w:noProof/>
                    <w:webHidden/>
                    <w:sz w:val="24"/>
                    <w:szCs w:val="24"/>
                  </w:rPr>
                  <w:fldChar w:fldCharType="separate"/>
                </w:r>
                <w:r w:rsidR="007B3FB6">
                  <w:rPr>
                    <w:noProof/>
                    <w:webHidden/>
                    <w:sz w:val="24"/>
                    <w:szCs w:val="24"/>
                  </w:rPr>
                  <w:t>45</w:t>
                </w:r>
                <w:r w:rsidR="003455C9" w:rsidRPr="003455C9">
                  <w:rPr>
                    <w:noProof/>
                    <w:webHidden/>
                    <w:sz w:val="24"/>
                    <w:szCs w:val="24"/>
                  </w:rPr>
                  <w:fldChar w:fldCharType="end"/>
                </w:r>
              </w:hyperlink>
            </w:p>
            <w:p w14:paraId="3D7A3E91" w14:textId="13F2DA19" w:rsidR="003455C9" w:rsidRPr="003455C9" w:rsidRDefault="006E2B97">
              <w:pPr>
                <w:pStyle w:val="Spistreci2"/>
                <w:tabs>
                  <w:tab w:val="left" w:pos="960"/>
                  <w:tab w:val="right" w:leader="dot" w:pos="9062"/>
                </w:tabs>
                <w:rPr>
                  <w:rFonts w:eastAsiaTheme="minorEastAsia"/>
                  <w:noProof/>
                  <w:kern w:val="2"/>
                  <w:sz w:val="28"/>
                  <w:szCs w:val="28"/>
                  <w:lang w:eastAsia="pl-PL"/>
                  <w14:ligatures w14:val="standardContextual"/>
                </w:rPr>
              </w:pPr>
              <w:hyperlink w:anchor="_Toc190020817" w:history="1">
                <w:r w:rsidR="003455C9" w:rsidRPr="003455C9">
                  <w:rPr>
                    <w:rStyle w:val="Hipercze"/>
                    <w:noProof/>
                    <w:sz w:val="24"/>
                    <w:szCs w:val="24"/>
                  </w:rPr>
                  <w:t>11.3.</w:t>
                </w:r>
                <w:r w:rsidR="003455C9" w:rsidRPr="003455C9">
                  <w:rPr>
                    <w:rFonts w:eastAsiaTheme="minorEastAsia"/>
                    <w:noProof/>
                    <w:kern w:val="2"/>
                    <w:sz w:val="28"/>
                    <w:szCs w:val="28"/>
                    <w:lang w:eastAsia="pl-PL"/>
                    <w14:ligatures w14:val="standardContextual"/>
                  </w:rPr>
                  <w:tab/>
                </w:r>
                <w:r w:rsidR="003455C9" w:rsidRPr="003455C9">
                  <w:rPr>
                    <w:rStyle w:val="Hipercze"/>
                    <w:noProof/>
                    <w:sz w:val="24"/>
                    <w:szCs w:val="24"/>
                  </w:rPr>
                  <w:t>Rada społeczna MOF</w:t>
                </w:r>
                <w:r w:rsidR="003455C9" w:rsidRPr="003455C9">
                  <w:rPr>
                    <w:noProof/>
                    <w:webHidden/>
                    <w:sz w:val="24"/>
                    <w:szCs w:val="24"/>
                  </w:rPr>
                  <w:tab/>
                </w:r>
                <w:r w:rsidR="003455C9" w:rsidRPr="003455C9">
                  <w:rPr>
                    <w:noProof/>
                    <w:webHidden/>
                    <w:sz w:val="24"/>
                    <w:szCs w:val="24"/>
                  </w:rPr>
                  <w:fldChar w:fldCharType="begin"/>
                </w:r>
                <w:r w:rsidR="003455C9" w:rsidRPr="003455C9">
                  <w:rPr>
                    <w:noProof/>
                    <w:webHidden/>
                    <w:sz w:val="24"/>
                    <w:szCs w:val="24"/>
                  </w:rPr>
                  <w:instrText xml:space="preserve"> PAGEREF _Toc190020817 \h </w:instrText>
                </w:r>
                <w:r w:rsidR="003455C9" w:rsidRPr="003455C9">
                  <w:rPr>
                    <w:noProof/>
                    <w:webHidden/>
                    <w:sz w:val="24"/>
                    <w:szCs w:val="24"/>
                  </w:rPr>
                </w:r>
                <w:r w:rsidR="003455C9" w:rsidRPr="003455C9">
                  <w:rPr>
                    <w:noProof/>
                    <w:webHidden/>
                    <w:sz w:val="24"/>
                    <w:szCs w:val="24"/>
                  </w:rPr>
                  <w:fldChar w:fldCharType="separate"/>
                </w:r>
                <w:r w:rsidR="007B3FB6">
                  <w:rPr>
                    <w:noProof/>
                    <w:webHidden/>
                    <w:sz w:val="24"/>
                    <w:szCs w:val="24"/>
                  </w:rPr>
                  <w:t>45</w:t>
                </w:r>
                <w:r w:rsidR="003455C9" w:rsidRPr="003455C9">
                  <w:rPr>
                    <w:noProof/>
                    <w:webHidden/>
                    <w:sz w:val="24"/>
                    <w:szCs w:val="24"/>
                  </w:rPr>
                  <w:fldChar w:fldCharType="end"/>
                </w:r>
              </w:hyperlink>
            </w:p>
            <w:p w14:paraId="15BF1F63" w14:textId="7AF77B82" w:rsidR="003455C9" w:rsidRPr="003455C9" w:rsidRDefault="006E2B97">
              <w:pPr>
                <w:pStyle w:val="Spistreci2"/>
                <w:tabs>
                  <w:tab w:val="left" w:pos="960"/>
                  <w:tab w:val="right" w:leader="dot" w:pos="9062"/>
                </w:tabs>
                <w:rPr>
                  <w:rFonts w:eastAsiaTheme="minorEastAsia"/>
                  <w:noProof/>
                  <w:kern w:val="2"/>
                  <w:sz w:val="28"/>
                  <w:szCs w:val="28"/>
                  <w:lang w:eastAsia="pl-PL"/>
                  <w14:ligatures w14:val="standardContextual"/>
                </w:rPr>
              </w:pPr>
              <w:hyperlink w:anchor="_Toc190020818" w:history="1">
                <w:r w:rsidR="003455C9" w:rsidRPr="003455C9">
                  <w:rPr>
                    <w:rStyle w:val="Hipercze"/>
                    <w:noProof/>
                    <w:sz w:val="24"/>
                    <w:szCs w:val="24"/>
                  </w:rPr>
                  <w:t>11.4.</w:t>
                </w:r>
                <w:r w:rsidR="003455C9" w:rsidRPr="003455C9">
                  <w:rPr>
                    <w:rFonts w:eastAsiaTheme="minorEastAsia"/>
                    <w:noProof/>
                    <w:kern w:val="2"/>
                    <w:sz w:val="28"/>
                    <w:szCs w:val="28"/>
                    <w:lang w:eastAsia="pl-PL"/>
                    <w14:ligatures w14:val="standardContextual"/>
                  </w:rPr>
                  <w:tab/>
                </w:r>
                <w:r w:rsidR="003455C9" w:rsidRPr="003455C9">
                  <w:rPr>
                    <w:rStyle w:val="Hipercze"/>
                    <w:noProof/>
                    <w:sz w:val="24"/>
                    <w:szCs w:val="24"/>
                  </w:rPr>
                  <w:t>Aktualizacja dokumentu Strategii ZIT</w:t>
                </w:r>
                <w:r w:rsidR="003455C9" w:rsidRPr="003455C9">
                  <w:rPr>
                    <w:noProof/>
                    <w:webHidden/>
                    <w:sz w:val="24"/>
                    <w:szCs w:val="24"/>
                  </w:rPr>
                  <w:tab/>
                </w:r>
                <w:r w:rsidR="003455C9" w:rsidRPr="003455C9">
                  <w:rPr>
                    <w:noProof/>
                    <w:webHidden/>
                    <w:sz w:val="24"/>
                    <w:szCs w:val="24"/>
                  </w:rPr>
                  <w:fldChar w:fldCharType="begin"/>
                </w:r>
                <w:r w:rsidR="003455C9" w:rsidRPr="003455C9">
                  <w:rPr>
                    <w:noProof/>
                    <w:webHidden/>
                    <w:sz w:val="24"/>
                    <w:szCs w:val="24"/>
                  </w:rPr>
                  <w:instrText xml:space="preserve"> PAGEREF _Toc190020818 \h </w:instrText>
                </w:r>
                <w:r w:rsidR="003455C9" w:rsidRPr="003455C9">
                  <w:rPr>
                    <w:noProof/>
                    <w:webHidden/>
                    <w:sz w:val="24"/>
                    <w:szCs w:val="24"/>
                  </w:rPr>
                </w:r>
                <w:r w:rsidR="003455C9" w:rsidRPr="003455C9">
                  <w:rPr>
                    <w:noProof/>
                    <w:webHidden/>
                    <w:sz w:val="24"/>
                    <w:szCs w:val="24"/>
                  </w:rPr>
                  <w:fldChar w:fldCharType="separate"/>
                </w:r>
                <w:r w:rsidR="007B3FB6">
                  <w:rPr>
                    <w:noProof/>
                    <w:webHidden/>
                    <w:sz w:val="24"/>
                    <w:szCs w:val="24"/>
                  </w:rPr>
                  <w:t>46</w:t>
                </w:r>
                <w:r w:rsidR="003455C9" w:rsidRPr="003455C9">
                  <w:rPr>
                    <w:noProof/>
                    <w:webHidden/>
                    <w:sz w:val="24"/>
                    <w:szCs w:val="24"/>
                  </w:rPr>
                  <w:fldChar w:fldCharType="end"/>
                </w:r>
              </w:hyperlink>
            </w:p>
            <w:p w14:paraId="6023E338" w14:textId="4CA70E06" w:rsidR="003455C9" w:rsidRPr="003455C9" w:rsidRDefault="006E2B97">
              <w:pPr>
                <w:pStyle w:val="Spistreci1"/>
                <w:tabs>
                  <w:tab w:val="right" w:leader="dot" w:pos="9062"/>
                </w:tabs>
                <w:rPr>
                  <w:rFonts w:eastAsiaTheme="minorEastAsia"/>
                  <w:noProof/>
                  <w:kern w:val="2"/>
                  <w:sz w:val="28"/>
                  <w:szCs w:val="28"/>
                  <w:lang w:eastAsia="pl-PL"/>
                  <w14:ligatures w14:val="standardContextual"/>
                </w:rPr>
              </w:pPr>
              <w:hyperlink w:anchor="_Toc190020819" w:history="1">
                <w:r w:rsidR="003455C9" w:rsidRPr="003455C9">
                  <w:rPr>
                    <w:rStyle w:val="Hipercze"/>
                    <w:noProof/>
                    <w:sz w:val="24"/>
                    <w:szCs w:val="24"/>
                  </w:rPr>
                  <w:t>Wykaz skrótów</w:t>
                </w:r>
                <w:r w:rsidR="003455C9" w:rsidRPr="003455C9">
                  <w:rPr>
                    <w:noProof/>
                    <w:webHidden/>
                    <w:sz w:val="24"/>
                    <w:szCs w:val="24"/>
                  </w:rPr>
                  <w:tab/>
                </w:r>
                <w:r w:rsidR="003455C9" w:rsidRPr="003455C9">
                  <w:rPr>
                    <w:noProof/>
                    <w:webHidden/>
                    <w:sz w:val="24"/>
                    <w:szCs w:val="24"/>
                  </w:rPr>
                  <w:fldChar w:fldCharType="begin"/>
                </w:r>
                <w:r w:rsidR="003455C9" w:rsidRPr="003455C9">
                  <w:rPr>
                    <w:noProof/>
                    <w:webHidden/>
                    <w:sz w:val="24"/>
                    <w:szCs w:val="24"/>
                  </w:rPr>
                  <w:instrText xml:space="preserve"> PAGEREF _Toc190020819 \h </w:instrText>
                </w:r>
                <w:r w:rsidR="003455C9" w:rsidRPr="003455C9">
                  <w:rPr>
                    <w:noProof/>
                    <w:webHidden/>
                    <w:sz w:val="24"/>
                    <w:szCs w:val="24"/>
                  </w:rPr>
                </w:r>
                <w:r w:rsidR="003455C9" w:rsidRPr="003455C9">
                  <w:rPr>
                    <w:noProof/>
                    <w:webHidden/>
                    <w:sz w:val="24"/>
                    <w:szCs w:val="24"/>
                  </w:rPr>
                  <w:fldChar w:fldCharType="separate"/>
                </w:r>
                <w:r w:rsidR="007B3FB6">
                  <w:rPr>
                    <w:noProof/>
                    <w:webHidden/>
                    <w:sz w:val="24"/>
                    <w:szCs w:val="24"/>
                  </w:rPr>
                  <w:t>47</w:t>
                </w:r>
                <w:r w:rsidR="003455C9" w:rsidRPr="003455C9">
                  <w:rPr>
                    <w:noProof/>
                    <w:webHidden/>
                    <w:sz w:val="24"/>
                    <w:szCs w:val="24"/>
                  </w:rPr>
                  <w:fldChar w:fldCharType="end"/>
                </w:r>
              </w:hyperlink>
            </w:p>
            <w:p w14:paraId="5BD0B568" w14:textId="71627719" w:rsidR="003455C9" w:rsidRPr="003455C9" w:rsidRDefault="006E2B97">
              <w:pPr>
                <w:pStyle w:val="Spistreci1"/>
                <w:tabs>
                  <w:tab w:val="right" w:leader="dot" w:pos="9062"/>
                </w:tabs>
                <w:rPr>
                  <w:rFonts w:eastAsiaTheme="minorEastAsia"/>
                  <w:noProof/>
                  <w:kern w:val="2"/>
                  <w:sz w:val="28"/>
                  <w:szCs w:val="28"/>
                  <w:lang w:eastAsia="pl-PL"/>
                  <w14:ligatures w14:val="standardContextual"/>
                </w:rPr>
              </w:pPr>
              <w:hyperlink w:anchor="_Toc190020820" w:history="1">
                <w:r w:rsidR="003455C9" w:rsidRPr="003455C9">
                  <w:rPr>
                    <w:rStyle w:val="Hipercze"/>
                    <w:noProof/>
                    <w:sz w:val="24"/>
                    <w:szCs w:val="24"/>
                  </w:rPr>
                  <w:t>Spis rysunków</w:t>
                </w:r>
                <w:r w:rsidR="003455C9" w:rsidRPr="003455C9">
                  <w:rPr>
                    <w:noProof/>
                    <w:webHidden/>
                    <w:sz w:val="24"/>
                    <w:szCs w:val="24"/>
                  </w:rPr>
                  <w:tab/>
                </w:r>
                <w:r w:rsidR="003455C9" w:rsidRPr="003455C9">
                  <w:rPr>
                    <w:noProof/>
                    <w:webHidden/>
                    <w:sz w:val="24"/>
                    <w:szCs w:val="24"/>
                  </w:rPr>
                  <w:fldChar w:fldCharType="begin"/>
                </w:r>
                <w:r w:rsidR="003455C9" w:rsidRPr="003455C9">
                  <w:rPr>
                    <w:noProof/>
                    <w:webHidden/>
                    <w:sz w:val="24"/>
                    <w:szCs w:val="24"/>
                  </w:rPr>
                  <w:instrText xml:space="preserve"> PAGEREF _Toc190020820 \h </w:instrText>
                </w:r>
                <w:r w:rsidR="003455C9" w:rsidRPr="003455C9">
                  <w:rPr>
                    <w:noProof/>
                    <w:webHidden/>
                    <w:sz w:val="24"/>
                    <w:szCs w:val="24"/>
                  </w:rPr>
                </w:r>
                <w:r w:rsidR="003455C9" w:rsidRPr="003455C9">
                  <w:rPr>
                    <w:noProof/>
                    <w:webHidden/>
                    <w:sz w:val="24"/>
                    <w:szCs w:val="24"/>
                  </w:rPr>
                  <w:fldChar w:fldCharType="separate"/>
                </w:r>
                <w:r w:rsidR="007B3FB6">
                  <w:rPr>
                    <w:noProof/>
                    <w:webHidden/>
                    <w:sz w:val="24"/>
                    <w:szCs w:val="24"/>
                  </w:rPr>
                  <w:t>48</w:t>
                </w:r>
                <w:r w:rsidR="003455C9" w:rsidRPr="003455C9">
                  <w:rPr>
                    <w:noProof/>
                    <w:webHidden/>
                    <w:sz w:val="24"/>
                    <w:szCs w:val="24"/>
                  </w:rPr>
                  <w:fldChar w:fldCharType="end"/>
                </w:r>
              </w:hyperlink>
            </w:p>
            <w:p w14:paraId="70CC3D5B" w14:textId="6D839655" w:rsidR="003455C9" w:rsidRPr="003455C9" w:rsidRDefault="006E2B97">
              <w:pPr>
                <w:pStyle w:val="Spistreci1"/>
                <w:tabs>
                  <w:tab w:val="right" w:leader="dot" w:pos="9062"/>
                </w:tabs>
                <w:rPr>
                  <w:rFonts w:eastAsiaTheme="minorEastAsia"/>
                  <w:noProof/>
                  <w:kern w:val="2"/>
                  <w:sz w:val="28"/>
                  <w:szCs w:val="28"/>
                  <w:lang w:eastAsia="pl-PL"/>
                  <w14:ligatures w14:val="standardContextual"/>
                </w:rPr>
              </w:pPr>
              <w:hyperlink w:anchor="_Toc190020821" w:history="1">
                <w:r w:rsidR="003455C9" w:rsidRPr="003455C9">
                  <w:rPr>
                    <w:rStyle w:val="Hipercze"/>
                    <w:noProof/>
                    <w:sz w:val="24"/>
                    <w:szCs w:val="24"/>
                  </w:rPr>
                  <w:t>Spis map</w:t>
                </w:r>
                <w:r w:rsidR="003455C9" w:rsidRPr="003455C9">
                  <w:rPr>
                    <w:noProof/>
                    <w:webHidden/>
                    <w:sz w:val="24"/>
                    <w:szCs w:val="24"/>
                  </w:rPr>
                  <w:tab/>
                </w:r>
                <w:r w:rsidR="003455C9" w:rsidRPr="003455C9">
                  <w:rPr>
                    <w:noProof/>
                    <w:webHidden/>
                    <w:sz w:val="24"/>
                    <w:szCs w:val="24"/>
                  </w:rPr>
                  <w:fldChar w:fldCharType="begin"/>
                </w:r>
                <w:r w:rsidR="003455C9" w:rsidRPr="003455C9">
                  <w:rPr>
                    <w:noProof/>
                    <w:webHidden/>
                    <w:sz w:val="24"/>
                    <w:szCs w:val="24"/>
                  </w:rPr>
                  <w:instrText xml:space="preserve"> PAGEREF _Toc190020821 \h </w:instrText>
                </w:r>
                <w:r w:rsidR="003455C9" w:rsidRPr="003455C9">
                  <w:rPr>
                    <w:noProof/>
                    <w:webHidden/>
                    <w:sz w:val="24"/>
                    <w:szCs w:val="24"/>
                  </w:rPr>
                </w:r>
                <w:r w:rsidR="003455C9" w:rsidRPr="003455C9">
                  <w:rPr>
                    <w:noProof/>
                    <w:webHidden/>
                    <w:sz w:val="24"/>
                    <w:szCs w:val="24"/>
                  </w:rPr>
                  <w:fldChar w:fldCharType="separate"/>
                </w:r>
                <w:r w:rsidR="007B3FB6">
                  <w:rPr>
                    <w:noProof/>
                    <w:webHidden/>
                    <w:sz w:val="24"/>
                    <w:szCs w:val="24"/>
                  </w:rPr>
                  <w:t>49</w:t>
                </w:r>
                <w:r w:rsidR="003455C9" w:rsidRPr="003455C9">
                  <w:rPr>
                    <w:noProof/>
                    <w:webHidden/>
                    <w:sz w:val="24"/>
                    <w:szCs w:val="24"/>
                  </w:rPr>
                  <w:fldChar w:fldCharType="end"/>
                </w:r>
              </w:hyperlink>
            </w:p>
            <w:p w14:paraId="665ABF72" w14:textId="50E28DD2" w:rsidR="003455C9" w:rsidRPr="003455C9" w:rsidRDefault="006E2B97">
              <w:pPr>
                <w:pStyle w:val="Spistreci1"/>
                <w:tabs>
                  <w:tab w:val="right" w:leader="dot" w:pos="9062"/>
                </w:tabs>
                <w:rPr>
                  <w:rFonts w:eastAsiaTheme="minorEastAsia"/>
                  <w:noProof/>
                  <w:kern w:val="2"/>
                  <w:sz w:val="28"/>
                  <w:szCs w:val="28"/>
                  <w:lang w:eastAsia="pl-PL"/>
                  <w14:ligatures w14:val="standardContextual"/>
                </w:rPr>
              </w:pPr>
              <w:hyperlink w:anchor="_Toc190020822" w:history="1">
                <w:r w:rsidR="003455C9" w:rsidRPr="003455C9">
                  <w:rPr>
                    <w:rStyle w:val="Hipercze"/>
                    <w:noProof/>
                    <w:sz w:val="24"/>
                    <w:szCs w:val="24"/>
                  </w:rPr>
                  <w:t>Spis tabel</w:t>
                </w:r>
                <w:r w:rsidR="003455C9" w:rsidRPr="003455C9">
                  <w:rPr>
                    <w:noProof/>
                    <w:webHidden/>
                    <w:sz w:val="24"/>
                    <w:szCs w:val="24"/>
                  </w:rPr>
                  <w:tab/>
                </w:r>
                <w:r w:rsidR="003455C9" w:rsidRPr="003455C9">
                  <w:rPr>
                    <w:noProof/>
                    <w:webHidden/>
                    <w:sz w:val="24"/>
                    <w:szCs w:val="24"/>
                  </w:rPr>
                  <w:fldChar w:fldCharType="begin"/>
                </w:r>
                <w:r w:rsidR="003455C9" w:rsidRPr="003455C9">
                  <w:rPr>
                    <w:noProof/>
                    <w:webHidden/>
                    <w:sz w:val="24"/>
                    <w:szCs w:val="24"/>
                  </w:rPr>
                  <w:instrText xml:space="preserve"> PAGEREF _Toc190020822 \h </w:instrText>
                </w:r>
                <w:r w:rsidR="003455C9" w:rsidRPr="003455C9">
                  <w:rPr>
                    <w:noProof/>
                    <w:webHidden/>
                    <w:sz w:val="24"/>
                    <w:szCs w:val="24"/>
                  </w:rPr>
                </w:r>
                <w:r w:rsidR="003455C9" w:rsidRPr="003455C9">
                  <w:rPr>
                    <w:noProof/>
                    <w:webHidden/>
                    <w:sz w:val="24"/>
                    <w:szCs w:val="24"/>
                  </w:rPr>
                  <w:fldChar w:fldCharType="separate"/>
                </w:r>
                <w:r w:rsidR="007B3FB6">
                  <w:rPr>
                    <w:noProof/>
                    <w:webHidden/>
                    <w:sz w:val="24"/>
                    <w:szCs w:val="24"/>
                  </w:rPr>
                  <w:t>49</w:t>
                </w:r>
                <w:r w:rsidR="003455C9" w:rsidRPr="003455C9">
                  <w:rPr>
                    <w:noProof/>
                    <w:webHidden/>
                    <w:sz w:val="24"/>
                    <w:szCs w:val="24"/>
                  </w:rPr>
                  <w:fldChar w:fldCharType="end"/>
                </w:r>
              </w:hyperlink>
            </w:p>
            <w:p w14:paraId="426F6E20" w14:textId="080EA31C" w:rsidR="003455C9" w:rsidRPr="003455C9" w:rsidRDefault="006E2B97">
              <w:pPr>
                <w:pStyle w:val="Spistreci1"/>
                <w:tabs>
                  <w:tab w:val="right" w:leader="dot" w:pos="9062"/>
                </w:tabs>
                <w:rPr>
                  <w:rFonts w:eastAsiaTheme="minorEastAsia"/>
                  <w:noProof/>
                  <w:kern w:val="2"/>
                  <w:sz w:val="28"/>
                  <w:szCs w:val="28"/>
                  <w:lang w:eastAsia="pl-PL"/>
                  <w14:ligatures w14:val="standardContextual"/>
                </w:rPr>
              </w:pPr>
              <w:hyperlink w:anchor="_Toc190020823" w:history="1">
                <w:r w:rsidR="003455C9" w:rsidRPr="003455C9">
                  <w:rPr>
                    <w:rStyle w:val="Hipercze"/>
                    <w:noProof/>
                    <w:sz w:val="24"/>
                    <w:szCs w:val="24"/>
                  </w:rPr>
                  <w:t>Źródła:</w:t>
                </w:r>
                <w:r w:rsidR="003455C9" w:rsidRPr="003455C9">
                  <w:rPr>
                    <w:noProof/>
                    <w:webHidden/>
                    <w:sz w:val="24"/>
                    <w:szCs w:val="24"/>
                  </w:rPr>
                  <w:tab/>
                </w:r>
                <w:r w:rsidR="003455C9" w:rsidRPr="003455C9">
                  <w:rPr>
                    <w:noProof/>
                    <w:webHidden/>
                    <w:sz w:val="24"/>
                    <w:szCs w:val="24"/>
                  </w:rPr>
                  <w:fldChar w:fldCharType="begin"/>
                </w:r>
                <w:r w:rsidR="003455C9" w:rsidRPr="003455C9">
                  <w:rPr>
                    <w:noProof/>
                    <w:webHidden/>
                    <w:sz w:val="24"/>
                    <w:szCs w:val="24"/>
                  </w:rPr>
                  <w:instrText xml:space="preserve"> PAGEREF _Toc190020823 \h </w:instrText>
                </w:r>
                <w:r w:rsidR="003455C9" w:rsidRPr="003455C9">
                  <w:rPr>
                    <w:noProof/>
                    <w:webHidden/>
                    <w:sz w:val="24"/>
                    <w:szCs w:val="24"/>
                  </w:rPr>
                </w:r>
                <w:r w:rsidR="003455C9" w:rsidRPr="003455C9">
                  <w:rPr>
                    <w:noProof/>
                    <w:webHidden/>
                    <w:sz w:val="24"/>
                    <w:szCs w:val="24"/>
                  </w:rPr>
                  <w:fldChar w:fldCharType="separate"/>
                </w:r>
                <w:r w:rsidR="007B3FB6">
                  <w:rPr>
                    <w:noProof/>
                    <w:webHidden/>
                    <w:sz w:val="24"/>
                    <w:szCs w:val="24"/>
                  </w:rPr>
                  <w:t>49</w:t>
                </w:r>
                <w:r w:rsidR="003455C9" w:rsidRPr="003455C9">
                  <w:rPr>
                    <w:noProof/>
                    <w:webHidden/>
                    <w:sz w:val="24"/>
                    <w:szCs w:val="24"/>
                  </w:rPr>
                  <w:fldChar w:fldCharType="end"/>
                </w:r>
              </w:hyperlink>
            </w:p>
            <w:p w14:paraId="5CC0E7F2" w14:textId="47E0A92D" w:rsidR="00CE5035" w:rsidRPr="00214236" w:rsidRDefault="005645A4" w:rsidP="00D1294A">
              <w:pPr>
                <w:rPr>
                  <w:sz w:val="24"/>
                  <w:szCs w:val="24"/>
                </w:rPr>
              </w:pPr>
              <w:r w:rsidRPr="003455C9">
                <w:rPr>
                  <w:b/>
                  <w:bCs/>
                  <w:sz w:val="28"/>
                  <w:szCs w:val="28"/>
                </w:rPr>
                <w:fldChar w:fldCharType="end"/>
              </w:r>
            </w:p>
          </w:sdtContent>
        </w:sdt>
      </w:sdtContent>
    </w:sdt>
    <w:bookmarkStart w:id="5" w:name="_Toc78318828" w:displacedByCustomXml="prev"/>
    <w:p w14:paraId="7567F8C1" w14:textId="30BEF315" w:rsidR="00A54868" w:rsidRDefault="00A54868" w:rsidP="00A54868"/>
    <w:p w14:paraId="108177F2" w14:textId="77777777" w:rsidR="009D6F3A" w:rsidRDefault="009D6F3A" w:rsidP="00A54868"/>
    <w:p w14:paraId="286183D2" w14:textId="77777777" w:rsidR="009D6F3A" w:rsidRDefault="009D6F3A" w:rsidP="00A54868"/>
    <w:p w14:paraId="00ABA98D" w14:textId="77777777" w:rsidR="009D6F3A" w:rsidRDefault="009D6F3A" w:rsidP="00A54868"/>
    <w:p w14:paraId="49BF1C2B" w14:textId="729ED204" w:rsidR="005645A4" w:rsidRDefault="005645A4" w:rsidP="005645A4">
      <w:pPr>
        <w:pStyle w:val="Nagwek1"/>
      </w:pPr>
      <w:bookmarkStart w:id="6" w:name="_Toc190020798"/>
      <w:r>
        <w:lastRenderedPageBreak/>
        <w:t>Wstęp</w:t>
      </w:r>
      <w:bookmarkEnd w:id="5"/>
      <w:bookmarkEnd w:id="6"/>
    </w:p>
    <w:p w14:paraId="18107387" w14:textId="4E350181" w:rsidR="0012431C" w:rsidRDefault="0012431C" w:rsidP="0012431C">
      <w:pPr>
        <w:spacing w:before="120"/>
        <w:ind w:firstLine="709"/>
        <w:jc w:val="both"/>
        <w:rPr>
          <w:sz w:val="24"/>
        </w:rPr>
      </w:pPr>
      <w:r>
        <w:rPr>
          <w:sz w:val="24"/>
        </w:rPr>
        <w:t xml:space="preserve">Strategia </w:t>
      </w:r>
      <w:r w:rsidRPr="00C35799">
        <w:rPr>
          <w:sz w:val="24"/>
        </w:rPr>
        <w:t>Zintegrowanych Inwestycji Terytorialnych Miejskiego Obszaru Funkcjonalnego Radzynia Podlaskiego na lata 2021-2027</w:t>
      </w:r>
      <w:r>
        <w:rPr>
          <w:sz w:val="24"/>
        </w:rPr>
        <w:t xml:space="preserve"> jest dokumentem o charakterze wdrożeniowym </w:t>
      </w:r>
      <w:r w:rsidR="001116CD">
        <w:rPr>
          <w:sz w:val="24"/>
        </w:rPr>
        <w:t xml:space="preserve">i uszczegóławiającym wybrane kwestie </w:t>
      </w:r>
      <w:r>
        <w:rPr>
          <w:sz w:val="24"/>
        </w:rPr>
        <w:t xml:space="preserve">w stosunku do postanowień </w:t>
      </w:r>
      <w:r w:rsidRPr="00304704">
        <w:rPr>
          <w:sz w:val="24"/>
        </w:rPr>
        <w:t>Strategi</w:t>
      </w:r>
      <w:r>
        <w:rPr>
          <w:sz w:val="24"/>
        </w:rPr>
        <w:t>i</w:t>
      </w:r>
      <w:r w:rsidRPr="00304704">
        <w:rPr>
          <w:sz w:val="24"/>
        </w:rPr>
        <w:t xml:space="preserve"> Rozwoju Ponadlokalnego</w:t>
      </w:r>
      <w:r w:rsidR="00510E2E">
        <w:rPr>
          <w:rStyle w:val="Odwoanieprzypisudolnego"/>
          <w:sz w:val="24"/>
        </w:rPr>
        <w:footnoteReference w:id="1"/>
      </w:r>
      <w:r w:rsidRPr="00304704">
        <w:rPr>
          <w:sz w:val="24"/>
        </w:rPr>
        <w:t xml:space="preserve"> </w:t>
      </w:r>
      <w:r>
        <w:rPr>
          <w:sz w:val="24"/>
        </w:rPr>
        <w:t xml:space="preserve">opracowanej dla </w:t>
      </w:r>
      <w:bookmarkStart w:id="7" w:name="_Hlk87207511"/>
      <w:r w:rsidRPr="00C945AC">
        <w:rPr>
          <w:sz w:val="24"/>
        </w:rPr>
        <w:t>powiatu radzyńskiego i siedmiu gmin z jego obszaru</w:t>
      </w:r>
      <w:bookmarkEnd w:id="7"/>
      <w:r w:rsidRPr="00C945AC">
        <w:rPr>
          <w:sz w:val="24"/>
        </w:rPr>
        <w:t>.</w:t>
      </w:r>
      <w:r>
        <w:rPr>
          <w:sz w:val="24"/>
        </w:rPr>
        <w:t xml:space="preserve"> Jednocześnie jest ona w pełni zgodna ze strategią ponadlokalną i prowadzi do osiągnięcia celów strategicznych i rozwojowych określonych na poziomie ponadlokalnym.</w:t>
      </w:r>
      <w:r w:rsidR="002D3714">
        <w:rPr>
          <w:sz w:val="24"/>
        </w:rPr>
        <w:t xml:space="preserve"> </w:t>
      </w:r>
    </w:p>
    <w:p w14:paraId="1C5DF85C" w14:textId="1165A48A" w:rsidR="00552235" w:rsidRDefault="003F4B90" w:rsidP="00552235">
      <w:pPr>
        <w:spacing w:before="120"/>
        <w:ind w:firstLine="709"/>
        <w:jc w:val="both"/>
        <w:rPr>
          <w:sz w:val="24"/>
        </w:rPr>
      </w:pPr>
      <w:r>
        <w:rPr>
          <w:sz w:val="24"/>
        </w:rPr>
        <w:t xml:space="preserve">Przesłanki </w:t>
      </w:r>
      <w:r w:rsidR="00552235">
        <w:rPr>
          <w:sz w:val="24"/>
        </w:rPr>
        <w:t xml:space="preserve">i podstawę prawną do </w:t>
      </w:r>
      <w:r>
        <w:rPr>
          <w:sz w:val="24"/>
        </w:rPr>
        <w:t>opracowania Strategi</w:t>
      </w:r>
      <w:r w:rsidR="00552235">
        <w:rPr>
          <w:sz w:val="24"/>
        </w:rPr>
        <w:t>i</w:t>
      </w:r>
      <w:r>
        <w:rPr>
          <w:sz w:val="24"/>
        </w:rPr>
        <w:t xml:space="preserve"> </w:t>
      </w:r>
      <w:r w:rsidRPr="00C35799">
        <w:rPr>
          <w:sz w:val="24"/>
        </w:rPr>
        <w:t>Zintegrowanych Inwestycji Terytorialnych Miejskiego Obszaru Funkcjonalnego</w:t>
      </w:r>
      <w:r>
        <w:rPr>
          <w:sz w:val="24"/>
        </w:rPr>
        <w:t xml:space="preserve"> </w:t>
      </w:r>
      <w:r w:rsidR="00552235">
        <w:rPr>
          <w:sz w:val="24"/>
        </w:rPr>
        <w:t>na poziomie europejskim określono</w:t>
      </w:r>
      <w:r w:rsidR="00552235">
        <w:rPr>
          <w:sz w:val="24"/>
        </w:rPr>
        <w:br/>
      </w:r>
      <w:r w:rsidRPr="003F4B90">
        <w:rPr>
          <w:sz w:val="24"/>
        </w:rPr>
        <w:t>w art. 28–30 rozporządzenia ogólnego oraz w art. 9 i art. 11 rozporządzenia EFRR i Funduszu Spójności</w:t>
      </w:r>
      <w:r w:rsidR="00552235">
        <w:rPr>
          <w:sz w:val="24"/>
        </w:rPr>
        <w:t xml:space="preserve">. Wdrażanie Instrumentu ZIT na poziomie krajowym zostało jednocześnie uregulowane w zapisach: ustawy </w:t>
      </w:r>
      <w:r w:rsidR="00552235" w:rsidRPr="00552235">
        <w:rPr>
          <w:sz w:val="24"/>
        </w:rPr>
        <w:t>o zasadach realizacji zadań finansowanych ze środków europejskich w perspektywie finansowej 2021-2027</w:t>
      </w:r>
      <w:r w:rsidR="00552235">
        <w:rPr>
          <w:sz w:val="24"/>
        </w:rPr>
        <w:t xml:space="preserve"> oraz </w:t>
      </w:r>
      <w:r w:rsidR="00552235" w:rsidRPr="00552235">
        <w:rPr>
          <w:sz w:val="24"/>
        </w:rPr>
        <w:t>Umowy Partnerstwa</w:t>
      </w:r>
      <w:r w:rsidR="00552235">
        <w:rPr>
          <w:sz w:val="24"/>
        </w:rPr>
        <w:t xml:space="preserve"> d</w:t>
      </w:r>
      <w:r w:rsidR="00552235" w:rsidRPr="00552235">
        <w:rPr>
          <w:sz w:val="24"/>
        </w:rPr>
        <w:t xml:space="preserve">la </w:t>
      </w:r>
      <w:r w:rsidR="00552235">
        <w:rPr>
          <w:sz w:val="24"/>
        </w:rPr>
        <w:t>r</w:t>
      </w:r>
      <w:r w:rsidR="00552235" w:rsidRPr="00552235">
        <w:rPr>
          <w:sz w:val="24"/>
        </w:rPr>
        <w:t>ealizacji Polityki Spójności 2021-2027</w:t>
      </w:r>
      <w:r w:rsidR="00552235">
        <w:rPr>
          <w:sz w:val="24"/>
        </w:rPr>
        <w:t xml:space="preserve"> w</w:t>
      </w:r>
      <w:r w:rsidR="00552235" w:rsidRPr="00552235">
        <w:rPr>
          <w:sz w:val="24"/>
        </w:rPr>
        <w:t xml:space="preserve"> Polsce</w:t>
      </w:r>
      <w:r w:rsidR="00552235">
        <w:rPr>
          <w:sz w:val="24"/>
        </w:rPr>
        <w:t xml:space="preserve">. </w:t>
      </w:r>
    </w:p>
    <w:p w14:paraId="0365FBC2" w14:textId="2BDD5ED8" w:rsidR="00B702B2" w:rsidRDefault="00B702B2" w:rsidP="00B702B2">
      <w:pPr>
        <w:spacing w:before="120"/>
        <w:ind w:firstLine="709"/>
        <w:jc w:val="both"/>
        <w:rPr>
          <w:sz w:val="24"/>
        </w:rPr>
      </w:pPr>
      <w:r w:rsidRPr="00B702B2">
        <w:rPr>
          <w:sz w:val="24"/>
        </w:rPr>
        <w:t>Nowe rozwiązania zaproponowane przez UE w ramach rozporządzeń Rady UE</w:t>
      </w:r>
      <w:r w:rsidR="002D3714">
        <w:rPr>
          <w:sz w:val="24"/>
        </w:rPr>
        <w:br/>
      </w:r>
      <w:r w:rsidRPr="00B702B2">
        <w:rPr>
          <w:sz w:val="24"/>
        </w:rPr>
        <w:t xml:space="preserve">i Parlamentu Europejskiego wzmocniły podejście do istotności </w:t>
      </w:r>
      <w:proofErr w:type="spellStart"/>
      <w:r w:rsidRPr="00B702B2">
        <w:rPr>
          <w:sz w:val="24"/>
        </w:rPr>
        <w:t>terytorializacji</w:t>
      </w:r>
      <w:proofErr w:type="spellEnd"/>
      <w:r w:rsidRPr="00B702B2">
        <w:rPr>
          <w:sz w:val="24"/>
        </w:rPr>
        <w:t xml:space="preserve"> wsparcia. W tym zakresie należy zwrócić szczególną uwagę na Cel 5 polityki spójności – „Europa bliższa obywatelom dzięki wspieraniu zrównoważonego i zintegrowanego rozwoju wszystkich typów terytoriów”. W rozporządzeniach określono również instrumenty terytorialne, za pomocą których będzie realizowane wsparcie w ramach celu 5 (zintegrowane inwestycje terytorialne – ZIT, rozwój lokalny kierowany przez społeczność – RLKS, inne instrumenty terytorialne – IIT). Uzupełniająco będą mogły zostać wykorzystane również działania z pozostałych celów polityki spójności. Dla każdego z instrumentów zostały wskazane główne warunki. Wymogiem wspólnym dla wszystkich wskazanych w rozporządzeniach instrumentów terytorialnych jest posiadanie strategii terytorialnej.</w:t>
      </w:r>
    </w:p>
    <w:p w14:paraId="77D32171" w14:textId="6570EA12" w:rsidR="00356F4B" w:rsidRDefault="00356F4B" w:rsidP="00356F4B">
      <w:pPr>
        <w:spacing w:before="120"/>
        <w:ind w:firstLine="709"/>
        <w:jc w:val="both"/>
        <w:rPr>
          <w:sz w:val="24"/>
        </w:rPr>
      </w:pPr>
      <w:r w:rsidRPr="00C945AC">
        <w:rPr>
          <w:sz w:val="24"/>
        </w:rPr>
        <w:t xml:space="preserve">Strategia </w:t>
      </w:r>
      <w:r w:rsidR="003F4B90">
        <w:rPr>
          <w:sz w:val="24"/>
        </w:rPr>
        <w:t>Z</w:t>
      </w:r>
      <w:r w:rsidR="002D3714">
        <w:rPr>
          <w:sz w:val="24"/>
        </w:rPr>
        <w:t xml:space="preserve">integrowanych </w:t>
      </w:r>
      <w:r w:rsidR="003F4B90">
        <w:rPr>
          <w:sz w:val="24"/>
        </w:rPr>
        <w:t>I</w:t>
      </w:r>
      <w:r w:rsidR="002D3714">
        <w:rPr>
          <w:sz w:val="24"/>
        </w:rPr>
        <w:t xml:space="preserve">nwestycji </w:t>
      </w:r>
      <w:r w:rsidR="003F4B90">
        <w:rPr>
          <w:sz w:val="24"/>
        </w:rPr>
        <w:t>T</w:t>
      </w:r>
      <w:r w:rsidR="002D3714">
        <w:rPr>
          <w:sz w:val="24"/>
        </w:rPr>
        <w:t xml:space="preserve">erytorialnych Miejskiego Obszaru Funkcjonalnego Radzynia Podlaskiego, która będzie pełnić funkcję takiej strategii </w:t>
      </w:r>
      <w:r w:rsidRPr="00C945AC">
        <w:rPr>
          <w:sz w:val="24"/>
        </w:rPr>
        <w:t>została opracowana z wykorzystaniem metodologii partycypacyjno</w:t>
      </w:r>
      <w:r w:rsidR="00811A22">
        <w:rPr>
          <w:sz w:val="24"/>
        </w:rPr>
        <w:t>-</w:t>
      </w:r>
      <w:r w:rsidRPr="00C945AC">
        <w:rPr>
          <w:sz w:val="24"/>
        </w:rPr>
        <w:t>eksperckiej. W proces jego powstawania zaangażowano mieszkańców, władze i pracowników samorządowych oraz ekspertów zewnętrznych. Dokument jest</w:t>
      </w:r>
      <w:r w:rsidR="002D3714">
        <w:rPr>
          <w:sz w:val="24"/>
        </w:rPr>
        <w:t xml:space="preserve"> także</w:t>
      </w:r>
      <w:r w:rsidRPr="00C945AC">
        <w:rPr>
          <w:sz w:val="24"/>
        </w:rPr>
        <w:t xml:space="preserve"> odpowiedzią na zidentyfikowane potrzeby</w:t>
      </w:r>
      <w:r w:rsidR="002D3714">
        <w:rPr>
          <w:sz w:val="24"/>
        </w:rPr>
        <w:br/>
      </w:r>
      <w:r w:rsidRPr="00C945AC">
        <w:rPr>
          <w:sz w:val="24"/>
        </w:rPr>
        <w:t>i problemy</w:t>
      </w:r>
      <w:r w:rsidR="004F52E6" w:rsidRPr="00C945AC">
        <w:rPr>
          <w:sz w:val="24"/>
        </w:rPr>
        <w:t xml:space="preserve"> rozwojowe</w:t>
      </w:r>
      <w:r w:rsidR="00B76FD8">
        <w:rPr>
          <w:sz w:val="24"/>
        </w:rPr>
        <w:t xml:space="preserve"> </w:t>
      </w:r>
      <w:r w:rsidR="004D7275" w:rsidRPr="004D7275">
        <w:rPr>
          <w:sz w:val="24"/>
        </w:rPr>
        <w:t>obszaru objętego</w:t>
      </w:r>
      <w:r w:rsidR="002D3714">
        <w:rPr>
          <w:sz w:val="24"/>
        </w:rPr>
        <w:t xml:space="preserve"> instrumentem</w:t>
      </w:r>
      <w:r w:rsidR="004D7275" w:rsidRPr="004D7275">
        <w:rPr>
          <w:sz w:val="24"/>
        </w:rPr>
        <w:t xml:space="preserve"> ZIT</w:t>
      </w:r>
      <w:r w:rsidRPr="00C945AC">
        <w:rPr>
          <w:sz w:val="24"/>
        </w:rPr>
        <w:t xml:space="preserve">, a poprzez realizację zaplanowanych </w:t>
      </w:r>
      <w:r w:rsidR="00B76FD8">
        <w:rPr>
          <w:sz w:val="24"/>
        </w:rPr>
        <w:t>projektów zintegrowanych</w:t>
      </w:r>
      <w:r w:rsidRPr="00C945AC">
        <w:rPr>
          <w:sz w:val="24"/>
        </w:rPr>
        <w:t xml:space="preserve"> pozwoli na osiągnięcie wyznaczonych celów</w:t>
      </w:r>
      <w:r w:rsidR="004F52E6" w:rsidRPr="00C945AC">
        <w:rPr>
          <w:sz w:val="24"/>
        </w:rPr>
        <w:t xml:space="preserve"> strategicznych i</w:t>
      </w:r>
      <w:r w:rsidRPr="00C945AC">
        <w:rPr>
          <w:sz w:val="24"/>
        </w:rPr>
        <w:t xml:space="preserve"> rozwojowych. Zaplanowane</w:t>
      </w:r>
      <w:r w:rsidR="004F52E6" w:rsidRPr="00C945AC">
        <w:rPr>
          <w:sz w:val="24"/>
        </w:rPr>
        <w:t xml:space="preserve"> w dokumencie strategicznym</w:t>
      </w:r>
      <w:r w:rsidRPr="00C945AC">
        <w:rPr>
          <w:sz w:val="24"/>
        </w:rPr>
        <w:t xml:space="preserve"> </w:t>
      </w:r>
      <w:r w:rsidR="00B76FD8">
        <w:rPr>
          <w:sz w:val="24"/>
        </w:rPr>
        <w:t xml:space="preserve">projekty </w:t>
      </w:r>
      <w:r w:rsidRPr="00C945AC">
        <w:rPr>
          <w:sz w:val="24"/>
        </w:rPr>
        <w:t xml:space="preserve">mają służyć długotrwałej poprawie warunków społecznych, gospodarczych, środowiskowych, klimatycznych i demograficznych. </w:t>
      </w:r>
    </w:p>
    <w:p w14:paraId="5A7C682C" w14:textId="77777777" w:rsidR="008E29DB" w:rsidRDefault="008E29DB" w:rsidP="008E29DB">
      <w:pPr>
        <w:spacing w:before="120"/>
        <w:ind w:firstLine="709"/>
        <w:jc w:val="both"/>
        <w:rPr>
          <w:sz w:val="24"/>
        </w:rPr>
      </w:pPr>
      <w:r w:rsidRPr="00C945AC">
        <w:rPr>
          <w:sz w:val="24"/>
        </w:rPr>
        <w:t xml:space="preserve">Należy również zaznaczyć, że w procesie opracowania strategii zachowano spójność </w:t>
      </w:r>
      <w:r>
        <w:rPr>
          <w:sz w:val="24"/>
        </w:rPr>
        <w:br/>
      </w:r>
      <w:r w:rsidRPr="00C945AC">
        <w:rPr>
          <w:sz w:val="24"/>
        </w:rPr>
        <w:t>z dokumentami nadrzędnymi na poziomie krajowym i regionalnym. Zwrócono szczególną uwagę na spójność z założeniami polityki regionalnej Państwa. Dlatego też strategia jest spójna z kierunkami i obszarami interwencji oraz celami określonymi w </w:t>
      </w:r>
      <w:r>
        <w:rPr>
          <w:sz w:val="24"/>
        </w:rPr>
        <w:t>KSRR</w:t>
      </w:r>
      <w:r w:rsidRPr="00C945AC">
        <w:rPr>
          <w:sz w:val="24"/>
        </w:rPr>
        <w:t xml:space="preserve"> 2030 oraz </w:t>
      </w:r>
      <w:r>
        <w:rPr>
          <w:sz w:val="24"/>
        </w:rPr>
        <w:t>SRWL</w:t>
      </w:r>
      <w:r w:rsidRPr="00C945AC">
        <w:rPr>
          <w:sz w:val="24"/>
        </w:rPr>
        <w:t xml:space="preserve"> 2030. Dodatkowo, dostosowano rodzaj i zakres interwencji oraz system wdrażania strategii </w:t>
      </w:r>
      <w:r>
        <w:rPr>
          <w:sz w:val="24"/>
        </w:rPr>
        <w:br/>
      </w:r>
      <w:r w:rsidRPr="00C945AC">
        <w:rPr>
          <w:sz w:val="24"/>
        </w:rPr>
        <w:lastRenderedPageBreak/>
        <w:t>do wyzwań i uwarunkowań perspektywy finansowej UE 2021 – 2027 opierając się na zasadach obowiązujących</w:t>
      </w:r>
      <w:r>
        <w:rPr>
          <w:sz w:val="24"/>
        </w:rPr>
        <w:t xml:space="preserve"> </w:t>
      </w:r>
      <w:r w:rsidRPr="00C945AC">
        <w:rPr>
          <w:sz w:val="24"/>
        </w:rPr>
        <w:t>w</w:t>
      </w:r>
      <w:r>
        <w:rPr>
          <w:sz w:val="24"/>
        </w:rPr>
        <w:t xml:space="preserve"> </w:t>
      </w:r>
      <w:r w:rsidRPr="00C945AC">
        <w:rPr>
          <w:sz w:val="24"/>
        </w:rPr>
        <w:t>dokumentach unijnych, krajowych i</w:t>
      </w:r>
      <w:r>
        <w:rPr>
          <w:sz w:val="24"/>
        </w:rPr>
        <w:t xml:space="preserve"> </w:t>
      </w:r>
      <w:r w:rsidRPr="00C945AC">
        <w:rPr>
          <w:sz w:val="24"/>
        </w:rPr>
        <w:t>regionalnych</w:t>
      </w:r>
      <w:r>
        <w:rPr>
          <w:sz w:val="24"/>
        </w:rPr>
        <w:t>.</w:t>
      </w:r>
    </w:p>
    <w:p w14:paraId="65CEE896" w14:textId="0C9A1732" w:rsidR="008E29DB" w:rsidRDefault="00D1294A" w:rsidP="00D1294A">
      <w:pPr>
        <w:spacing w:before="120"/>
        <w:ind w:firstLine="709"/>
        <w:jc w:val="both"/>
        <w:rPr>
          <w:sz w:val="24"/>
        </w:rPr>
      </w:pPr>
      <w:r w:rsidRPr="00C945AC">
        <w:rPr>
          <w:sz w:val="24"/>
        </w:rPr>
        <w:t>Jak wynika z aktualnych trendów rozwojowych: rozwój zaawansowanych technologii, zmiany klimatu</w:t>
      </w:r>
      <w:r w:rsidR="002D3714">
        <w:rPr>
          <w:sz w:val="24"/>
        </w:rPr>
        <w:t xml:space="preserve"> oraz</w:t>
      </w:r>
      <w:r w:rsidRPr="00C945AC">
        <w:rPr>
          <w:sz w:val="24"/>
        </w:rPr>
        <w:t xml:space="preserve"> globalizacja</w:t>
      </w:r>
      <w:r w:rsidR="002D3714">
        <w:rPr>
          <w:sz w:val="24"/>
        </w:rPr>
        <w:t xml:space="preserve"> w pewien sposób</w:t>
      </w:r>
      <w:r w:rsidRPr="00C945AC">
        <w:rPr>
          <w:sz w:val="24"/>
        </w:rPr>
        <w:t xml:space="preserve"> determinują kierunki rozwoju. Potrzebne procesy restrukturyzacyjne i działania antykryzysowe, w tym ostatnie – wywołane pandemią COVID</w:t>
      </w:r>
      <w:r w:rsidR="008E29DB">
        <w:rPr>
          <w:sz w:val="24"/>
        </w:rPr>
        <w:t>-19</w:t>
      </w:r>
      <w:r w:rsidRPr="00C945AC">
        <w:rPr>
          <w:sz w:val="24"/>
        </w:rPr>
        <w:t xml:space="preserve">, wymagają zwrócenia uwagi na obszary, które gorzej radzą sobie z sytuacjami kryzysowymi, posiadają mniejszą odporność i wolniej odbudowują swoje gospodarki. Obszary te, bardzo często opierają się również na usługach z branży turystycznej </w:t>
      </w:r>
      <w:r w:rsidR="008E29DB">
        <w:rPr>
          <w:sz w:val="24"/>
        </w:rPr>
        <w:t>oraz</w:t>
      </w:r>
      <w:r w:rsidRPr="00C945AC">
        <w:rPr>
          <w:sz w:val="24"/>
        </w:rPr>
        <w:t xml:space="preserve"> związanych </w:t>
      </w:r>
      <w:r w:rsidR="008E29DB">
        <w:rPr>
          <w:sz w:val="24"/>
        </w:rPr>
        <w:br/>
      </w:r>
      <w:r w:rsidRPr="00C945AC">
        <w:rPr>
          <w:sz w:val="24"/>
        </w:rPr>
        <w:t xml:space="preserve">z </w:t>
      </w:r>
      <w:r w:rsidR="008E29DB">
        <w:rPr>
          <w:sz w:val="24"/>
        </w:rPr>
        <w:t xml:space="preserve">szeroko pojętą </w:t>
      </w:r>
      <w:r w:rsidRPr="00C945AC">
        <w:rPr>
          <w:sz w:val="24"/>
        </w:rPr>
        <w:t xml:space="preserve">kulturą. </w:t>
      </w:r>
    </w:p>
    <w:p w14:paraId="5376AE7A" w14:textId="5AA1B8E2" w:rsidR="00D1294A" w:rsidRPr="00C945AC" w:rsidRDefault="00D1294A" w:rsidP="00D1294A">
      <w:pPr>
        <w:spacing w:before="120"/>
        <w:ind w:firstLine="709"/>
        <w:jc w:val="both"/>
        <w:rPr>
          <w:sz w:val="24"/>
        </w:rPr>
      </w:pPr>
      <w:r w:rsidRPr="00C945AC">
        <w:rPr>
          <w:sz w:val="24"/>
        </w:rPr>
        <w:t xml:space="preserve">Bardzo ważną przesłanką opracowania </w:t>
      </w:r>
      <w:r w:rsidR="00B20B43">
        <w:rPr>
          <w:sz w:val="24"/>
        </w:rPr>
        <w:t>St</w:t>
      </w:r>
      <w:r w:rsidRPr="00C945AC">
        <w:rPr>
          <w:sz w:val="24"/>
        </w:rPr>
        <w:t xml:space="preserve">rategii </w:t>
      </w:r>
      <w:r w:rsidR="00B20B43">
        <w:rPr>
          <w:sz w:val="24"/>
        </w:rPr>
        <w:t>ZIT</w:t>
      </w:r>
      <w:r w:rsidRPr="00C945AC">
        <w:rPr>
          <w:sz w:val="24"/>
        </w:rPr>
        <w:t xml:space="preserve"> jest także wzrastająca świadomość samorządów lokalnych i regionalnych dotycząca znaczenia korzyści płynących ze współpracy. Budowa powiązań miejsko-wiejskich na bazie lokalnych zasobów, w oparciu o zewnętrzne środki finansowe i know-how oraz racjonalne wykorzystanie przestrzeni, będzie główną szansą dla obszarów takich jak </w:t>
      </w:r>
      <w:r w:rsidR="008E29DB">
        <w:rPr>
          <w:sz w:val="24"/>
        </w:rPr>
        <w:t xml:space="preserve">Miejski </w:t>
      </w:r>
      <w:r w:rsidRPr="00C945AC">
        <w:rPr>
          <w:sz w:val="24"/>
        </w:rPr>
        <w:t>Obszar Funkcjonalny</w:t>
      </w:r>
      <w:r w:rsidR="008E29DB">
        <w:rPr>
          <w:sz w:val="24"/>
        </w:rPr>
        <w:t xml:space="preserve"> Radzynia Podlaskiego</w:t>
      </w:r>
      <w:r w:rsidRPr="00C945AC">
        <w:rPr>
          <w:sz w:val="24"/>
        </w:rPr>
        <w:t xml:space="preserve"> objęty niniejszą strategią. </w:t>
      </w:r>
      <w:r w:rsidR="002D798F">
        <w:rPr>
          <w:sz w:val="24"/>
        </w:rPr>
        <w:t>Odpowiednie wykorzystanie alokacji przeznaczonej dla MOF pozwoli na realną poprawę sytuacji społeczno-gospodarczej całego obszaru. Z uwagi na pozakonkursowy tryb wyboru projektów, możliwe będzie takie zaplanowanie in</w:t>
      </w:r>
      <w:r w:rsidR="00893B0A">
        <w:rPr>
          <w:sz w:val="24"/>
        </w:rPr>
        <w:t>terwencji, aby jej efekty jak najbardziej wspomagały rozwój JST wchodzących w skład Miejskiego Obszaru Funkcjonalnego Radzynia Podlaskiego.</w:t>
      </w:r>
    </w:p>
    <w:p w14:paraId="2C258E96" w14:textId="3A9B4B0E" w:rsidR="00D1294A" w:rsidRPr="00C945AC" w:rsidRDefault="00D1294A" w:rsidP="00D1294A">
      <w:pPr>
        <w:spacing w:before="120"/>
        <w:ind w:firstLine="709"/>
        <w:jc w:val="both"/>
        <w:rPr>
          <w:sz w:val="24"/>
        </w:rPr>
      </w:pPr>
      <w:r w:rsidRPr="00C945AC">
        <w:rPr>
          <w:sz w:val="24"/>
        </w:rPr>
        <w:t xml:space="preserve">Nie należy również zapominać o istotnej przesłance opracowania strategii jako dokumentu integrującego społeczność wokół wspólnych problemów i interesów. Zaangażowanie lokalnych interesariuszy do procesu formułowania strategii i jej realizacji pozwala na: otwarcie pola publicznej dyskusji i budowy kompromisu wśród lokalnej społeczności wokół kierunku rozwoju obszaru, utworzenie podstawy do kontroli przestrzegania wspólnych ustaleń czy wreszcie stworzenie możliwości do wspólnego poznawania i doskonalenia procesu zarządzania rozwojem danego terytorium. Partycypacyjne podejście do procesu opracowania strategii pozwala władzom samorządowym uzyskać potwierdzenie obranych kierunków rozwoju przez mieszkańców. Lokalna społeczność uzyskuje w ten sposób również współodpowiedzialność za sprawy związane z jej otoczeniem. W przypadku </w:t>
      </w:r>
      <w:r w:rsidR="008E29DB">
        <w:rPr>
          <w:sz w:val="24"/>
        </w:rPr>
        <w:t>S</w:t>
      </w:r>
      <w:r w:rsidRPr="00C945AC">
        <w:rPr>
          <w:sz w:val="24"/>
        </w:rPr>
        <w:t xml:space="preserve">trategii </w:t>
      </w:r>
      <w:r w:rsidR="008E29DB">
        <w:rPr>
          <w:sz w:val="24"/>
        </w:rPr>
        <w:t xml:space="preserve">ZIT </w:t>
      </w:r>
      <w:r w:rsidRPr="00C945AC">
        <w:rPr>
          <w:sz w:val="24"/>
        </w:rPr>
        <w:t xml:space="preserve">uzyskujemy dodatkowy aspekt integracji i budowania wspólnoty pomiędzy mieszkańcami różnych gmin. </w:t>
      </w:r>
    </w:p>
    <w:p w14:paraId="0F98BDAA" w14:textId="500638E6" w:rsidR="00A263E0" w:rsidRDefault="00A263E0" w:rsidP="00A263E0">
      <w:pPr>
        <w:spacing w:before="120"/>
        <w:ind w:firstLine="709"/>
        <w:jc w:val="both"/>
        <w:rPr>
          <w:sz w:val="24"/>
        </w:rPr>
      </w:pPr>
      <w:r w:rsidRPr="0028431D">
        <w:rPr>
          <w:sz w:val="24"/>
        </w:rPr>
        <w:t>Z</w:t>
      </w:r>
      <w:r>
        <w:rPr>
          <w:sz w:val="24"/>
        </w:rPr>
        <w:t>integrowane Inwestycje Terytorialne będą</w:t>
      </w:r>
      <w:r w:rsidRPr="0028431D">
        <w:rPr>
          <w:sz w:val="24"/>
        </w:rPr>
        <w:t xml:space="preserve"> realizowane w wybranych obszarach tematycznych, w szczególności wskazanych w umowie partnerstwa</w:t>
      </w:r>
      <w:r>
        <w:rPr>
          <w:sz w:val="24"/>
        </w:rPr>
        <w:t xml:space="preserve"> i określonych w programie Fundusze Europejskie dla Lubelskiego na lata </w:t>
      </w:r>
      <w:r w:rsidRPr="0028431D">
        <w:rPr>
          <w:sz w:val="24"/>
        </w:rPr>
        <w:t>2021-2027</w:t>
      </w:r>
      <w:r>
        <w:rPr>
          <w:sz w:val="24"/>
        </w:rPr>
        <w:t xml:space="preserve">. </w:t>
      </w:r>
      <w:r w:rsidRPr="004D7275">
        <w:rPr>
          <w:sz w:val="24"/>
        </w:rPr>
        <w:t xml:space="preserve">Strategia </w:t>
      </w:r>
      <w:r>
        <w:rPr>
          <w:sz w:val="24"/>
        </w:rPr>
        <w:t xml:space="preserve">ZIT </w:t>
      </w:r>
      <w:r w:rsidRPr="004D7275">
        <w:rPr>
          <w:sz w:val="24"/>
        </w:rPr>
        <w:t>koncentr</w:t>
      </w:r>
      <w:r>
        <w:rPr>
          <w:sz w:val="24"/>
        </w:rPr>
        <w:t xml:space="preserve">uje </w:t>
      </w:r>
      <w:r w:rsidRPr="004D7275">
        <w:rPr>
          <w:sz w:val="24"/>
        </w:rPr>
        <w:t xml:space="preserve">się </w:t>
      </w:r>
      <w:r>
        <w:rPr>
          <w:sz w:val="24"/>
        </w:rPr>
        <w:t xml:space="preserve">zatem </w:t>
      </w:r>
      <w:r w:rsidRPr="004D7275">
        <w:rPr>
          <w:sz w:val="24"/>
        </w:rPr>
        <w:t>na wykorzystaniu endogenicznych potencjałów</w:t>
      </w:r>
      <w:r>
        <w:rPr>
          <w:sz w:val="24"/>
        </w:rPr>
        <w:t xml:space="preserve"> miejskiego</w:t>
      </w:r>
      <w:r w:rsidRPr="004D7275">
        <w:rPr>
          <w:sz w:val="24"/>
        </w:rPr>
        <w:t xml:space="preserve"> obszaru</w:t>
      </w:r>
      <w:r>
        <w:rPr>
          <w:sz w:val="24"/>
        </w:rPr>
        <w:t xml:space="preserve"> funkcjonalnego</w:t>
      </w:r>
      <w:r w:rsidRPr="004D7275">
        <w:rPr>
          <w:sz w:val="24"/>
        </w:rPr>
        <w:t xml:space="preserve"> w taki sposób, aby posiadane zasoby wzmocniły lokalną gospodarkę w zakresie wzrostu produktywności, skutecznej transformacji społeczno-gospodarczej realizującej cele UE, przy zaangażowaniu środowisk lokalnych: samorządów, podmiotów prywatnych, organizacji pozarządowych. Jednocześnie </w:t>
      </w:r>
      <w:r>
        <w:rPr>
          <w:sz w:val="24"/>
        </w:rPr>
        <w:t>wskazuje również na potrzeby</w:t>
      </w:r>
      <w:r w:rsidRPr="004D7275">
        <w:rPr>
          <w:sz w:val="24"/>
        </w:rPr>
        <w:t xml:space="preserve"> w zakresie rozwiązywania problemów </w:t>
      </w:r>
      <w:r>
        <w:rPr>
          <w:sz w:val="24"/>
        </w:rPr>
        <w:t>specyficznych dla MOF</w:t>
      </w:r>
      <w:r w:rsidRPr="004D7275">
        <w:rPr>
          <w:sz w:val="24"/>
        </w:rPr>
        <w:t>. Strategia</w:t>
      </w:r>
      <w:r>
        <w:rPr>
          <w:sz w:val="24"/>
        </w:rPr>
        <w:t xml:space="preserve"> ZIT jest zatem </w:t>
      </w:r>
      <w:r w:rsidRPr="004D7275">
        <w:rPr>
          <w:sz w:val="24"/>
        </w:rPr>
        <w:t xml:space="preserve">odpowiedzią na potrzebę wspólnego planowania </w:t>
      </w:r>
      <w:r>
        <w:rPr>
          <w:sz w:val="24"/>
        </w:rPr>
        <w:t xml:space="preserve">i realizacji </w:t>
      </w:r>
      <w:r w:rsidR="0097104E">
        <w:rPr>
          <w:sz w:val="24"/>
        </w:rPr>
        <w:t xml:space="preserve">inwestycji </w:t>
      </w:r>
      <w:r w:rsidR="0097104E" w:rsidRPr="004D7275">
        <w:rPr>
          <w:sz w:val="24"/>
        </w:rPr>
        <w:t>o</w:t>
      </w:r>
      <w:r>
        <w:rPr>
          <w:sz w:val="24"/>
        </w:rPr>
        <w:t xml:space="preserve"> charakterze zintegrowanym. </w:t>
      </w:r>
    </w:p>
    <w:p w14:paraId="0403AD3B" w14:textId="5A138647" w:rsidR="005645A4" w:rsidRDefault="00527A50" w:rsidP="005645A4">
      <w:pPr>
        <w:pStyle w:val="Nagwek1"/>
        <w:numPr>
          <w:ilvl w:val="0"/>
          <w:numId w:val="1"/>
        </w:numPr>
        <w:tabs>
          <w:tab w:val="num" w:pos="360"/>
        </w:tabs>
        <w:ind w:left="0" w:firstLine="0"/>
      </w:pPr>
      <w:bookmarkStart w:id="8" w:name="_Toc190020799"/>
      <w:r>
        <w:lastRenderedPageBreak/>
        <w:t>Miejski Obszar Funkcjonalny Radzynia Podlaskiego</w:t>
      </w:r>
      <w:bookmarkEnd w:id="8"/>
    </w:p>
    <w:p w14:paraId="7A8D46A7" w14:textId="121CDB8F" w:rsidR="00527A50" w:rsidRDefault="00527A50" w:rsidP="00CE5035">
      <w:pPr>
        <w:spacing w:before="120"/>
        <w:ind w:firstLine="708"/>
        <w:jc w:val="both"/>
        <w:rPr>
          <w:sz w:val="24"/>
        </w:rPr>
      </w:pPr>
      <w:r w:rsidRPr="00527A50">
        <w:rPr>
          <w:sz w:val="24"/>
        </w:rPr>
        <w:t xml:space="preserve">Miejskie Obszary Funkcjonalne są jednym z typów OSI wyznaczanych na poziomie regionalnym. Wskazane w Strategii Rozwoju Województwa Lubelskiego MOF mają na celu uzyskanie efektu synergii w procesach rozwojowych z wykorzystaniem koncentracji potencjału gospodarczego, społecznego i demograficznego. Delimitacja MOF, tj. wyznaczenie obszaru budowania potencjału rozwojowego miast oraz wzmacniania powiązań funkcjonalnych ośrodków rdzeniowych z otoczeniem, uwzględnia również określone w KSRR 2030 zasady polityki regionalnej. </w:t>
      </w:r>
      <w:r w:rsidR="00C24140" w:rsidRPr="00B1136A">
        <w:rPr>
          <w:sz w:val="24"/>
        </w:rPr>
        <w:t>Miasto Radzyń Podlaski zostało sklasyfikowane wśród miast średnich tracących funkcje społeczno-gospodarcze.</w:t>
      </w:r>
      <w:r w:rsidR="00C24140">
        <w:rPr>
          <w:sz w:val="24"/>
        </w:rPr>
        <w:t xml:space="preserve"> </w:t>
      </w:r>
    </w:p>
    <w:p w14:paraId="71CD32E3" w14:textId="3673770B" w:rsidR="0012431C" w:rsidRDefault="0012431C" w:rsidP="0012431C">
      <w:pPr>
        <w:spacing w:before="120"/>
        <w:ind w:firstLine="709"/>
        <w:jc w:val="both"/>
        <w:rPr>
          <w:sz w:val="24"/>
        </w:rPr>
      </w:pPr>
      <w:r>
        <w:rPr>
          <w:sz w:val="24"/>
        </w:rPr>
        <w:t xml:space="preserve">Zasięg terytorialny Strategii ZIT wynika z wyznaczenia Miejskiego Obszaru Funkcjonalnego Radzynia Podlaskiego jako Obszaru Strategicznej Interwencji w Strategii Rozwoju Województwa Lubelskiego do 2030 roku i obejmuje on: </w:t>
      </w:r>
      <w:r w:rsidRPr="00C945AC">
        <w:rPr>
          <w:sz w:val="24"/>
        </w:rPr>
        <w:t xml:space="preserve">Miasto Radzyń Podlaski, </w:t>
      </w:r>
      <w:r>
        <w:rPr>
          <w:sz w:val="24"/>
        </w:rPr>
        <w:t xml:space="preserve">Gminę </w:t>
      </w:r>
      <w:r w:rsidRPr="00C945AC">
        <w:rPr>
          <w:sz w:val="24"/>
        </w:rPr>
        <w:t>Borki,</w:t>
      </w:r>
      <w:r>
        <w:rPr>
          <w:sz w:val="24"/>
        </w:rPr>
        <w:t xml:space="preserve"> Gminę</w:t>
      </w:r>
      <w:r w:rsidRPr="00C945AC">
        <w:rPr>
          <w:sz w:val="24"/>
        </w:rPr>
        <w:t xml:space="preserve"> Radzyń Podlaski</w:t>
      </w:r>
      <w:r>
        <w:rPr>
          <w:sz w:val="24"/>
        </w:rPr>
        <w:t xml:space="preserve">. </w:t>
      </w:r>
      <w:r w:rsidRPr="00C945AC">
        <w:rPr>
          <w:sz w:val="24"/>
        </w:rPr>
        <w:t>Niniejszy dokument obejmuje</w:t>
      </w:r>
      <w:r>
        <w:rPr>
          <w:sz w:val="24"/>
        </w:rPr>
        <w:t xml:space="preserve"> zatem</w:t>
      </w:r>
      <w:r w:rsidRPr="00C945AC">
        <w:rPr>
          <w:sz w:val="24"/>
        </w:rPr>
        <w:t xml:space="preserve"> jednostki samorządu terytorialnego, które </w:t>
      </w:r>
      <w:r>
        <w:rPr>
          <w:sz w:val="24"/>
        </w:rPr>
        <w:t xml:space="preserve">na potrzebę realizacji Instrumentu ZIT zgodnie z Umową Partnerstwa </w:t>
      </w:r>
      <w:r w:rsidRPr="00C945AC">
        <w:rPr>
          <w:sz w:val="24"/>
        </w:rPr>
        <w:t>zawarły Porozumienie</w:t>
      </w:r>
      <w:r>
        <w:rPr>
          <w:sz w:val="24"/>
        </w:rPr>
        <w:t xml:space="preserve"> </w:t>
      </w:r>
      <w:r w:rsidRPr="004E4555">
        <w:rPr>
          <w:sz w:val="24"/>
        </w:rPr>
        <w:t>o współpracy w zakresie realizacji instrumentu Zintegrowanych Inwestycji Terytorialnych w perspektywie finansowej UE 2021-2027</w:t>
      </w:r>
      <w:r>
        <w:rPr>
          <w:sz w:val="24"/>
        </w:rPr>
        <w:t xml:space="preserve">, </w:t>
      </w:r>
      <w:r w:rsidRPr="00C945AC">
        <w:rPr>
          <w:sz w:val="24"/>
        </w:rPr>
        <w:t>w</w:t>
      </w:r>
      <w:r>
        <w:rPr>
          <w:sz w:val="24"/>
        </w:rPr>
        <w:t xml:space="preserve"> trybie art. 74 ustawy o samorządzie gminnym.</w:t>
      </w:r>
    </w:p>
    <w:p w14:paraId="5926A73E" w14:textId="1C3A2831" w:rsidR="00527A50" w:rsidRDefault="00C95C8F" w:rsidP="00527A50">
      <w:pPr>
        <w:jc w:val="both"/>
      </w:pPr>
      <w:bookmarkStart w:id="9" w:name="_Toc157763576"/>
      <w:r>
        <w:rPr>
          <w:noProof/>
          <w:lang w:eastAsia="pl-PL"/>
        </w:rPr>
        <w:drawing>
          <wp:anchor distT="0" distB="0" distL="114300" distR="114300" simplePos="0" relativeHeight="251684864" behindDoc="1" locked="0" layoutInCell="1" allowOverlap="1" wp14:anchorId="69E439F6" wp14:editId="6997C734">
            <wp:simplePos x="0" y="0"/>
            <wp:positionH relativeFrom="margin">
              <wp:align>left</wp:align>
            </wp:positionH>
            <wp:positionV relativeFrom="paragraph">
              <wp:posOffset>222396</wp:posOffset>
            </wp:positionV>
            <wp:extent cx="3435350" cy="4140200"/>
            <wp:effectExtent l="0" t="0" r="0" b="0"/>
            <wp:wrapTight wrapText="bothSides">
              <wp:wrapPolygon edited="0">
                <wp:start x="0" y="0"/>
                <wp:lineTo x="0" y="21467"/>
                <wp:lineTo x="21440" y="21467"/>
                <wp:lineTo x="21440" y="0"/>
                <wp:lineTo x="0" y="0"/>
              </wp:wrapPolygon>
            </wp:wrapTight>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5350" cy="414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7A50" w:rsidRPr="00527A50">
        <w:rPr>
          <w:i/>
          <w:iCs/>
          <w:color w:val="009999"/>
          <w:sz w:val="18"/>
          <w:szCs w:val="18"/>
        </w:rPr>
        <w:t xml:space="preserve">Mapa </w:t>
      </w:r>
      <w:r w:rsidR="00527A50" w:rsidRPr="00527A50">
        <w:rPr>
          <w:i/>
          <w:iCs/>
          <w:color w:val="009999"/>
          <w:sz w:val="18"/>
          <w:szCs w:val="18"/>
        </w:rPr>
        <w:fldChar w:fldCharType="begin"/>
      </w:r>
      <w:r w:rsidR="00527A50" w:rsidRPr="00527A50">
        <w:rPr>
          <w:i/>
          <w:iCs/>
          <w:color w:val="009999"/>
          <w:sz w:val="18"/>
          <w:szCs w:val="18"/>
        </w:rPr>
        <w:instrText xml:space="preserve"> SEQ Mapa \* ARABIC </w:instrText>
      </w:r>
      <w:r w:rsidR="00527A50" w:rsidRPr="00527A50">
        <w:rPr>
          <w:i/>
          <w:iCs/>
          <w:color w:val="009999"/>
          <w:sz w:val="18"/>
          <w:szCs w:val="18"/>
        </w:rPr>
        <w:fldChar w:fldCharType="separate"/>
      </w:r>
      <w:r w:rsidR="007B3FB6">
        <w:rPr>
          <w:i/>
          <w:iCs/>
          <w:noProof/>
          <w:color w:val="009999"/>
          <w:sz w:val="18"/>
          <w:szCs w:val="18"/>
        </w:rPr>
        <w:t>1</w:t>
      </w:r>
      <w:r w:rsidR="00527A50" w:rsidRPr="00527A50">
        <w:rPr>
          <w:i/>
          <w:iCs/>
          <w:color w:val="009999"/>
          <w:sz w:val="18"/>
          <w:szCs w:val="18"/>
        </w:rPr>
        <w:fldChar w:fldCharType="end"/>
      </w:r>
      <w:r w:rsidR="00527A50" w:rsidRPr="00527A50">
        <w:rPr>
          <w:i/>
          <w:iCs/>
          <w:color w:val="009999"/>
          <w:sz w:val="18"/>
          <w:szCs w:val="18"/>
        </w:rPr>
        <w:t xml:space="preserve"> – Miejskie Obszary Funkcjonalne w województwie lubelskim</w:t>
      </w:r>
      <w:bookmarkEnd w:id="9"/>
    </w:p>
    <w:p w14:paraId="2EB15C1F" w14:textId="3A77F880" w:rsidR="00C95C8F" w:rsidRDefault="00C95C8F" w:rsidP="00C95C8F">
      <w:pPr>
        <w:jc w:val="both"/>
        <w:rPr>
          <w:sz w:val="24"/>
        </w:rPr>
      </w:pPr>
      <w:r w:rsidRPr="00527A50">
        <w:rPr>
          <w:sz w:val="24"/>
        </w:rPr>
        <w:t>M</w:t>
      </w:r>
      <w:r>
        <w:rPr>
          <w:sz w:val="24"/>
        </w:rPr>
        <w:t xml:space="preserve">iejski </w:t>
      </w:r>
      <w:r w:rsidRPr="00527A50">
        <w:rPr>
          <w:sz w:val="24"/>
        </w:rPr>
        <w:t>O</w:t>
      </w:r>
      <w:r>
        <w:rPr>
          <w:sz w:val="24"/>
        </w:rPr>
        <w:t xml:space="preserve">bszar </w:t>
      </w:r>
      <w:r w:rsidRPr="00527A50">
        <w:rPr>
          <w:sz w:val="24"/>
        </w:rPr>
        <w:t>F</w:t>
      </w:r>
      <w:r>
        <w:rPr>
          <w:sz w:val="24"/>
        </w:rPr>
        <w:t>unkcjonalny</w:t>
      </w:r>
      <w:r w:rsidRPr="00527A50">
        <w:rPr>
          <w:sz w:val="24"/>
        </w:rPr>
        <w:t xml:space="preserve"> Radzynia Podlaskiego, w tym: miasto Radzyń Podlaski – jako ośrodek rdzeniowy, gmina wiejska Radzyń Podlaski oraz gmina wiejska Borki, jako strefa zewnętrzna określone zostały jako jeden </w:t>
      </w:r>
      <w:r w:rsidR="006B59A1">
        <w:rPr>
          <w:sz w:val="24"/>
        </w:rPr>
        <w:br/>
      </w:r>
      <w:r w:rsidRPr="00527A50">
        <w:rPr>
          <w:sz w:val="24"/>
        </w:rPr>
        <w:t xml:space="preserve">z </w:t>
      </w:r>
      <w:r w:rsidR="00D10D7E">
        <w:rPr>
          <w:sz w:val="24"/>
        </w:rPr>
        <w:t>MOF</w:t>
      </w:r>
      <w:r w:rsidRPr="00527A50">
        <w:rPr>
          <w:sz w:val="24"/>
        </w:rPr>
        <w:t xml:space="preserve"> ośrodków lokalnych. </w:t>
      </w:r>
      <w:r w:rsidR="00D10D7E">
        <w:rPr>
          <w:sz w:val="24"/>
        </w:rPr>
        <w:br/>
      </w:r>
      <w:r w:rsidRPr="00B66A3E">
        <w:rPr>
          <w:sz w:val="24"/>
        </w:rPr>
        <w:t xml:space="preserve">W przypadku </w:t>
      </w:r>
      <w:r w:rsidR="00D10D7E">
        <w:rPr>
          <w:sz w:val="24"/>
        </w:rPr>
        <w:t xml:space="preserve">MOF </w:t>
      </w:r>
      <w:r w:rsidRPr="00B66A3E">
        <w:rPr>
          <w:sz w:val="24"/>
        </w:rPr>
        <w:t xml:space="preserve">Radzynia Podlaskiego podjęto </w:t>
      </w:r>
      <w:r w:rsidR="002D798F">
        <w:rPr>
          <w:sz w:val="24"/>
        </w:rPr>
        <w:t xml:space="preserve">również </w:t>
      </w:r>
      <w:r w:rsidRPr="00B66A3E">
        <w:rPr>
          <w:sz w:val="24"/>
        </w:rPr>
        <w:t xml:space="preserve">decyzję o udziale Powiatu Radzyńskiego jako partnera </w:t>
      </w:r>
      <w:r w:rsidR="007C71D2">
        <w:rPr>
          <w:sz w:val="24"/>
        </w:rPr>
        <w:br/>
      </w:r>
      <w:r w:rsidRPr="00B66A3E">
        <w:rPr>
          <w:sz w:val="24"/>
        </w:rPr>
        <w:t xml:space="preserve">w ramach Strategii ZIT, a tym samym w procesie wdrażania </w:t>
      </w:r>
      <w:r>
        <w:rPr>
          <w:sz w:val="24"/>
        </w:rPr>
        <w:t>I</w:t>
      </w:r>
      <w:r w:rsidRPr="00B66A3E">
        <w:rPr>
          <w:sz w:val="24"/>
        </w:rPr>
        <w:t>nstrumentu ZIT.</w:t>
      </w:r>
      <w:r>
        <w:rPr>
          <w:sz w:val="24"/>
        </w:rPr>
        <w:t xml:space="preserve"> </w:t>
      </w:r>
      <w:r w:rsidRPr="00527A50">
        <w:rPr>
          <w:sz w:val="24"/>
        </w:rPr>
        <w:t xml:space="preserve">Wyznaczenie MOF dla Radzynia Podlaskiego determinuje </w:t>
      </w:r>
      <w:r>
        <w:rPr>
          <w:sz w:val="24"/>
        </w:rPr>
        <w:t xml:space="preserve">zatem </w:t>
      </w:r>
      <w:r w:rsidRPr="00527A50">
        <w:rPr>
          <w:sz w:val="24"/>
        </w:rPr>
        <w:t xml:space="preserve">zakres </w:t>
      </w:r>
      <w:r>
        <w:rPr>
          <w:sz w:val="24"/>
        </w:rPr>
        <w:t xml:space="preserve">terytorialny </w:t>
      </w:r>
      <w:r w:rsidRPr="00527A50">
        <w:rPr>
          <w:sz w:val="24"/>
        </w:rPr>
        <w:t xml:space="preserve">planowanego wsparcia w ramach </w:t>
      </w:r>
      <w:r>
        <w:rPr>
          <w:sz w:val="24"/>
        </w:rPr>
        <w:t>I</w:t>
      </w:r>
      <w:r w:rsidRPr="00527A50">
        <w:rPr>
          <w:sz w:val="24"/>
        </w:rPr>
        <w:t xml:space="preserve">nstrumentu </w:t>
      </w:r>
      <w:r>
        <w:rPr>
          <w:sz w:val="24"/>
        </w:rPr>
        <w:t>ZIT</w:t>
      </w:r>
      <w:r w:rsidRPr="00527A50">
        <w:rPr>
          <w:sz w:val="24"/>
        </w:rPr>
        <w:t xml:space="preserve">, który </w:t>
      </w:r>
      <w:r>
        <w:rPr>
          <w:sz w:val="24"/>
        </w:rPr>
        <w:t>dedykowany jest dla</w:t>
      </w:r>
      <w:r w:rsidRPr="00527A50">
        <w:rPr>
          <w:sz w:val="24"/>
        </w:rPr>
        <w:t xml:space="preserve"> miast i ich obszar</w:t>
      </w:r>
      <w:r>
        <w:rPr>
          <w:sz w:val="24"/>
        </w:rPr>
        <w:t>ów</w:t>
      </w:r>
      <w:r w:rsidRPr="00527A50">
        <w:rPr>
          <w:sz w:val="24"/>
        </w:rPr>
        <w:t xml:space="preserve"> funkcjonalnych. </w:t>
      </w:r>
    </w:p>
    <w:p w14:paraId="25793D75" w14:textId="77777777" w:rsidR="00C95C8F" w:rsidRPr="00527A50" w:rsidRDefault="00C95C8F" w:rsidP="00C95C8F">
      <w:pPr>
        <w:spacing w:before="120"/>
        <w:jc w:val="both"/>
        <w:rPr>
          <w:i/>
          <w:sz w:val="18"/>
        </w:rPr>
      </w:pPr>
      <w:r w:rsidRPr="00527A50">
        <w:rPr>
          <w:i/>
          <w:sz w:val="18"/>
        </w:rPr>
        <w:t>Źródło: Strategia Rozwoju Województwa Lubelskiego do 2030 r.</w:t>
      </w:r>
    </w:p>
    <w:p w14:paraId="781FA88E" w14:textId="666CB1BB" w:rsidR="00C24140" w:rsidRDefault="00C24140" w:rsidP="00C24140">
      <w:pPr>
        <w:spacing w:before="120"/>
        <w:ind w:firstLine="708"/>
        <w:jc w:val="both"/>
        <w:rPr>
          <w:sz w:val="24"/>
        </w:rPr>
      </w:pPr>
      <w:r w:rsidRPr="00B1136A">
        <w:rPr>
          <w:sz w:val="24"/>
        </w:rPr>
        <w:t>Należy zaznaczyć, że OSI stanowią wybór strategiczny, którego konsekwencją jest skierowanie interwencji publicznej na dany obszar</w:t>
      </w:r>
      <w:r>
        <w:rPr>
          <w:sz w:val="24"/>
        </w:rPr>
        <w:t>. Dlatego też, Radzyń Podlaski wraz ze swoim OF powinny otrzymać dedykowane wsparcie.</w:t>
      </w:r>
    </w:p>
    <w:p w14:paraId="4BE1B186" w14:textId="7DFF5AA4" w:rsidR="00C24140" w:rsidRDefault="00527A50" w:rsidP="00C95C8F">
      <w:pPr>
        <w:ind w:firstLine="708"/>
        <w:jc w:val="both"/>
        <w:rPr>
          <w:iCs/>
          <w:sz w:val="24"/>
          <w:szCs w:val="28"/>
        </w:rPr>
      </w:pPr>
      <w:r w:rsidRPr="00527A50">
        <w:rPr>
          <w:iCs/>
          <w:sz w:val="24"/>
          <w:szCs w:val="28"/>
        </w:rPr>
        <w:lastRenderedPageBreak/>
        <w:t xml:space="preserve">MOF Radzynia Podlaskiego jako ośrodek lokalny, pełni bardzo ważną rolę </w:t>
      </w:r>
      <w:r w:rsidR="00343796">
        <w:rPr>
          <w:iCs/>
          <w:sz w:val="24"/>
          <w:szCs w:val="28"/>
        </w:rPr>
        <w:br/>
      </w:r>
      <w:r w:rsidRPr="00527A50">
        <w:rPr>
          <w:iCs/>
          <w:sz w:val="24"/>
          <w:szCs w:val="28"/>
        </w:rPr>
        <w:t>w ograniczaniu dysproporcji rozwojowych. Z uwagi</w:t>
      </w:r>
      <w:r w:rsidR="00506B5C">
        <w:rPr>
          <w:iCs/>
          <w:sz w:val="24"/>
          <w:szCs w:val="28"/>
        </w:rPr>
        <w:t xml:space="preserve"> na</w:t>
      </w:r>
      <w:r w:rsidRPr="00527A50">
        <w:rPr>
          <w:iCs/>
          <w:sz w:val="24"/>
          <w:szCs w:val="28"/>
        </w:rPr>
        <w:t xml:space="preserve"> fakt, iż obszar doświadcza trudności zarówno w wymiarze gospodarczym, jak i społecznym, niezbędne jest podjęcie działań na rzecz zapewnienia wysokiej jakości życia, która coraz częściej jest czynnikiem przyciągającym do mniejszych ośrodków. Bardzo istotna jest również kwestia lokalnej gospodarki</w:t>
      </w:r>
      <w:r w:rsidR="00343796">
        <w:rPr>
          <w:iCs/>
          <w:sz w:val="24"/>
          <w:szCs w:val="28"/>
        </w:rPr>
        <w:br/>
      </w:r>
      <w:r w:rsidRPr="00527A50">
        <w:rPr>
          <w:iCs/>
          <w:sz w:val="24"/>
          <w:szCs w:val="28"/>
        </w:rPr>
        <w:t>i zapewnienie odpowiedniej ilości i jakości miejsc pracy. Ze względu na dynamiczny rozrost stref podmiejskich, niezwykle kluczowym zagadnieniem jest prowadzenie działań, które będą zapobiegać rosnącym kosztom ekonomicznym, społecznym i ekologicznym M</w:t>
      </w:r>
      <w:r w:rsidR="006B59A1">
        <w:rPr>
          <w:iCs/>
          <w:sz w:val="24"/>
          <w:szCs w:val="28"/>
        </w:rPr>
        <w:t xml:space="preserve">iejskiego </w:t>
      </w:r>
      <w:r w:rsidRPr="00527A50">
        <w:rPr>
          <w:iCs/>
          <w:sz w:val="24"/>
          <w:szCs w:val="28"/>
        </w:rPr>
        <w:t>O</w:t>
      </w:r>
      <w:r w:rsidR="006B59A1">
        <w:rPr>
          <w:iCs/>
          <w:sz w:val="24"/>
          <w:szCs w:val="28"/>
        </w:rPr>
        <w:t xml:space="preserve">bszaru </w:t>
      </w:r>
      <w:r w:rsidRPr="00527A50">
        <w:rPr>
          <w:iCs/>
          <w:sz w:val="24"/>
          <w:szCs w:val="28"/>
        </w:rPr>
        <w:t>F</w:t>
      </w:r>
      <w:r w:rsidR="006B59A1">
        <w:rPr>
          <w:iCs/>
          <w:sz w:val="24"/>
          <w:szCs w:val="28"/>
        </w:rPr>
        <w:t>unkcjonalnego</w:t>
      </w:r>
      <w:r w:rsidRPr="00527A50">
        <w:rPr>
          <w:iCs/>
          <w:sz w:val="24"/>
          <w:szCs w:val="28"/>
        </w:rPr>
        <w:t>.</w:t>
      </w:r>
      <w:r w:rsidR="006B59A1">
        <w:rPr>
          <w:iCs/>
          <w:sz w:val="24"/>
          <w:szCs w:val="28"/>
        </w:rPr>
        <w:t xml:space="preserve"> </w:t>
      </w:r>
    </w:p>
    <w:p w14:paraId="3AEAD92E" w14:textId="2C64470F" w:rsidR="00527A50" w:rsidRDefault="006B59A1" w:rsidP="00C95C8F">
      <w:pPr>
        <w:ind w:firstLine="708"/>
        <w:jc w:val="both"/>
        <w:rPr>
          <w:iCs/>
          <w:sz w:val="24"/>
          <w:szCs w:val="28"/>
        </w:rPr>
      </w:pPr>
      <w:r w:rsidRPr="006B59A1">
        <w:rPr>
          <w:iCs/>
          <w:sz w:val="24"/>
          <w:szCs w:val="28"/>
        </w:rPr>
        <w:t xml:space="preserve">W związku z powyższym, działania zaplanowane w ramach </w:t>
      </w:r>
      <w:r>
        <w:rPr>
          <w:iCs/>
          <w:sz w:val="24"/>
          <w:szCs w:val="28"/>
        </w:rPr>
        <w:t>i</w:t>
      </w:r>
      <w:r w:rsidRPr="006B59A1">
        <w:rPr>
          <w:iCs/>
          <w:sz w:val="24"/>
          <w:szCs w:val="28"/>
        </w:rPr>
        <w:t xml:space="preserve">nstrumentu Zintegrowanych Inwestycji Terytorialnych </w:t>
      </w:r>
      <w:r>
        <w:rPr>
          <w:iCs/>
          <w:sz w:val="24"/>
          <w:szCs w:val="28"/>
        </w:rPr>
        <w:t>są</w:t>
      </w:r>
      <w:r w:rsidRPr="006B59A1">
        <w:rPr>
          <w:iCs/>
          <w:sz w:val="24"/>
          <w:szCs w:val="28"/>
        </w:rPr>
        <w:t xml:space="preserve"> ukierunkowane na skuteczniejszą koordynację inicjatyw mających na celu zaspokojenie potrzeb mieszkańców całego obszaru funkcjonalnego, a nie tylko poszczególnych jednostek administracyjnych.</w:t>
      </w:r>
    </w:p>
    <w:p w14:paraId="253C57E5" w14:textId="105F3DD2" w:rsidR="00B66A3E" w:rsidRDefault="00B66A3E" w:rsidP="00B66A3E">
      <w:pPr>
        <w:jc w:val="both"/>
      </w:pPr>
      <w:bookmarkStart w:id="10" w:name="_Toc157763577"/>
      <w:r w:rsidRPr="00527A50">
        <w:rPr>
          <w:i/>
          <w:iCs/>
          <w:color w:val="009999"/>
          <w:sz w:val="18"/>
          <w:szCs w:val="18"/>
        </w:rPr>
        <w:t xml:space="preserve">Mapa </w:t>
      </w:r>
      <w:r w:rsidRPr="00527A50">
        <w:rPr>
          <w:i/>
          <w:iCs/>
          <w:color w:val="009999"/>
          <w:sz w:val="18"/>
          <w:szCs w:val="18"/>
        </w:rPr>
        <w:fldChar w:fldCharType="begin"/>
      </w:r>
      <w:r w:rsidRPr="00527A50">
        <w:rPr>
          <w:i/>
          <w:iCs/>
          <w:color w:val="009999"/>
          <w:sz w:val="18"/>
          <w:szCs w:val="18"/>
        </w:rPr>
        <w:instrText xml:space="preserve"> SEQ Mapa \* ARABIC </w:instrText>
      </w:r>
      <w:r w:rsidRPr="00527A50">
        <w:rPr>
          <w:i/>
          <w:iCs/>
          <w:color w:val="009999"/>
          <w:sz w:val="18"/>
          <w:szCs w:val="18"/>
        </w:rPr>
        <w:fldChar w:fldCharType="separate"/>
      </w:r>
      <w:r w:rsidR="007B3FB6">
        <w:rPr>
          <w:i/>
          <w:iCs/>
          <w:noProof/>
          <w:color w:val="009999"/>
          <w:sz w:val="18"/>
          <w:szCs w:val="18"/>
        </w:rPr>
        <w:t>2</w:t>
      </w:r>
      <w:r w:rsidRPr="00527A50">
        <w:rPr>
          <w:i/>
          <w:iCs/>
          <w:color w:val="009999"/>
          <w:sz w:val="18"/>
          <w:szCs w:val="18"/>
        </w:rPr>
        <w:fldChar w:fldCharType="end"/>
      </w:r>
      <w:r w:rsidRPr="00527A50">
        <w:rPr>
          <w:i/>
          <w:iCs/>
          <w:color w:val="009999"/>
          <w:sz w:val="18"/>
          <w:szCs w:val="18"/>
        </w:rPr>
        <w:t xml:space="preserve"> – Miejski Obszar Funkcjonaln</w:t>
      </w:r>
      <w:r w:rsidR="00EC1A34">
        <w:rPr>
          <w:i/>
          <w:iCs/>
          <w:color w:val="009999"/>
          <w:sz w:val="18"/>
          <w:szCs w:val="18"/>
        </w:rPr>
        <w:t>y Radzynia Podlaskiego</w:t>
      </w:r>
      <w:bookmarkEnd w:id="10"/>
    </w:p>
    <w:p w14:paraId="7FB5632E" w14:textId="501CA144" w:rsidR="00B66A3E" w:rsidRDefault="00A263E0" w:rsidP="00B66A3E">
      <w:pPr>
        <w:jc w:val="both"/>
        <w:rPr>
          <w:iCs/>
          <w:color w:val="FF0000"/>
          <w:sz w:val="24"/>
          <w:szCs w:val="28"/>
        </w:rPr>
      </w:pPr>
      <w:r>
        <w:rPr>
          <w:iCs/>
          <w:noProof/>
          <w:color w:val="FF0000"/>
          <w:sz w:val="24"/>
          <w:szCs w:val="28"/>
          <w:lang w:eastAsia="pl-PL"/>
        </w:rPr>
        <w:drawing>
          <wp:inline distT="0" distB="0" distL="0" distR="0" wp14:anchorId="75638B83" wp14:editId="055EB920">
            <wp:extent cx="5760720" cy="4395470"/>
            <wp:effectExtent l="0" t="0" r="0" b="508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az 5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395470"/>
                    </a:xfrm>
                    <a:prstGeom prst="rect">
                      <a:avLst/>
                    </a:prstGeom>
                  </pic:spPr>
                </pic:pic>
              </a:graphicData>
            </a:graphic>
          </wp:inline>
        </w:drawing>
      </w:r>
    </w:p>
    <w:p w14:paraId="6ABB73EE" w14:textId="25B6057D" w:rsidR="00B66A3E" w:rsidRPr="00527A50" w:rsidRDefault="00B66A3E" w:rsidP="00B66A3E">
      <w:pPr>
        <w:spacing w:before="120"/>
        <w:jc w:val="both"/>
        <w:rPr>
          <w:i/>
          <w:sz w:val="18"/>
        </w:rPr>
      </w:pPr>
      <w:r w:rsidRPr="00527A50">
        <w:rPr>
          <w:i/>
          <w:sz w:val="18"/>
        </w:rPr>
        <w:t xml:space="preserve">Źródło: </w:t>
      </w:r>
      <w:r>
        <w:rPr>
          <w:i/>
          <w:sz w:val="18"/>
        </w:rPr>
        <w:t>opracowanie własne.</w:t>
      </w:r>
    </w:p>
    <w:p w14:paraId="4A12EEEF" w14:textId="1E63434B" w:rsidR="00481ED9" w:rsidRDefault="00527A50" w:rsidP="00481ED9">
      <w:pPr>
        <w:pStyle w:val="Nagwek1"/>
        <w:numPr>
          <w:ilvl w:val="0"/>
          <w:numId w:val="1"/>
        </w:numPr>
        <w:tabs>
          <w:tab w:val="num" w:pos="360"/>
        </w:tabs>
        <w:ind w:left="0" w:firstLine="0"/>
      </w:pPr>
      <w:bookmarkStart w:id="11" w:name="_Toc190020800"/>
      <w:r>
        <w:t>Zintegrowane Inwestycje Terytorialne</w:t>
      </w:r>
      <w:bookmarkEnd w:id="11"/>
    </w:p>
    <w:p w14:paraId="72280E20" w14:textId="240AD458" w:rsidR="00554F0C" w:rsidRDefault="00D10D7E" w:rsidP="00554F0C">
      <w:pPr>
        <w:spacing w:before="120"/>
        <w:ind w:firstLine="709"/>
        <w:jc w:val="both"/>
        <w:rPr>
          <w:sz w:val="24"/>
        </w:rPr>
      </w:pPr>
      <w:r>
        <w:rPr>
          <w:sz w:val="24"/>
        </w:rPr>
        <w:t>S</w:t>
      </w:r>
      <w:r w:rsidR="004B0050" w:rsidRPr="00C945AC">
        <w:rPr>
          <w:sz w:val="24"/>
        </w:rPr>
        <w:t>trategi</w:t>
      </w:r>
      <w:r w:rsidR="00D34045">
        <w:rPr>
          <w:sz w:val="24"/>
        </w:rPr>
        <w:t>a</w:t>
      </w:r>
      <w:r>
        <w:rPr>
          <w:sz w:val="24"/>
        </w:rPr>
        <w:t xml:space="preserve"> Zintegrowanych Inwestycji Terytorialnych</w:t>
      </w:r>
      <w:r w:rsidR="00D34045">
        <w:rPr>
          <w:sz w:val="24"/>
        </w:rPr>
        <w:t xml:space="preserve"> została</w:t>
      </w:r>
      <w:r>
        <w:rPr>
          <w:sz w:val="24"/>
        </w:rPr>
        <w:t xml:space="preserve"> określon</w:t>
      </w:r>
      <w:r w:rsidR="00D34045">
        <w:rPr>
          <w:sz w:val="24"/>
        </w:rPr>
        <w:t xml:space="preserve">a </w:t>
      </w:r>
      <w:r w:rsidR="00F46140" w:rsidRPr="00F46140">
        <w:rPr>
          <w:sz w:val="24"/>
        </w:rPr>
        <w:t xml:space="preserve">na poziomie europejskim </w:t>
      </w:r>
      <w:r w:rsidR="00D34045">
        <w:rPr>
          <w:sz w:val="24"/>
        </w:rPr>
        <w:t xml:space="preserve">jako strategia terytorialna </w:t>
      </w:r>
      <w:r w:rsidR="00F46140" w:rsidRPr="00F46140">
        <w:rPr>
          <w:sz w:val="24"/>
        </w:rPr>
        <w:t xml:space="preserve">w art. </w:t>
      </w:r>
      <w:r w:rsidR="00F46140">
        <w:rPr>
          <w:sz w:val="24"/>
        </w:rPr>
        <w:t>29</w:t>
      </w:r>
      <w:r w:rsidR="00F46140" w:rsidRPr="00F46140">
        <w:rPr>
          <w:sz w:val="24"/>
        </w:rPr>
        <w:t xml:space="preserve"> rozporządzenia ogólnego. </w:t>
      </w:r>
      <w:r w:rsidR="00D34045">
        <w:rPr>
          <w:sz w:val="24"/>
        </w:rPr>
        <w:t>W dokumentach</w:t>
      </w:r>
      <w:r w:rsidR="00F46140">
        <w:rPr>
          <w:sz w:val="24"/>
        </w:rPr>
        <w:t xml:space="preserve"> krajowy</w:t>
      </w:r>
      <w:r w:rsidR="00E72EF0">
        <w:rPr>
          <w:sz w:val="24"/>
        </w:rPr>
        <w:t>ch</w:t>
      </w:r>
      <w:r w:rsidR="00D34045">
        <w:rPr>
          <w:sz w:val="24"/>
        </w:rPr>
        <w:t xml:space="preserve">, zakres rzeczowy Strategii ZIT reguluje art. 34 ust. 14 </w:t>
      </w:r>
      <w:r w:rsidR="00F46140" w:rsidRPr="00F46140">
        <w:rPr>
          <w:sz w:val="24"/>
        </w:rPr>
        <w:t>ustawy o zasadach realizacji zadań finansowanych ze środków europejskich w perspektywie finansowej 2021-2027 oraz</w:t>
      </w:r>
      <w:r w:rsidR="00D34045">
        <w:rPr>
          <w:sz w:val="24"/>
        </w:rPr>
        <w:t xml:space="preserve"> rozdział 8.2</w:t>
      </w:r>
      <w:r w:rsidR="00F46140" w:rsidRPr="00F46140">
        <w:rPr>
          <w:sz w:val="24"/>
        </w:rPr>
        <w:t xml:space="preserve"> Umow</w:t>
      </w:r>
      <w:r w:rsidR="00D34045">
        <w:rPr>
          <w:sz w:val="24"/>
        </w:rPr>
        <w:t>y</w:t>
      </w:r>
      <w:r w:rsidR="00F46140" w:rsidRPr="00F46140">
        <w:rPr>
          <w:sz w:val="24"/>
        </w:rPr>
        <w:t xml:space="preserve"> Partnerstwa dla realizacji Polityki Spójności 2021-2027 w Polsce.</w:t>
      </w:r>
      <w:r w:rsidR="00AA71D8">
        <w:rPr>
          <w:sz w:val="24"/>
        </w:rPr>
        <w:t xml:space="preserve"> </w:t>
      </w:r>
      <w:r w:rsidR="00AA71D8" w:rsidRPr="00AA71D8">
        <w:rPr>
          <w:sz w:val="24"/>
        </w:rPr>
        <w:t xml:space="preserve">Jest to </w:t>
      </w:r>
      <w:r w:rsidR="00AA71D8" w:rsidRPr="00AA71D8">
        <w:rPr>
          <w:sz w:val="24"/>
        </w:rPr>
        <w:lastRenderedPageBreak/>
        <w:t xml:space="preserve">minimum warunków, jakie musi spełnić strategia </w:t>
      </w:r>
      <w:r w:rsidR="00554F0C">
        <w:rPr>
          <w:sz w:val="24"/>
        </w:rPr>
        <w:t>terytorialna pełniąca funkcję Strategii Z</w:t>
      </w:r>
      <w:r w:rsidR="00404401">
        <w:rPr>
          <w:sz w:val="24"/>
        </w:rPr>
        <w:t xml:space="preserve">integrowanych </w:t>
      </w:r>
      <w:r w:rsidR="00554F0C">
        <w:rPr>
          <w:sz w:val="24"/>
        </w:rPr>
        <w:t>I</w:t>
      </w:r>
      <w:r w:rsidR="00404401">
        <w:rPr>
          <w:sz w:val="24"/>
        </w:rPr>
        <w:t xml:space="preserve">nwestycji </w:t>
      </w:r>
      <w:r w:rsidR="00554F0C">
        <w:rPr>
          <w:sz w:val="24"/>
        </w:rPr>
        <w:t>T</w:t>
      </w:r>
      <w:r w:rsidR="00404401">
        <w:rPr>
          <w:sz w:val="24"/>
        </w:rPr>
        <w:t>erytorialnych</w:t>
      </w:r>
      <w:r w:rsidR="00AA71D8" w:rsidRPr="00AA71D8">
        <w:rPr>
          <w:sz w:val="24"/>
        </w:rPr>
        <w:t xml:space="preserve">. </w:t>
      </w:r>
    </w:p>
    <w:p w14:paraId="350ED2A5" w14:textId="75615C00" w:rsidR="00D10D7E" w:rsidRDefault="00554F0C" w:rsidP="00554F0C">
      <w:pPr>
        <w:spacing w:before="120"/>
        <w:ind w:firstLine="709"/>
        <w:jc w:val="both"/>
        <w:rPr>
          <w:sz w:val="24"/>
        </w:rPr>
      </w:pPr>
      <w:r>
        <w:rPr>
          <w:sz w:val="24"/>
        </w:rPr>
        <w:t xml:space="preserve">Niniejszy dokument </w:t>
      </w:r>
      <w:r w:rsidR="00AA71D8" w:rsidRPr="00AA71D8">
        <w:rPr>
          <w:sz w:val="24"/>
        </w:rPr>
        <w:t xml:space="preserve">zawiera </w:t>
      </w:r>
      <w:r>
        <w:rPr>
          <w:sz w:val="24"/>
        </w:rPr>
        <w:t xml:space="preserve">wszystkie wymagane </w:t>
      </w:r>
      <w:r w:rsidR="00AA71D8" w:rsidRPr="00AA71D8">
        <w:rPr>
          <w:sz w:val="24"/>
        </w:rPr>
        <w:t xml:space="preserve">elementy wskazane </w:t>
      </w:r>
      <w:r>
        <w:rPr>
          <w:sz w:val="24"/>
        </w:rPr>
        <w:t xml:space="preserve">w poniższej tabeli. </w:t>
      </w:r>
      <w:r w:rsidR="00404401">
        <w:rPr>
          <w:sz w:val="24"/>
        </w:rPr>
        <w:t xml:space="preserve">W ramach Strategii ZIT wykorzystano również odpowiednie zapisy szerszej Strategii Ponadlokalnej dostosowując je jednocześnie do specyfiki Instrumentu Zintegrowanych Inwestycji Terytorialnych. Należy w tym miejscu podkreślić pełną zgodność wskazanych dokumentów strategicznych oraz </w:t>
      </w:r>
      <w:r w:rsidR="000468DE">
        <w:rPr>
          <w:sz w:val="24"/>
        </w:rPr>
        <w:t>wskazać na łączące je</w:t>
      </w:r>
      <w:r w:rsidR="00404401">
        <w:rPr>
          <w:sz w:val="24"/>
        </w:rPr>
        <w:t xml:space="preserve"> wzajemne relacje. Zgodnie z założeniami na poziomie ponadlokalnym, Strategia ZIT pełni funkcję wdrożeniową w stosunku do</w:t>
      </w:r>
      <w:r w:rsidR="001952C9">
        <w:rPr>
          <w:sz w:val="24"/>
        </w:rPr>
        <w:t xml:space="preserve"> zapisów</w:t>
      </w:r>
      <w:r w:rsidR="00404401">
        <w:rPr>
          <w:sz w:val="24"/>
        </w:rPr>
        <w:t xml:space="preserve"> Strategii Ponadlokalnej w zakresie instrumentu terytorialnego jakim jest ZIT.</w:t>
      </w:r>
      <w:r w:rsidR="000468DE">
        <w:rPr>
          <w:sz w:val="24"/>
        </w:rPr>
        <w:t xml:space="preserve"> Wypełnia wszelkie wymagania ustawowe, pozwalające MOF na wykorzystanie alokacji w ramach instrumentu</w:t>
      </w:r>
      <w:r w:rsidR="00BD7118">
        <w:rPr>
          <w:sz w:val="24"/>
        </w:rPr>
        <w:t>.</w:t>
      </w:r>
    </w:p>
    <w:p w14:paraId="3A427B50" w14:textId="3F695DED" w:rsidR="00E72EF0" w:rsidRDefault="00E72EF0" w:rsidP="00E72EF0">
      <w:pPr>
        <w:pStyle w:val="Legenda"/>
        <w:rPr>
          <w:color w:val="009999"/>
        </w:rPr>
      </w:pPr>
      <w:bookmarkStart w:id="12" w:name="_Toc157763570"/>
      <w:r w:rsidRPr="0040671C">
        <w:rPr>
          <w:color w:val="009999"/>
        </w:rPr>
        <w:t xml:space="preserve">Tabela </w:t>
      </w:r>
      <w:r w:rsidRPr="0040671C">
        <w:rPr>
          <w:color w:val="009999"/>
        </w:rPr>
        <w:fldChar w:fldCharType="begin"/>
      </w:r>
      <w:r w:rsidRPr="0040671C">
        <w:rPr>
          <w:color w:val="009999"/>
        </w:rPr>
        <w:instrText xml:space="preserve"> SEQ Tabela \* ARABIC </w:instrText>
      </w:r>
      <w:r w:rsidRPr="0040671C">
        <w:rPr>
          <w:color w:val="009999"/>
        </w:rPr>
        <w:fldChar w:fldCharType="separate"/>
      </w:r>
      <w:r w:rsidR="007B3FB6">
        <w:rPr>
          <w:noProof/>
          <w:color w:val="009999"/>
        </w:rPr>
        <w:t>1</w:t>
      </w:r>
      <w:r w:rsidRPr="0040671C">
        <w:rPr>
          <w:color w:val="009999"/>
        </w:rPr>
        <w:fldChar w:fldCharType="end"/>
      </w:r>
      <w:r w:rsidRPr="0040671C">
        <w:rPr>
          <w:color w:val="009999"/>
        </w:rPr>
        <w:t xml:space="preserve"> – </w:t>
      </w:r>
      <w:r>
        <w:rPr>
          <w:color w:val="009999"/>
        </w:rPr>
        <w:t>Wymagania wobec Strategii ZIT na poziomie europejskim i krajowym</w:t>
      </w:r>
      <w:bookmarkEnd w:id="12"/>
    </w:p>
    <w:tbl>
      <w:tblPr>
        <w:tblStyle w:val="Tabela-Siatka"/>
        <w:tblW w:w="0" w:type="auto"/>
        <w:tblLook w:val="04A0" w:firstRow="1" w:lastRow="0" w:firstColumn="1" w:lastColumn="0" w:noHBand="0" w:noVBand="1"/>
      </w:tblPr>
      <w:tblGrid>
        <w:gridCol w:w="1336"/>
        <w:gridCol w:w="3909"/>
        <w:gridCol w:w="3910"/>
      </w:tblGrid>
      <w:tr w:rsidR="00E72EF0" w:rsidRPr="008B12AE" w14:paraId="6056FCF8" w14:textId="77777777" w:rsidTr="00CE1EF6">
        <w:tc>
          <w:tcPr>
            <w:tcW w:w="1243" w:type="dxa"/>
            <w:shd w:val="clear" w:color="auto" w:fill="538135" w:themeFill="accent6" w:themeFillShade="BF"/>
          </w:tcPr>
          <w:p w14:paraId="4E42397F" w14:textId="77777777" w:rsidR="00E72EF0" w:rsidRPr="008B12AE" w:rsidRDefault="00E72EF0" w:rsidP="00E72EF0">
            <w:pPr>
              <w:rPr>
                <w:b/>
                <w:bCs/>
                <w:sz w:val="24"/>
                <w:szCs w:val="24"/>
              </w:rPr>
            </w:pPr>
          </w:p>
        </w:tc>
        <w:tc>
          <w:tcPr>
            <w:tcW w:w="3909" w:type="dxa"/>
            <w:shd w:val="clear" w:color="auto" w:fill="538135" w:themeFill="accent6" w:themeFillShade="BF"/>
          </w:tcPr>
          <w:p w14:paraId="5DA48EE2" w14:textId="67490E91" w:rsidR="00E72EF0" w:rsidRPr="008B12AE" w:rsidRDefault="00E72EF0" w:rsidP="00E72EF0">
            <w:pPr>
              <w:rPr>
                <w:b/>
                <w:bCs/>
                <w:sz w:val="24"/>
                <w:szCs w:val="24"/>
              </w:rPr>
            </w:pPr>
            <w:r w:rsidRPr="008B12AE">
              <w:rPr>
                <w:b/>
                <w:bCs/>
                <w:sz w:val="24"/>
                <w:szCs w:val="24"/>
              </w:rPr>
              <w:t xml:space="preserve">Rozporządzenie Parlamentu Europejskiego </w:t>
            </w:r>
            <w:r w:rsidR="00C82CD0" w:rsidRPr="008B12AE">
              <w:rPr>
                <w:b/>
                <w:bCs/>
                <w:sz w:val="24"/>
                <w:szCs w:val="24"/>
              </w:rPr>
              <w:t xml:space="preserve">i </w:t>
            </w:r>
            <w:r w:rsidRPr="008B12AE">
              <w:rPr>
                <w:b/>
                <w:bCs/>
                <w:sz w:val="24"/>
                <w:szCs w:val="24"/>
              </w:rPr>
              <w:t xml:space="preserve">Rady (UE) 2021/1060 </w:t>
            </w:r>
          </w:p>
        </w:tc>
        <w:tc>
          <w:tcPr>
            <w:tcW w:w="3910" w:type="dxa"/>
            <w:shd w:val="clear" w:color="auto" w:fill="538135" w:themeFill="accent6" w:themeFillShade="BF"/>
          </w:tcPr>
          <w:p w14:paraId="0D0A5476" w14:textId="2198CD9D" w:rsidR="00E72EF0" w:rsidRPr="008B12AE" w:rsidRDefault="00AA71D8" w:rsidP="008B12AE">
            <w:pPr>
              <w:rPr>
                <w:b/>
                <w:bCs/>
                <w:sz w:val="24"/>
                <w:szCs w:val="24"/>
              </w:rPr>
            </w:pPr>
            <w:r w:rsidRPr="008B12AE">
              <w:rPr>
                <w:b/>
                <w:bCs/>
                <w:sz w:val="24"/>
                <w:szCs w:val="24"/>
              </w:rPr>
              <w:t xml:space="preserve">Umowa Partnerstwa dla realizacji Polityki Spójności 2021-2027 w Polsce oraz </w:t>
            </w:r>
            <w:r w:rsidR="00C82CD0" w:rsidRPr="008B12AE">
              <w:rPr>
                <w:b/>
                <w:bCs/>
                <w:sz w:val="24"/>
                <w:szCs w:val="24"/>
              </w:rPr>
              <w:t>Ustawa o zasadach realizacji zadań finansowanych ze środków europejskich w perspektywie finansowej 2021-2027</w:t>
            </w:r>
          </w:p>
        </w:tc>
      </w:tr>
      <w:tr w:rsidR="00E72EF0" w:rsidRPr="008B12AE" w14:paraId="46B1D5FA" w14:textId="77777777" w:rsidTr="00CE1EF6">
        <w:tc>
          <w:tcPr>
            <w:tcW w:w="1243" w:type="dxa"/>
          </w:tcPr>
          <w:p w14:paraId="0433A897" w14:textId="5B438EBB" w:rsidR="00E72EF0" w:rsidRPr="008B12AE" w:rsidRDefault="00E72EF0" w:rsidP="00E72EF0">
            <w:pPr>
              <w:rPr>
                <w:b/>
                <w:bCs/>
                <w:sz w:val="24"/>
                <w:szCs w:val="24"/>
              </w:rPr>
            </w:pPr>
            <w:r w:rsidRPr="008B12AE">
              <w:rPr>
                <w:b/>
                <w:bCs/>
                <w:sz w:val="24"/>
                <w:szCs w:val="24"/>
              </w:rPr>
              <w:t>Wymagany zakres strategii</w:t>
            </w:r>
          </w:p>
        </w:tc>
        <w:tc>
          <w:tcPr>
            <w:tcW w:w="3909" w:type="dxa"/>
          </w:tcPr>
          <w:p w14:paraId="53917B75" w14:textId="77569616" w:rsidR="00C82CD0" w:rsidRPr="008B12AE" w:rsidRDefault="00C82CD0" w:rsidP="00C82CD0">
            <w:pPr>
              <w:rPr>
                <w:sz w:val="24"/>
                <w:szCs w:val="24"/>
              </w:rPr>
            </w:pPr>
            <w:r w:rsidRPr="008B12AE">
              <w:rPr>
                <w:sz w:val="24"/>
                <w:szCs w:val="24"/>
              </w:rPr>
              <w:t>Strategie terytorialne zawierają następujące elementy:</w:t>
            </w:r>
          </w:p>
          <w:p w14:paraId="0F3A0C53" w14:textId="077082A3" w:rsidR="00C82CD0" w:rsidRPr="008B12AE" w:rsidRDefault="00CE1EF6" w:rsidP="00C82CD0">
            <w:pPr>
              <w:rPr>
                <w:sz w:val="24"/>
                <w:szCs w:val="24"/>
              </w:rPr>
            </w:pPr>
            <w:r w:rsidRPr="008B12AE">
              <w:rPr>
                <w:sz w:val="24"/>
                <w:szCs w:val="24"/>
              </w:rPr>
              <w:t>1</w:t>
            </w:r>
            <w:r w:rsidR="00C82CD0" w:rsidRPr="008B12AE">
              <w:rPr>
                <w:sz w:val="24"/>
                <w:szCs w:val="24"/>
              </w:rPr>
              <w:t>) obszar geograficzny, którego dotyczy dana strategia;</w:t>
            </w:r>
          </w:p>
          <w:p w14:paraId="40F7974E" w14:textId="3CF7BB0A" w:rsidR="00C82CD0" w:rsidRPr="008B12AE" w:rsidRDefault="00CE1EF6" w:rsidP="00C82CD0">
            <w:pPr>
              <w:rPr>
                <w:sz w:val="24"/>
                <w:szCs w:val="24"/>
              </w:rPr>
            </w:pPr>
            <w:r w:rsidRPr="008B12AE">
              <w:rPr>
                <w:sz w:val="24"/>
                <w:szCs w:val="24"/>
              </w:rPr>
              <w:t>2</w:t>
            </w:r>
            <w:r w:rsidR="00C82CD0" w:rsidRPr="008B12AE">
              <w:rPr>
                <w:sz w:val="24"/>
                <w:szCs w:val="24"/>
              </w:rPr>
              <w:t xml:space="preserve">) </w:t>
            </w:r>
            <w:r w:rsidR="0097104E" w:rsidRPr="008B12AE">
              <w:rPr>
                <w:sz w:val="24"/>
                <w:szCs w:val="24"/>
              </w:rPr>
              <w:t>analizę potrzeb rozwojowych</w:t>
            </w:r>
            <w:r w:rsidR="00C82CD0" w:rsidRPr="008B12AE">
              <w:rPr>
                <w:sz w:val="24"/>
                <w:szCs w:val="24"/>
              </w:rPr>
              <w:t xml:space="preserve"> </w:t>
            </w:r>
            <w:r w:rsidR="0097104E" w:rsidRPr="008B12AE">
              <w:rPr>
                <w:sz w:val="24"/>
                <w:szCs w:val="24"/>
              </w:rPr>
              <w:t>i potencjału danego obszaru, w tym</w:t>
            </w:r>
            <w:r w:rsidR="00C82CD0" w:rsidRPr="008B12AE">
              <w:rPr>
                <w:sz w:val="24"/>
                <w:szCs w:val="24"/>
              </w:rPr>
              <w:t xml:space="preserve"> </w:t>
            </w:r>
            <w:r w:rsidR="0097104E" w:rsidRPr="008B12AE">
              <w:rPr>
                <w:sz w:val="24"/>
                <w:szCs w:val="24"/>
              </w:rPr>
              <w:t>wzajemnych powiązań gospodarczych</w:t>
            </w:r>
            <w:r w:rsidR="00C82CD0" w:rsidRPr="008B12AE">
              <w:rPr>
                <w:sz w:val="24"/>
                <w:szCs w:val="24"/>
              </w:rPr>
              <w:t xml:space="preserve">, społecznych </w:t>
            </w:r>
          </w:p>
          <w:p w14:paraId="469E81E5" w14:textId="77777777" w:rsidR="00E72EF0" w:rsidRPr="008B12AE" w:rsidRDefault="00C82CD0" w:rsidP="00C82CD0">
            <w:pPr>
              <w:rPr>
                <w:sz w:val="24"/>
                <w:szCs w:val="24"/>
              </w:rPr>
            </w:pPr>
            <w:r w:rsidRPr="008B12AE">
              <w:rPr>
                <w:sz w:val="24"/>
                <w:szCs w:val="24"/>
              </w:rPr>
              <w:t>i środowiskowych;</w:t>
            </w:r>
          </w:p>
          <w:p w14:paraId="156B2C67" w14:textId="05504AB8" w:rsidR="00C82CD0" w:rsidRPr="008B12AE" w:rsidRDefault="00CE1EF6" w:rsidP="00C82CD0">
            <w:pPr>
              <w:rPr>
                <w:sz w:val="24"/>
                <w:szCs w:val="24"/>
              </w:rPr>
            </w:pPr>
            <w:r w:rsidRPr="008B12AE">
              <w:rPr>
                <w:sz w:val="24"/>
                <w:szCs w:val="24"/>
              </w:rPr>
              <w:t>3</w:t>
            </w:r>
            <w:r w:rsidR="00C82CD0" w:rsidRPr="008B12AE">
              <w:rPr>
                <w:sz w:val="24"/>
                <w:szCs w:val="24"/>
              </w:rPr>
              <w:t xml:space="preserve">) </w:t>
            </w:r>
            <w:r w:rsidR="0097104E" w:rsidRPr="008B12AE">
              <w:rPr>
                <w:sz w:val="24"/>
                <w:szCs w:val="24"/>
              </w:rPr>
              <w:t>opis zintegrowanego podejścia służącego zaspokojeniu</w:t>
            </w:r>
            <w:r w:rsidRPr="008B12AE">
              <w:rPr>
                <w:sz w:val="24"/>
                <w:szCs w:val="24"/>
              </w:rPr>
              <w:t xml:space="preserve"> </w:t>
            </w:r>
            <w:r w:rsidR="0097104E" w:rsidRPr="008B12AE">
              <w:rPr>
                <w:sz w:val="24"/>
                <w:szCs w:val="24"/>
              </w:rPr>
              <w:t>zidentyfikowanych potrzeb rozwojowych i wykorzystaniu</w:t>
            </w:r>
            <w:r w:rsidR="00C82CD0" w:rsidRPr="008B12AE">
              <w:rPr>
                <w:sz w:val="24"/>
                <w:szCs w:val="24"/>
              </w:rPr>
              <w:t xml:space="preserve"> </w:t>
            </w:r>
          </w:p>
          <w:p w14:paraId="4B93324D" w14:textId="77777777" w:rsidR="00C82CD0" w:rsidRPr="008B12AE" w:rsidRDefault="00C82CD0" w:rsidP="00C82CD0">
            <w:pPr>
              <w:rPr>
                <w:sz w:val="24"/>
                <w:szCs w:val="24"/>
              </w:rPr>
            </w:pPr>
            <w:r w:rsidRPr="008B12AE">
              <w:rPr>
                <w:sz w:val="24"/>
                <w:szCs w:val="24"/>
              </w:rPr>
              <w:t>potencjału danego obszaru;</w:t>
            </w:r>
          </w:p>
          <w:p w14:paraId="68FD9E5E" w14:textId="25D7DC92" w:rsidR="00C82CD0" w:rsidRPr="008B12AE" w:rsidRDefault="00CE1EF6" w:rsidP="00C82CD0">
            <w:pPr>
              <w:rPr>
                <w:sz w:val="24"/>
                <w:szCs w:val="24"/>
              </w:rPr>
            </w:pPr>
            <w:r w:rsidRPr="008B12AE">
              <w:rPr>
                <w:sz w:val="24"/>
                <w:szCs w:val="24"/>
              </w:rPr>
              <w:t>4</w:t>
            </w:r>
            <w:r w:rsidR="00C82CD0" w:rsidRPr="008B12AE">
              <w:rPr>
                <w:sz w:val="24"/>
                <w:szCs w:val="24"/>
              </w:rPr>
              <w:t>) opis udziału partnerów zgodnie z art. 8 w przygotowaniu strategii i jej realizacji.</w:t>
            </w:r>
          </w:p>
          <w:p w14:paraId="4CD74AF3" w14:textId="64B179A7" w:rsidR="00C82CD0" w:rsidRPr="008B12AE" w:rsidRDefault="00C82CD0" w:rsidP="00C82CD0">
            <w:pPr>
              <w:rPr>
                <w:sz w:val="24"/>
                <w:szCs w:val="24"/>
              </w:rPr>
            </w:pPr>
            <w:r w:rsidRPr="008B12AE">
              <w:rPr>
                <w:sz w:val="24"/>
                <w:szCs w:val="24"/>
              </w:rPr>
              <w:t>Strategie terytorialne mogą również zawierać wykaz operacji, które mają być wspierane.</w:t>
            </w:r>
          </w:p>
        </w:tc>
        <w:tc>
          <w:tcPr>
            <w:tcW w:w="3910" w:type="dxa"/>
          </w:tcPr>
          <w:p w14:paraId="7944EC36" w14:textId="77777777" w:rsidR="00CE1EF6" w:rsidRPr="008B12AE" w:rsidRDefault="00CE1EF6" w:rsidP="00CE1EF6">
            <w:pPr>
              <w:rPr>
                <w:sz w:val="24"/>
                <w:szCs w:val="24"/>
              </w:rPr>
            </w:pPr>
            <w:r w:rsidRPr="008B12AE">
              <w:rPr>
                <w:sz w:val="24"/>
                <w:szCs w:val="24"/>
              </w:rPr>
              <w:t>Strategia ZIT określa w szczególności:</w:t>
            </w:r>
          </w:p>
          <w:p w14:paraId="6426D817" w14:textId="5FADB78D" w:rsidR="00CE1EF6" w:rsidRPr="008B12AE" w:rsidRDefault="00CE1EF6" w:rsidP="00CE1EF6">
            <w:pPr>
              <w:rPr>
                <w:sz w:val="24"/>
                <w:szCs w:val="24"/>
              </w:rPr>
            </w:pPr>
            <w:r w:rsidRPr="008B12AE">
              <w:rPr>
                <w:sz w:val="24"/>
                <w:szCs w:val="24"/>
              </w:rPr>
              <w:t>1) syntezę diagnozy obszaru realizacji ZIT wraz z analizą problemów, potrzeb i potencjałów rozwojowych;</w:t>
            </w:r>
          </w:p>
          <w:p w14:paraId="413CC997" w14:textId="6AA4AFEC" w:rsidR="00CE1EF6" w:rsidRPr="008B12AE" w:rsidRDefault="00CE1EF6" w:rsidP="00CE1EF6">
            <w:pPr>
              <w:rPr>
                <w:sz w:val="24"/>
                <w:szCs w:val="24"/>
              </w:rPr>
            </w:pPr>
            <w:r w:rsidRPr="008B12AE">
              <w:rPr>
                <w:sz w:val="24"/>
                <w:szCs w:val="24"/>
              </w:rPr>
              <w:t>2) cele, jakie mają być zrealizowane w ramach ZIT, ze wskazaniem wykorzystanego podejścia zintegrowanego, oczekiwanych wskaźników rezultatu i produktu powiązane z realizacją właściwego programu;</w:t>
            </w:r>
          </w:p>
          <w:p w14:paraId="540E7A86" w14:textId="3207CD34" w:rsidR="00CE1EF6" w:rsidRPr="008B12AE" w:rsidRDefault="00CE1EF6" w:rsidP="00CE1EF6">
            <w:pPr>
              <w:rPr>
                <w:sz w:val="24"/>
                <w:szCs w:val="24"/>
              </w:rPr>
            </w:pPr>
            <w:r w:rsidRPr="008B12AE">
              <w:rPr>
                <w:sz w:val="24"/>
                <w:szCs w:val="24"/>
              </w:rPr>
              <w:t>3) listę projektów wraz z informacją na temat sposobu ich wskazania oraz powiązania z innymi projektami;</w:t>
            </w:r>
          </w:p>
          <w:p w14:paraId="4A7F4A42" w14:textId="7D1ADBE4" w:rsidR="00CE1EF6" w:rsidRPr="008B12AE" w:rsidRDefault="00CE1EF6" w:rsidP="00CE1EF6">
            <w:pPr>
              <w:rPr>
                <w:sz w:val="24"/>
                <w:szCs w:val="24"/>
              </w:rPr>
            </w:pPr>
            <w:r w:rsidRPr="008B12AE">
              <w:rPr>
                <w:sz w:val="24"/>
                <w:szCs w:val="24"/>
              </w:rPr>
              <w:t>4) źródła jej finansowania;</w:t>
            </w:r>
          </w:p>
          <w:p w14:paraId="1050AF2E" w14:textId="6C5DAD69" w:rsidR="00CE1EF6" w:rsidRPr="008B12AE" w:rsidRDefault="00CE1EF6" w:rsidP="00CE1EF6">
            <w:pPr>
              <w:rPr>
                <w:sz w:val="24"/>
                <w:szCs w:val="24"/>
              </w:rPr>
            </w:pPr>
            <w:r w:rsidRPr="008B12AE">
              <w:rPr>
                <w:sz w:val="24"/>
                <w:szCs w:val="24"/>
              </w:rPr>
              <w:t>5) warunki i procedury obowiązujące w realizacji strategii ZIT;</w:t>
            </w:r>
          </w:p>
          <w:p w14:paraId="7A63188D" w14:textId="0A28641D" w:rsidR="00E72EF0" w:rsidRPr="008B12AE" w:rsidRDefault="00CE1EF6" w:rsidP="00CE1EF6">
            <w:pPr>
              <w:rPr>
                <w:sz w:val="24"/>
                <w:szCs w:val="24"/>
              </w:rPr>
            </w:pPr>
            <w:r w:rsidRPr="008B12AE">
              <w:rPr>
                <w:sz w:val="24"/>
                <w:szCs w:val="24"/>
              </w:rPr>
              <w:t xml:space="preserve">6) </w:t>
            </w:r>
            <w:bookmarkStart w:id="13" w:name="_Hlk86956141"/>
            <w:r w:rsidRPr="008B12AE">
              <w:rPr>
                <w:sz w:val="24"/>
                <w:szCs w:val="24"/>
              </w:rPr>
              <w:t xml:space="preserve">opis procesu zaangażowania partnerów społeczno-gospodarczych </w:t>
            </w:r>
            <w:bookmarkEnd w:id="13"/>
            <w:r w:rsidRPr="008B12AE">
              <w:rPr>
                <w:sz w:val="24"/>
                <w:szCs w:val="24"/>
              </w:rPr>
              <w:t xml:space="preserve">oraz właściwe podmioty reprezentujące społeczeństwo obywatelskie, podmioty działające na rzecz ochrony środowiska oraz podmioty odpowiedzialne za promowanie włączenia społecznego, praw podstawowych, praw osób niepełnosprawnych, równości płci i niedyskryminacji w pracach nad przygotowaniem i wdrażaniem </w:t>
            </w:r>
            <w:r w:rsidRPr="008B12AE">
              <w:rPr>
                <w:sz w:val="24"/>
                <w:szCs w:val="24"/>
              </w:rPr>
              <w:lastRenderedPageBreak/>
              <w:t>strategii ZIT oraz sprawozdanie z jego konsultacji społecznych.</w:t>
            </w:r>
          </w:p>
        </w:tc>
      </w:tr>
    </w:tbl>
    <w:p w14:paraId="4B1D04C7" w14:textId="77777777" w:rsidR="00E72EF0" w:rsidRDefault="00E72EF0" w:rsidP="00E72EF0">
      <w:pPr>
        <w:spacing w:before="120"/>
        <w:jc w:val="both"/>
      </w:pPr>
      <w:r w:rsidRPr="006805CE">
        <w:rPr>
          <w:i/>
          <w:sz w:val="18"/>
        </w:rPr>
        <w:lastRenderedPageBreak/>
        <w:t>Źródło:</w:t>
      </w:r>
      <w:r>
        <w:rPr>
          <w:i/>
          <w:sz w:val="18"/>
        </w:rPr>
        <w:t xml:space="preserve"> opracowanie własne.</w:t>
      </w:r>
    </w:p>
    <w:p w14:paraId="4CF25864" w14:textId="7599457E" w:rsidR="00AF71CC" w:rsidRDefault="00CD3737" w:rsidP="00953489">
      <w:pPr>
        <w:tabs>
          <w:tab w:val="left" w:pos="284"/>
        </w:tabs>
        <w:spacing w:before="120"/>
        <w:jc w:val="both"/>
        <w:rPr>
          <w:sz w:val="24"/>
          <w:szCs w:val="24"/>
        </w:rPr>
      </w:pPr>
      <w:r w:rsidRPr="00AF71CC">
        <w:rPr>
          <w:sz w:val="24"/>
          <w:szCs w:val="24"/>
        </w:rPr>
        <w:tab/>
      </w:r>
      <w:r w:rsidRPr="00AF71CC">
        <w:rPr>
          <w:sz w:val="24"/>
          <w:szCs w:val="24"/>
        </w:rPr>
        <w:tab/>
      </w:r>
      <w:r w:rsidR="00AF71CC" w:rsidRPr="00C945AC">
        <w:rPr>
          <w:sz w:val="24"/>
        </w:rPr>
        <w:t>Zgodnie z wymogami</w:t>
      </w:r>
      <w:r w:rsidR="00AF71CC">
        <w:rPr>
          <w:sz w:val="24"/>
        </w:rPr>
        <w:t xml:space="preserve"> obowiązującego prawa, Strategia </w:t>
      </w:r>
      <w:r w:rsidR="00AF71CC" w:rsidRPr="00AF71CC">
        <w:rPr>
          <w:sz w:val="24"/>
          <w:szCs w:val="24"/>
        </w:rPr>
        <w:t xml:space="preserve">ZIT </w:t>
      </w:r>
      <w:r w:rsidR="00AF71CC">
        <w:rPr>
          <w:sz w:val="24"/>
          <w:szCs w:val="24"/>
        </w:rPr>
        <w:t xml:space="preserve">została opracowana i będzie </w:t>
      </w:r>
      <w:r w:rsidR="00AF71CC" w:rsidRPr="00AF71CC">
        <w:rPr>
          <w:sz w:val="24"/>
          <w:szCs w:val="24"/>
        </w:rPr>
        <w:t>zarządzan</w:t>
      </w:r>
      <w:r w:rsidR="00AF71CC">
        <w:rPr>
          <w:sz w:val="24"/>
          <w:szCs w:val="24"/>
        </w:rPr>
        <w:t>a</w:t>
      </w:r>
      <w:r w:rsidR="00AF71CC" w:rsidRPr="00AF71CC">
        <w:rPr>
          <w:sz w:val="24"/>
          <w:szCs w:val="24"/>
        </w:rPr>
        <w:t xml:space="preserve"> przez związek ZIT utworzony w jednej z form współpracy jednostek samorządu terytorialnego, o których mowa w art. 64, art. 74 i art. 84 ustawy z dnia 8 marca 1990 r. </w:t>
      </w:r>
      <w:r w:rsidR="00BD7118">
        <w:rPr>
          <w:sz w:val="24"/>
          <w:szCs w:val="24"/>
        </w:rPr>
        <w:br/>
      </w:r>
      <w:r w:rsidR="00AF71CC" w:rsidRPr="00AF71CC">
        <w:rPr>
          <w:sz w:val="24"/>
          <w:szCs w:val="24"/>
        </w:rPr>
        <w:t>o samorządzie gminnym</w:t>
      </w:r>
      <w:r w:rsidR="00AF71CC">
        <w:rPr>
          <w:sz w:val="24"/>
          <w:szCs w:val="24"/>
        </w:rPr>
        <w:t>. W przypadku Miejskiego Obszaru Funkcjonalnego Radzynia Podlaskiego Podjęto decyzję o współpracy na podstawie art. 74 tj. w formie Porozumienia.</w:t>
      </w:r>
      <w:r w:rsidR="002075E3">
        <w:rPr>
          <w:sz w:val="24"/>
          <w:szCs w:val="24"/>
        </w:rPr>
        <w:t xml:space="preserve"> Z</w:t>
      </w:r>
      <w:r w:rsidR="002075E3" w:rsidRPr="002075E3">
        <w:rPr>
          <w:sz w:val="24"/>
          <w:szCs w:val="24"/>
        </w:rPr>
        <w:t xml:space="preserve">awiązanie zinstytucjonalizowanej formy partnerstwa </w:t>
      </w:r>
      <w:r w:rsidR="002075E3">
        <w:rPr>
          <w:sz w:val="24"/>
          <w:szCs w:val="24"/>
        </w:rPr>
        <w:t xml:space="preserve">pozwoliło na określenie: zasad współpracy pomiędzy JST realizującymi strategię oraz roli lidera, w tym również w zakresie </w:t>
      </w:r>
      <w:r w:rsidR="002075E3" w:rsidRPr="002075E3">
        <w:rPr>
          <w:sz w:val="24"/>
          <w:szCs w:val="24"/>
        </w:rPr>
        <w:t xml:space="preserve">reprezentacji </w:t>
      </w:r>
      <w:r w:rsidR="002075E3">
        <w:rPr>
          <w:sz w:val="24"/>
          <w:szCs w:val="24"/>
        </w:rPr>
        <w:t xml:space="preserve">Związku ZIT </w:t>
      </w:r>
      <w:r w:rsidR="002075E3" w:rsidRPr="002075E3">
        <w:rPr>
          <w:sz w:val="24"/>
          <w:szCs w:val="24"/>
        </w:rPr>
        <w:t>wobec władz krajowych i regionalnych. Podstawowym zadaniem Związku ZIT jest kreowanie polityki rozwoju na obszarze realizacji ZIT i koordynowanie realizacji projektów wynikających ze Strategii ZIT.</w:t>
      </w:r>
    </w:p>
    <w:p w14:paraId="2D618F31" w14:textId="140BF214" w:rsidR="000924E3" w:rsidRPr="000924E3" w:rsidRDefault="000924E3" w:rsidP="00E768C1">
      <w:pPr>
        <w:tabs>
          <w:tab w:val="left" w:pos="284"/>
        </w:tabs>
        <w:spacing w:before="120"/>
        <w:jc w:val="both"/>
        <w:rPr>
          <w:sz w:val="24"/>
          <w:szCs w:val="24"/>
        </w:rPr>
      </w:pPr>
      <w:r>
        <w:rPr>
          <w:sz w:val="24"/>
          <w:szCs w:val="24"/>
        </w:rPr>
        <w:tab/>
      </w:r>
      <w:r>
        <w:rPr>
          <w:sz w:val="24"/>
          <w:szCs w:val="24"/>
        </w:rPr>
        <w:tab/>
        <w:t xml:space="preserve">Zgodnie z założeniami Umowy Partnerstwa, </w:t>
      </w:r>
      <w:r w:rsidRPr="000924E3">
        <w:rPr>
          <w:sz w:val="24"/>
          <w:szCs w:val="24"/>
        </w:rPr>
        <w:t xml:space="preserve">Projekty ZIT mogą realizować wszystkie cele polityki spójności wskazane w rozporządzeniu ogólnym. </w:t>
      </w:r>
      <w:r>
        <w:rPr>
          <w:sz w:val="24"/>
          <w:szCs w:val="24"/>
        </w:rPr>
        <w:t xml:space="preserve">W niniejszym dokumencie wybrano obszary kluczowe z punktu widzenia JST wchodzących w skład MOF. </w:t>
      </w:r>
      <w:r w:rsidRPr="000924E3">
        <w:rPr>
          <w:sz w:val="24"/>
          <w:szCs w:val="24"/>
        </w:rPr>
        <w:t>Interwencj</w:t>
      </w:r>
      <w:r w:rsidR="00E768C1">
        <w:rPr>
          <w:sz w:val="24"/>
          <w:szCs w:val="24"/>
        </w:rPr>
        <w:t xml:space="preserve">e </w:t>
      </w:r>
      <w:r w:rsidRPr="000924E3">
        <w:rPr>
          <w:sz w:val="24"/>
          <w:szCs w:val="24"/>
        </w:rPr>
        <w:t>wdrażan</w:t>
      </w:r>
      <w:r w:rsidR="00E768C1">
        <w:rPr>
          <w:sz w:val="24"/>
          <w:szCs w:val="24"/>
        </w:rPr>
        <w:t>e</w:t>
      </w:r>
      <w:r w:rsidRPr="000924E3">
        <w:rPr>
          <w:sz w:val="24"/>
          <w:szCs w:val="24"/>
        </w:rPr>
        <w:t xml:space="preserve"> w ramach Strategii ZIT w perspektywie finansowej 2021-2027 </w:t>
      </w:r>
      <w:r w:rsidR="00E768C1">
        <w:rPr>
          <w:sz w:val="24"/>
          <w:szCs w:val="24"/>
        </w:rPr>
        <w:t>będą miały</w:t>
      </w:r>
      <w:r w:rsidRPr="000924E3">
        <w:rPr>
          <w:sz w:val="24"/>
          <w:szCs w:val="24"/>
        </w:rPr>
        <w:t xml:space="preserve"> charakter zintegrowany i ponadlokalny i </w:t>
      </w:r>
      <w:r w:rsidR="00E768C1">
        <w:rPr>
          <w:sz w:val="24"/>
          <w:szCs w:val="24"/>
        </w:rPr>
        <w:t xml:space="preserve">będą </w:t>
      </w:r>
      <w:r w:rsidRPr="000924E3">
        <w:rPr>
          <w:sz w:val="24"/>
          <w:szCs w:val="24"/>
        </w:rPr>
        <w:t xml:space="preserve">służyć wzmacnianiu relacji funkcjonalnych. </w:t>
      </w:r>
      <w:r w:rsidR="00E768C1">
        <w:rPr>
          <w:sz w:val="24"/>
          <w:szCs w:val="24"/>
        </w:rPr>
        <w:t xml:space="preserve">Wybór obszarów strategicznych był również podyktowany zapisami programu Fundusze Europejskie dla Lubelskiego na lata 2021-2027, który określił Cele Szczegółowe możliwe do realizacji </w:t>
      </w:r>
      <w:r w:rsidR="00BD7118">
        <w:rPr>
          <w:sz w:val="24"/>
          <w:szCs w:val="24"/>
        </w:rPr>
        <w:br/>
      </w:r>
      <w:r w:rsidR="00E768C1">
        <w:rPr>
          <w:sz w:val="24"/>
          <w:szCs w:val="24"/>
        </w:rPr>
        <w:t xml:space="preserve">w ramach instrumentu ZIT w województwie lubelskim. Szczególne znaczenie w wyborze projektów miała również zasada dotycząca możliwości finansowania </w:t>
      </w:r>
      <w:r w:rsidRPr="000924E3">
        <w:rPr>
          <w:sz w:val="24"/>
          <w:szCs w:val="24"/>
        </w:rPr>
        <w:t xml:space="preserve">wyłącznie </w:t>
      </w:r>
      <w:r w:rsidR="00E768C1" w:rsidRPr="000924E3">
        <w:rPr>
          <w:sz w:val="24"/>
          <w:szCs w:val="24"/>
        </w:rPr>
        <w:t>p</w:t>
      </w:r>
      <w:r w:rsidR="00E768C1">
        <w:rPr>
          <w:sz w:val="24"/>
          <w:szCs w:val="24"/>
        </w:rPr>
        <w:t xml:space="preserve">rzedsięwzięć </w:t>
      </w:r>
      <w:r w:rsidRPr="000924E3">
        <w:rPr>
          <w:sz w:val="24"/>
          <w:szCs w:val="24"/>
        </w:rPr>
        <w:t>zintegrowan</w:t>
      </w:r>
      <w:r w:rsidR="00E768C1">
        <w:rPr>
          <w:sz w:val="24"/>
          <w:szCs w:val="24"/>
        </w:rPr>
        <w:t>ych</w:t>
      </w:r>
      <w:r w:rsidRPr="000924E3">
        <w:rPr>
          <w:sz w:val="24"/>
          <w:szCs w:val="24"/>
        </w:rPr>
        <w:t>, rozwiązując</w:t>
      </w:r>
      <w:r w:rsidR="00E768C1">
        <w:rPr>
          <w:sz w:val="24"/>
          <w:szCs w:val="24"/>
        </w:rPr>
        <w:t>ych</w:t>
      </w:r>
      <w:r w:rsidRPr="000924E3">
        <w:rPr>
          <w:sz w:val="24"/>
          <w:szCs w:val="24"/>
        </w:rPr>
        <w:t xml:space="preserve"> wspólne problemy, w tym projekt</w:t>
      </w:r>
      <w:r w:rsidR="00494D1A">
        <w:rPr>
          <w:sz w:val="24"/>
          <w:szCs w:val="24"/>
        </w:rPr>
        <w:t>ów</w:t>
      </w:r>
      <w:r w:rsidRPr="000924E3">
        <w:rPr>
          <w:sz w:val="24"/>
          <w:szCs w:val="24"/>
        </w:rPr>
        <w:t xml:space="preserve"> realizowan</w:t>
      </w:r>
      <w:r w:rsidR="00494D1A">
        <w:rPr>
          <w:sz w:val="24"/>
          <w:szCs w:val="24"/>
        </w:rPr>
        <w:t>ych</w:t>
      </w:r>
      <w:r w:rsidRPr="000924E3">
        <w:rPr>
          <w:sz w:val="24"/>
          <w:szCs w:val="24"/>
        </w:rPr>
        <w:t xml:space="preserve"> wspólnie na etapie przygotowania</w:t>
      </w:r>
      <w:r w:rsidR="00746591">
        <w:rPr>
          <w:sz w:val="24"/>
          <w:szCs w:val="24"/>
        </w:rPr>
        <w:t xml:space="preserve"> i realizacji.</w:t>
      </w:r>
    </w:p>
    <w:p w14:paraId="0AD255C8" w14:textId="5330C9F5" w:rsidR="00346EA7" w:rsidRPr="0012431C" w:rsidRDefault="00A50EE9" w:rsidP="00346EA7">
      <w:pPr>
        <w:tabs>
          <w:tab w:val="left" w:pos="284"/>
        </w:tabs>
        <w:spacing w:before="120"/>
        <w:jc w:val="both"/>
        <w:rPr>
          <w:rFonts w:eastAsia="Times New Roman" w:cs="Calibri"/>
          <w:sz w:val="24"/>
          <w:lang w:eastAsia="pl-PL"/>
        </w:rPr>
      </w:pPr>
      <w:r w:rsidRPr="00C945AC">
        <w:rPr>
          <w:sz w:val="24"/>
        </w:rPr>
        <w:tab/>
      </w:r>
      <w:r w:rsidRPr="00C945AC">
        <w:rPr>
          <w:sz w:val="24"/>
        </w:rPr>
        <w:tab/>
        <w:t>Strategia</w:t>
      </w:r>
      <w:r w:rsidR="00896E4A" w:rsidRPr="00C945AC">
        <w:rPr>
          <w:sz w:val="24"/>
        </w:rPr>
        <w:t xml:space="preserve"> </w:t>
      </w:r>
      <w:r w:rsidR="00746591">
        <w:rPr>
          <w:sz w:val="24"/>
        </w:rPr>
        <w:t>Z</w:t>
      </w:r>
      <w:r w:rsidR="00C14D1C">
        <w:rPr>
          <w:sz w:val="24"/>
        </w:rPr>
        <w:t xml:space="preserve">integrowanych </w:t>
      </w:r>
      <w:r w:rsidR="00746591">
        <w:rPr>
          <w:sz w:val="24"/>
        </w:rPr>
        <w:t>I</w:t>
      </w:r>
      <w:r w:rsidR="00C14D1C">
        <w:rPr>
          <w:sz w:val="24"/>
        </w:rPr>
        <w:t xml:space="preserve">nwestycji </w:t>
      </w:r>
      <w:r w:rsidR="00746591">
        <w:rPr>
          <w:sz w:val="24"/>
        </w:rPr>
        <w:t>T</w:t>
      </w:r>
      <w:r w:rsidR="00C14D1C">
        <w:rPr>
          <w:sz w:val="24"/>
        </w:rPr>
        <w:t>erytorialnych</w:t>
      </w:r>
      <w:r w:rsidR="00896E4A" w:rsidRPr="00C945AC">
        <w:rPr>
          <w:sz w:val="24"/>
        </w:rPr>
        <w:t xml:space="preserve"> </w:t>
      </w:r>
      <w:r w:rsidR="00A45A57">
        <w:rPr>
          <w:sz w:val="24"/>
        </w:rPr>
        <w:t>została</w:t>
      </w:r>
      <w:r w:rsidR="00896E4A" w:rsidRPr="00C945AC">
        <w:rPr>
          <w:sz w:val="24"/>
        </w:rPr>
        <w:t xml:space="preserve"> poddana </w:t>
      </w:r>
      <w:r w:rsidR="00A45A57">
        <w:rPr>
          <w:sz w:val="24"/>
        </w:rPr>
        <w:t>procesom</w:t>
      </w:r>
      <w:r w:rsidR="00896E4A" w:rsidRPr="00C945AC">
        <w:rPr>
          <w:sz w:val="24"/>
        </w:rPr>
        <w:t xml:space="preserve"> konsultacyjn</w:t>
      </w:r>
      <w:r w:rsidR="00A45A57">
        <w:rPr>
          <w:sz w:val="24"/>
        </w:rPr>
        <w:t>ym, gwarantując udział</w:t>
      </w:r>
      <w:r w:rsidR="00896E4A" w:rsidRPr="00C945AC">
        <w:rPr>
          <w:sz w:val="24"/>
        </w:rPr>
        <w:t xml:space="preserve"> </w:t>
      </w:r>
      <w:r w:rsidR="00A45A57" w:rsidRPr="00A45A57">
        <w:rPr>
          <w:sz w:val="24"/>
        </w:rPr>
        <w:t xml:space="preserve">w pracach nad </w:t>
      </w:r>
      <w:r w:rsidR="00A45A57">
        <w:rPr>
          <w:sz w:val="24"/>
        </w:rPr>
        <w:t xml:space="preserve">jej </w:t>
      </w:r>
      <w:r w:rsidR="00A45A57" w:rsidRPr="00A45A57">
        <w:rPr>
          <w:sz w:val="24"/>
        </w:rPr>
        <w:t xml:space="preserve">przygotowaniem i wdrażaniem partnerów </w:t>
      </w:r>
      <w:r w:rsidR="0097104E" w:rsidRPr="00A45A57">
        <w:rPr>
          <w:sz w:val="24"/>
        </w:rPr>
        <w:t>społecznych i</w:t>
      </w:r>
      <w:r w:rsidR="00A45A57" w:rsidRPr="00A45A57">
        <w:rPr>
          <w:sz w:val="24"/>
        </w:rPr>
        <w:t xml:space="preserve"> gospodarczych oraz właściwych podmiotów reprezentujących społeczeństwo obywatelskie, podmiotów działających na rzecz ochrony środowiska oraz podmiotów odpowiedzialnych za promowanie włączenia społecznego, praw podstawowych, praw osób ze specjalnymi potrzebami, równości płci i niedyskryminacj</w:t>
      </w:r>
      <w:r w:rsidR="00A45A57">
        <w:rPr>
          <w:sz w:val="24"/>
        </w:rPr>
        <w:t xml:space="preserve">i. </w:t>
      </w:r>
      <w:r w:rsidR="008B12AE">
        <w:rPr>
          <w:sz w:val="24"/>
        </w:rPr>
        <w:t xml:space="preserve">Opis niniejszego procesu został zawarty w niniejszym dokumencie. </w:t>
      </w:r>
      <w:r w:rsidR="009C2250">
        <w:rPr>
          <w:rFonts w:eastAsia="Times New Roman" w:cs="Calibri"/>
          <w:sz w:val="24"/>
          <w:lang w:eastAsia="pl-PL"/>
        </w:rPr>
        <w:tab/>
        <w:t xml:space="preserve">Jednostki samorządu terytorialnego wchodzące w skład </w:t>
      </w:r>
      <w:r w:rsidR="008B12AE">
        <w:rPr>
          <w:rFonts w:eastAsia="Times New Roman" w:cs="Calibri"/>
          <w:sz w:val="24"/>
          <w:lang w:eastAsia="pl-PL"/>
        </w:rPr>
        <w:t xml:space="preserve">MOF, </w:t>
      </w:r>
      <w:r w:rsidR="009C2250">
        <w:rPr>
          <w:rFonts w:eastAsia="Times New Roman" w:cs="Calibri"/>
          <w:sz w:val="24"/>
          <w:lang w:eastAsia="pl-PL"/>
        </w:rPr>
        <w:t>przyst</w:t>
      </w:r>
      <w:r w:rsidR="00B2564C">
        <w:rPr>
          <w:rFonts w:eastAsia="Times New Roman" w:cs="Calibri"/>
          <w:sz w:val="24"/>
          <w:lang w:eastAsia="pl-PL"/>
        </w:rPr>
        <w:t>ępują</w:t>
      </w:r>
      <w:r w:rsidR="009C2250">
        <w:rPr>
          <w:rFonts w:eastAsia="Times New Roman" w:cs="Calibri"/>
          <w:sz w:val="24"/>
          <w:lang w:eastAsia="pl-PL"/>
        </w:rPr>
        <w:t xml:space="preserve"> do realizacji postanowień Strategii </w:t>
      </w:r>
      <w:r w:rsidR="008B12AE">
        <w:rPr>
          <w:rFonts w:eastAsia="Times New Roman" w:cs="Calibri"/>
          <w:sz w:val="24"/>
          <w:lang w:eastAsia="pl-PL"/>
        </w:rPr>
        <w:t>ZIT</w:t>
      </w:r>
      <w:r w:rsidR="009C2250">
        <w:rPr>
          <w:rFonts w:eastAsia="Times New Roman" w:cs="Calibri"/>
          <w:sz w:val="24"/>
          <w:lang w:eastAsia="pl-PL"/>
        </w:rPr>
        <w:t xml:space="preserve"> po </w:t>
      </w:r>
      <w:r w:rsidR="00746591" w:rsidRPr="00746591">
        <w:rPr>
          <w:rFonts w:eastAsia="Times New Roman" w:cs="Calibri"/>
          <w:sz w:val="24"/>
          <w:lang w:eastAsia="pl-PL"/>
        </w:rPr>
        <w:t>zaopiniowani</w:t>
      </w:r>
      <w:r w:rsidR="009C2250">
        <w:rPr>
          <w:rFonts w:eastAsia="Times New Roman" w:cs="Calibri"/>
          <w:sz w:val="24"/>
          <w:lang w:eastAsia="pl-PL"/>
        </w:rPr>
        <w:t>u jej</w:t>
      </w:r>
      <w:r w:rsidR="00746591" w:rsidRPr="00746591">
        <w:rPr>
          <w:rFonts w:eastAsia="Times New Roman" w:cs="Calibri"/>
          <w:sz w:val="24"/>
          <w:lang w:eastAsia="pl-PL"/>
        </w:rPr>
        <w:t xml:space="preserve"> przez właściwą instytucję zarządzającą programem</w:t>
      </w:r>
      <w:r w:rsidR="009C2250">
        <w:rPr>
          <w:rFonts w:eastAsia="Times New Roman" w:cs="Calibri"/>
          <w:sz w:val="24"/>
          <w:lang w:eastAsia="pl-PL"/>
        </w:rPr>
        <w:t xml:space="preserve"> regionalnym województwa lubelskiego </w:t>
      </w:r>
      <w:r w:rsidR="00746591" w:rsidRPr="00746591">
        <w:rPr>
          <w:rFonts w:eastAsia="Times New Roman" w:cs="Calibri"/>
          <w:sz w:val="24"/>
          <w:lang w:eastAsia="pl-PL"/>
        </w:rPr>
        <w:t xml:space="preserve">w zakresie możliwości finansowania </w:t>
      </w:r>
      <w:r w:rsidR="009C2250">
        <w:rPr>
          <w:rFonts w:eastAsia="Times New Roman" w:cs="Calibri"/>
          <w:sz w:val="24"/>
          <w:lang w:eastAsia="pl-PL"/>
        </w:rPr>
        <w:t>S</w:t>
      </w:r>
      <w:r w:rsidR="00746591" w:rsidRPr="00746591">
        <w:rPr>
          <w:rFonts w:eastAsia="Times New Roman" w:cs="Calibri"/>
          <w:sz w:val="24"/>
          <w:lang w:eastAsia="pl-PL"/>
        </w:rPr>
        <w:t xml:space="preserve">trategii ZIT w ramach </w:t>
      </w:r>
      <w:r w:rsidR="009C2250">
        <w:rPr>
          <w:rFonts w:eastAsia="Times New Roman" w:cs="Calibri"/>
          <w:sz w:val="24"/>
          <w:lang w:eastAsia="pl-PL"/>
        </w:rPr>
        <w:t>FEL 2021-2027.</w:t>
      </w:r>
    </w:p>
    <w:p w14:paraId="763FD729" w14:textId="4168402D" w:rsidR="0052683A" w:rsidRDefault="00F44481" w:rsidP="0052683A">
      <w:pPr>
        <w:pStyle w:val="Nagwek1"/>
        <w:numPr>
          <w:ilvl w:val="0"/>
          <w:numId w:val="1"/>
        </w:numPr>
        <w:tabs>
          <w:tab w:val="num" w:pos="360"/>
        </w:tabs>
        <w:ind w:left="0" w:firstLine="0"/>
      </w:pPr>
      <w:bookmarkStart w:id="14" w:name="_Toc190020801"/>
      <w:r>
        <w:t>Synteza</w:t>
      </w:r>
      <w:r w:rsidR="0052683A">
        <w:t xml:space="preserve"> diagnozy</w:t>
      </w:r>
      <w:bookmarkEnd w:id="14"/>
    </w:p>
    <w:p w14:paraId="68444F93" w14:textId="67161B30" w:rsidR="0052683A" w:rsidRPr="00C945AC" w:rsidRDefault="00CD24E1" w:rsidP="00C14D1C">
      <w:pPr>
        <w:spacing w:before="120" w:after="0"/>
        <w:ind w:firstLine="709"/>
        <w:jc w:val="both"/>
        <w:rPr>
          <w:sz w:val="24"/>
          <w:szCs w:val="24"/>
        </w:rPr>
      </w:pPr>
      <w:r>
        <w:rPr>
          <w:sz w:val="24"/>
          <w:szCs w:val="24"/>
        </w:rPr>
        <w:t>Synteza d</w:t>
      </w:r>
      <w:r w:rsidR="0052683A" w:rsidRPr="00C945AC">
        <w:rPr>
          <w:sz w:val="24"/>
          <w:szCs w:val="24"/>
        </w:rPr>
        <w:t>iagnoz</w:t>
      </w:r>
      <w:r>
        <w:rPr>
          <w:sz w:val="24"/>
          <w:szCs w:val="24"/>
        </w:rPr>
        <w:t>y</w:t>
      </w:r>
      <w:r w:rsidR="0052683A" w:rsidRPr="00C945AC">
        <w:rPr>
          <w:sz w:val="24"/>
          <w:szCs w:val="24"/>
        </w:rPr>
        <w:t xml:space="preserve"> </w:t>
      </w:r>
      <w:r w:rsidRPr="00CD24E1">
        <w:rPr>
          <w:sz w:val="24"/>
          <w:szCs w:val="24"/>
        </w:rPr>
        <w:t>obszaru realizacji ZIT</w:t>
      </w:r>
      <w:r>
        <w:rPr>
          <w:sz w:val="24"/>
          <w:szCs w:val="24"/>
        </w:rPr>
        <w:t xml:space="preserve"> została opracowana na podstawie szerokiego zakresu </w:t>
      </w:r>
      <w:r w:rsidRPr="00CD24E1">
        <w:rPr>
          <w:sz w:val="24"/>
          <w:szCs w:val="24"/>
        </w:rPr>
        <w:t>Diagnoz</w:t>
      </w:r>
      <w:r>
        <w:rPr>
          <w:sz w:val="24"/>
          <w:szCs w:val="24"/>
        </w:rPr>
        <w:t>y</w:t>
      </w:r>
      <w:r w:rsidRPr="00CD24E1">
        <w:rPr>
          <w:sz w:val="24"/>
          <w:szCs w:val="24"/>
        </w:rPr>
        <w:t xml:space="preserve"> stanu wyjściowego do</w:t>
      </w:r>
      <w:r>
        <w:rPr>
          <w:sz w:val="24"/>
          <w:szCs w:val="24"/>
        </w:rPr>
        <w:t xml:space="preserve"> </w:t>
      </w:r>
      <w:r w:rsidRPr="00CD24E1">
        <w:rPr>
          <w:sz w:val="24"/>
          <w:szCs w:val="24"/>
        </w:rPr>
        <w:t xml:space="preserve">Strategii Rozwoju Ponadlokalnego Gmin </w:t>
      </w:r>
      <w:r>
        <w:rPr>
          <w:sz w:val="24"/>
          <w:szCs w:val="24"/>
        </w:rPr>
        <w:t>i</w:t>
      </w:r>
      <w:r w:rsidRPr="00CD24E1">
        <w:rPr>
          <w:sz w:val="24"/>
          <w:szCs w:val="24"/>
        </w:rPr>
        <w:t xml:space="preserve"> Powiatu Radzyńskiego</w:t>
      </w:r>
      <w:r>
        <w:rPr>
          <w:sz w:val="24"/>
          <w:szCs w:val="24"/>
        </w:rPr>
        <w:t xml:space="preserve"> </w:t>
      </w:r>
      <w:r w:rsidRPr="00CD24E1">
        <w:rPr>
          <w:sz w:val="24"/>
          <w:szCs w:val="24"/>
        </w:rPr>
        <w:t>na lata 2021-2027 z perspektywą do 2035</w:t>
      </w:r>
      <w:r w:rsidR="00320979">
        <w:rPr>
          <w:sz w:val="24"/>
          <w:szCs w:val="24"/>
        </w:rPr>
        <w:t xml:space="preserve">, która zawierała szereg danych na poziomie poszczególnych jednostek samorządu terytorialnego. Dzięki temu, można było wykorzystać je również podczas syntezy diagnozy dla Miejskiego Obszaru Funkcjonalnego </w:t>
      </w:r>
      <w:r w:rsidR="00320979">
        <w:rPr>
          <w:sz w:val="24"/>
          <w:szCs w:val="24"/>
        </w:rPr>
        <w:lastRenderedPageBreak/>
        <w:t xml:space="preserve">Radzynia Podlaskiego. </w:t>
      </w:r>
      <w:r>
        <w:rPr>
          <w:sz w:val="24"/>
          <w:szCs w:val="24"/>
        </w:rPr>
        <w:t xml:space="preserve">W procesie opracowywania niniejszego rozdziału wykorzystano część wniosków syntezy o </w:t>
      </w:r>
      <w:r w:rsidR="00C14D1C">
        <w:rPr>
          <w:sz w:val="24"/>
          <w:szCs w:val="24"/>
        </w:rPr>
        <w:t>charakterze ponadlokalnym oraz opracowano wnioski specyficzne dla MOF, bądź JST wchodzących w jego skład. Należy zaznaczyć, że</w:t>
      </w:r>
      <w:r>
        <w:rPr>
          <w:sz w:val="24"/>
          <w:szCs w:val="24"/>
        </w:rPr>
        <w:t xml:space="preserve"> </w:t>
      </w:r>
      <w:r w:rsidR="00C14D1C">
        <w:rPr>
          <w:sz w:val="24"/>
          <w:szCs w:val="24"/>
        </w:rPr>
        <w:t xml:space="preserve">Diagnoza </w:t>
      </w:r>
      <w:r w:rsidR="0052683A" w:rsidRPr="00C945AC">
        <w:rPr>
          <w:sz w:val="24"/>
          <w:szCs w:val="24"/>
        </w:rPr>
        <w:t xml:space="preserve">stanu wyjściowego obszaru współpracy ponadlokalnej prezentuje dane dotyczące obszaru poddanego analizie </w:t>
      </w:r>
      <w:r w:rsidR="00BD7118">
        <w:rPr>
          <w:sz w:val="24"/>
          <w:szCs w:val="24"/>
        </w:rPr>
        <w:br/>
      </w:r>
      <w:r w:rsidR="0052683A" w:rsidRPr="00C945AC">
        <w:rPr>
          <w:sz w:val="24"/>
          <w:szCs w:val="24"/>
        </w:rPr>
        <w:t>w ujęciu dynamicznym i porównawczym w kluczowych dla jego rozwoju sektorach</w:t>
      </w:r>
      <w:r w:rsidR="00C14D1C">
        <w:rPr>
          <w:sz w:val="24"/>
          <w:szCs w:val="24"/>
        </w:rPr>
        <w:t xml:space="preserve"> i </w:t>
      </w:r>
      <w:r w:rsidR="0052683A" w:rsidRPr="00C945AC">
        <w:rPr>
          <w:sz w:val="24"/>
          <w:szCs w:val="24"/>
        </w:rPr>
        <w:t xml:space="preserve">została opracowana z wykorzystaniem statystyki publicznej i właściwych opracowań analitycznych. </w:t>
      </w:r>
      <w:r w:rsidR="00C14D1C">
        <w:rPr>
          <w:sz w:val="24"/>
          <w:szCs w:val="24"/>
        </w:rPr>
        <w:t>Synteza diagnozy bazuje zatem na a</w:t>
      </w:r>
      <w:r w:rsidR="0052683A" w:rsidRPr="00C945AC">
        <w:rPr>
          <w:sz w:val="24"/>
          <w:szCs w:val="24"/>
        </w:rPr>
        <w:t>naliz</w:t>
      </w:r>
      <w:r w:rsidR="00C14D1C">
        <w:rPr>
          <w:sz w:val="24"/>
          <w:szCs w:val="24"/>
        </w:rPr>
        <w:t>ie podzielonej na sz</w:t>
      </w:r>
      <w:r w:rsidR="0052683A" w:rsidRPr="00C945AC">
        <w:rPr>
          <w:sz w:val="24"/>
          <w:szCs w:val="24"/>
        </w:rPr>
        <w:t xml:space="preserve">eść głównych rozdziałów i kilka podrozdziałów </w:t>
      </w:r>
      <w:r w:rsidR="00C14D1C">
        <w:rPr>
          <w:sz w:val="24"/>
          <w:szCs w:val="24"/>
        </w:rPr>
        <w:t xml:space="preserve">tematycznych </w:t>
      </w:r>
      <w:r w:rsidR="0052683A" w:rsidRPr="00C945AC">
        <w:rPr>
          <w:sz w:val="24"/>
          <w:szCs w:val="24"/>
        </w:rPr>
        <w:t>na które składają się:</w:t>
      </w:r>
    </w:p>
    <w:p w14:paraId="5A33A054" w14:textId="0765188B" w:rsidR="0052683A" w:rsidRPr="00C945AC" w:rsidRDefault="0052683A" w:rsidP="00743E3D">
      <w:pPr>
        <w:spacing w:before="120" w:after="0"/>
        <w:ind w:left="284" w:hanging="284"/>
        <w:jc w:val="both"/>
        <w:rPr>
          <w:sz w:val="24"/>
          <w:szCs w:val="24"/>
        </w:rPr>
      </w:pPr>
      <w:r w:rsidRPr="00C945AC">
        <w:rPr>
          <w:sz w:val="24"/>
          <w:szCs w:val="24"/>
        </w:rPr>
        <w:t xml:space="preserve">1. </w:t>
      </w:r>
      <w:r w:rsidRPr="00C945AC">
        <w:rPr>
          <w:sz w:val="24"/>
          <w:szCs w:val="24"/>
        </w:rPr>
        <w:tab/>
        <w:t>Uwarunkowania geograficzno-przyrodnicze</w:t>
      </w:r>
      <w:r w:rsidRPr="00C945AC">
        <w:rPr>
          <w:sz w:val="24"/>
          <w:szCs w:val="24"/>
        </w:rPr>
        <w:tab/>
      </w:r>
    </w:p>
    <w:p w14:paraId="099A9468" w14:textId="26721522" w:rsidR="0052683A" w:rsidRPr="00C945AC" w:rsidRDefault="0052683A" w:rsidP="0052683A">
      <w:pPr>
        <w:spacing w:after="0"/>
        <w:ind w:left="568" w:hanging="284"/>
        <w:jc w:val="both"/>
        <w:rPr>
          <w:sz w:val="24"/>
          <w:szCs w:val="24"/>
        </w:rPr>
      </w:pPr>
      <w:r w:rsidRPr="00C945AC">
        <w:rPr>
          <w:sz w:val="24"/>
          <w:szCs w:val="24"/>
        </w:rPr>
        <w:t>1.1.</w:t>
      </w:r>
      <w:r w:rsidRPr="00C945AC">
        <w:rPr>
          <w:sz w:val="24"/>
          <w:szCs w:val="24"/>
        </w:rPr>
        <w:tab/>
        <w:t>Położenie</w:t>
      </w:r>
    </w:p>
    <w:p w14:paraId="0A3BFDC0" w14:textId="2E847161" w:rsidR="0052683A" w:rsidRPr="00C945AC" w:rsidRDefault="0052683A" w:rsidP="0052683A">
      <w:pPr>
        <w:spacing w:after="0"/>
        <w:ind w:left="568" w:hanging="284"/>
        <w:jc w:val="both"/>
        <w:rPr>
          <w:sz w:val="24"/>
          <w:szCs w:val="24"/>
        </w:rPr>
      </w:pPr>
      <w:r w:rsidRPr="00C945AC">
        <w:rPr>
          <w:sz w:val="24"/>
          <w:szCs w:val="24"/>
        </w:rPr>
        <w:t>1.2.</w:t>
      </w:r>
      <w:r w:rsidRPr="00C945AC">
        <w:rPr>
          <w:sz w:val="24"/>
          <w:szCs w:val="24"/>
        </w:rPr>
        <w:tab/>
        <w:t>Struktura gruntów</w:t>
      </w:r>
    </w:p>
    <w:p w14:paraId="3A82696B" w14:textId="1FA03DA4" w:rsidR="0052683A" w:rsidRPr="00C945AC" w:rsidRDefault="0052683A" w:rsidP="0052683A">
      <w:pPr>
        <w:spacing w:after="0"/>
        <w:ind w:left="568" w:hanging="284"/>
        <w:jc w:val="both"/>
        <w:rPr>
          <w:sz w:val="24"/>
          <w:szCs w:val="24"/>
        </w:rPr>
      </w:pPr>
      <w:r w:rsidRPr="00C945AC">
        <w:rPr>
          <w:sz w:val="24"/>
          <w:szCs w:val="24"/>
        </w:rPr>
        <w:t>1.3.</w:t>
      </w:r>
      <w:r w:rsidRPr="00C945AC">
        <w:rPr>
          <w:sz w:val="24"/>
          <w:szCs w:val="24"/>
        </w:rPr>
        <w:tab/>
        <w:t>Walory przyrodnicze i obszary chronione</w:t>
      </w:r>
    </w:p>
    <w:p w14:paraId="38131054" w14:textId="7D580E1C" w:rsidR="0052683A" w:rsidRPr="00C945AC" w:rsidRDefault="0052683A" w:rsidP="0052683A">
      <w:pPr>
        <w:spacing w:after="0"/>
        <w:ind w:left="568" w:hanging="284"/>
        <w:jc w:val="both"/>
        <w:rPr>
          <w:sz w:val="24"/>
          <w:szCs w:val="24"/>
        </w:rPr>
      </w:pPr>
      <w:r w:rsidRPr="00C945AC">
        <w:rPr>
          <w:sz w:val="24"/>
          <w:szCs w:val="24"/>
        </w:rPr>
        <w:t>1.4.</w:t>
      </w:r>
      <w:r w:rsidRPr="00C945AC">
        <w:rPr>
          <w:sz w:val="24"/>
          <w:szCs w:val="24"/>
        </w:rPr>
        <w:tab/>
        <w:t>Uwarunkowania klimatyczne</w:t>
      </w:r>
    </w:p>
    <w:p w14:paraId="4E6633EA" w14:textId="59CCB8D0" w:rsidR="0052683A" w:rsidRPr="00C945AC" w:rsidRDefault="0052683A" w:rsidP="0052683A">
      <w:pPr>
        <w:spacing w:after="0"/>
        <w:ind w:left="284" w:hanging="284"/>
        <w:jc w:val="both"/>
        <w:rPr>
          <w:sz w:val="24"/>
          <w:szCs w:val="24"/>
        </w:rPr>
      </w:pPr>
      <w:r w:rsidRPr="00C945AC">
        <w:rPr>
          <w:sz w:val="24"/>
          <w:szCs w:val="24"/>
        </w:rPr>
        <w:t>2.</w:t>
      </w:r>
      <w:r w:rsidRPr="00C945AC">
        <w:rPr>
          <w:sz w:val="24"/>
          <w:szCs w:val="24"/>
        </w:rPr>
        <w:tab/>
        <w:t>Społeczeństwo</w:t>
      </w:r>
      <w:r w:rsidRPr="00C945AC">
        <w:rPr>
          <w:sz w:val="24"/>
          <w:szCs w:val="24"/>
        </w:rPr>
        <w:tab/>
      </w:r>
    </w:p>
    <w:p w14:paraId="41E28A33" w14:textId="37C4EED6" w:rsidR="0052683A" w:rsidRPr="00C945AC" w:rsidRDefault="0052683A" w:rsidP="0052683A">
      <w:pPr>
        <w:spacing w:after="0"/>
        <w:ind w:left="568" w:hanging="284"/>
        <w:jc w:val="both"/>
        <w:rPr>
          <w:sz w:val="24"/>
          <w:szCs w:val="24"/>
        </w:rPr>
      </w:pPr>
      <w:r w:rsidRPr="00C945AC">
        <w:rPr>
          <w:sz w:val="24"/>
          <w:szCs w:val="24"/>
        </w:rPr>
        <w:t>2.1.</w:t>
      </w:r>
      <w:r w:rsidRPr="00C945AC">
        <w:rPr>
          <w:sz w:val="24"/>
          <w:szCs w:val="24"/>
        </w:rPr>
        <w:tab/>
        <w:t>Struktura ludności</w:t>
      </w:r>
    </w:p>
    <w:p w14:paraId="2ADC9979" w14:textId="5B5E0FFB" w:rsidR="0052683A" w:rsidRPr="00C945AC" w:rsidRDefault="0052683A" w:rsidP="0052683A">
      <w:pPr>
        <w:spacing w:after="0"/>
        <w:ind w:left="568" w:hanging="284"/>
        <w:jc w:val="both"/>
        <w:rPr>
          <w:sz w:val="24"/>
          <w:szCs w:val="24"/>
        </w:rPr>
      </w:pPr>
      <w:r w:rsidRPr="00C945AC">
        <w:rPr>
          <w:sz w:val="24"/>
          <w:szCs w:val="24"/>
        </w:rPr>
        <w:t>2.2.</w:t>
      </w:r>
      <w:r w:rsidRPr="00C945AC">
        <w:rPr>
          <w:sz w:val="24"/>
          <w:szCs w:val="24"/>
        </w:rPr>
        <w:tab/>
        <w:t>Aktywność społeczna mieszkańców</w:t>
      </w:r>
    </w:p>
    <w:p w14:paraId="6BF893B7" w14:textId="0754A12A" w:rsidR="0052683A" w:rsidRPr="00C945AC" w:rsidRDefault="0052683A" w:rsidP="0052683A">
      <w:pPr>
        <w:spacing w:after="0"/>
        <w:ind w:left="568" w:hanging="284"/>
        <w:jc w:val="both"/>
        <w:rPr>
          <w:sz w:val="24"/>
          <w:szCs w:val="24"/>
        </w:rPr>
      </w:pPr>
      <w:r w:rsidRPr="00C945AC">
        <w:rPr>
          <w:sz w:val="24"/>
          <w:szCs w:val="24"/>
        </w:rPr>
        <w:t xml:space="preserve">2.3 </w:t>
      </w:r>
      <w:r w:rsidRPr="00C945AC">
        <w:rPr>
          <w:sz w:val="24"/>
          <w:szCs w:val="24"/>
        </w:rPr>
        <w:tab/>
        <w:t>Opieka nad dziećmi do lat 3</w:t>
      </w:r>
    </w:p>
    <w:p w14:paraId="3A47CEBD" w14:textId="75184AE4" w:rsidR="0052683A" w:rsidRPr="00C945AC" w:rsidRDefault="0052683A" w:rsidP="0052683A">
      <w:pPr>
        <w:spacing w:after="0"/>
        <w:ind w:left="568" w:hanging="284"/>
        <w:jc w:val="both"/>
        <w:rPr>
          <w:sz w:val="24"/>
          <w:szCs w:val="24"/>
        </w:rPr>
      </w:pPr>
      <w:r w:rsidRPr="00C945AC">
        <w:rPr>
          <w:sz w:val="24"/>
          <w:szCs w:val="24"/>
        </w:rPr>
        <w:t>2.4</w:t>
      </w:r>
      <w:r w:rsidRPr="00C945AC">
        <w:rPr>
          <w:sz w:val="24"/>
          <w:szCs w:val="24"/>
        </w:rPr>
        <w:tab/>
        <w:t>Szkolnictwo i wychowanie przedszkolne</w:t>
      </w:r>
    </w:p>
    <w:p w14:paraId="6FD2FADB" w14:textId="0D7B0924" w:rsidR="0052683A" w:rsidRPr="00C945AC" w:rsidRDefault="0052683A" w:rsidP="0052683A">
      <w:pPr>
        <w:spacing w:after="0"/>
        <w:ind w:left="568" w:hanging="284"/>
        <w:jc w:val="both"/>
        <w:rPr>
          <w:sz w:val="24"/>
          <w:szCs w:val="24"/>
        </w:rPr>
      </w:pPr>
      <w:r w:rsidRPr="00C945AC">
        <w:rPr>
          <w:sz w:val="24"/>
          <w:szCs w:val="24"/>
        </w:rPr>
        <w:t>2.5</w:t>
      </w:r>
      <w:r w:rsidRPr="00C945AC">
        <w:rPr>
          <w:sz w:val="24"/>
          <w:szCs w:val="24"/>
        </w:rPr>
        <w:tab/>
        <w:t>Polityka senioralna</w:t>
      </w:r>
    </w:p>
    <w:p w14:paraId="0BEE875E" w14:textId="0682153E" w:rsidR="0052683A" w:rsidRPr="00C945AC" w:rsidRDefault="0052683A" w:rsidP="0052683A">
      <w:pPr>
        <w:spacing w:after="0"/>
        <w:ind w:left="284" w:hanging="284"/>
        <w:jc w:val="both"/>
        <w:rPr>
          <w:sz w:val="24"/>
          <w:szCs w:val="24"/>
        </w:rPr>
      </w:pPr>
      <w:r w:rsidRPr="00C945AC">
        <w:rPr>
          <w:sz w:val="24"/>
          <w:szCs w:val="24"/>
        </w:rPr>
        <w:t>3.</w:t>
      </w:r>
      <w:r w:rsidRPr="00C945AC">
        <w:rPr>
          <w:sz w:val="24"/>
          <w:szCs w:val="24"/>
        </w:rPr>
        <w:tab/>
        <w:t>Aktywność gospodarcza</w:t>
      </w:r>
    </w:p>
    <w:p w14:paraId="58CBD286" w14:textId="5087900A" w:rsidR="0052683A" w:rsidRPr="00C945AC" w:rsidRDefault="0052683A" w:rsidP="00743E3D">
      <w:pPr>
        <w:spacing w:after="0"/>
        <w:ind w:left="568" w:hanging="284"/>
        <w:jc w:val="both"/>
        <w:rPr>
          <w:sz w:val="24"/>
          <w:szCs w:val="24"/>
        </w:rPr>
      </w:pPr>
      <w:r w:rsidRPr="00C945AC">
        <w:rPr>
          <w:sz w:val="24"/>
          <w:szCs w:val="24"/>
        </w:rPr>
        <w:t>3.1.</w:t>
      </w:r>
      <w:r w:rsidRPr="00C945AC">
        <w:rPr>
          <w:sz w:val="24"/>
          <w:szCs w:val="24"/>
        </w:rPr>
        <w:tab/>
        <w:t>Rynek pracy</w:t>
      </w:r>
    </w:p>
    <w:p w14:paraId="1E58536C" w14:textId="4F4B8423" w:rsidR="0052683A" w:rsidRPr="00C945AC" w:rsidRDefault="0052683A" w:rsidP="00743E3D">
      <w:pPr>
        <w:spacing w:after="0"/>
        <w:ind w:left="568" w:hanging="284"/>
        <w:jc w:val="both"/>
        <w:rPr>
          <w:sz w:val="24"/>
          <w:szCs w:val="24"/>
        </w:rPr>
      </w:pPr>
      <w:r w:rsidRPr="00C945AC">
        <w:rPr>
          <w:sz w:val="24"/>
          <w:szCs w:val="24"/>
        </w:rPr>
        <w:t>3.2.</w:t>
      </w:r>
      <w:r w:rsidRPr="00C945AC">
        <w:rPr>
          <w:sz w:val="24"/>
          <w:szCs w:val="24"/>
        </w:rPr>
        <w:tab/>
        <w:t>Sektor rolniczy</w:t>
      </w:r>
      <w:r w:rsidRPr="00C945AC">
        <w:rPr>
          <w:sz w:val="24"/>
          <w:szCs w:val="24"/>
        </w:rPr>
        <w:tab/>
      </w:r>
    </w:p>
    <w:p w14:paraId="3D850990" w14:textId="222E10CA" w:rsidR="0052683A" w:rsidRPr="00C945AC" w:rsidRDefault="0052683A" w:rsidP="00743E3D">
      <w:pPr>
        <w:spacing w:after="0"/>
        <w:ind w:left="568" w:hanging="284"/>
        <w:jc w:val="both"/>
        <w:rPr>
          <w:sz w:val="24"/>
          <w:szCs w:val="24"/>
        </w:rPr>
      </w:pPr>
      <w:r w:rsidRPr="00C945AC">
        <w:rPr>
          <w:sz w:val="24"/>
          <w:szCs w:val="24"/>
        </w:rPr>
        <w:t>3.3.</w:t>
      </w:r>
      <w:r w:rsidRPr="00C945AC">
        <w:rPr>
          <w:sz w:val="24"/>
          <w:szCs w:val="24"/>
        </w:rPr>
        <w:tab/>
        <w:t>Sektor przedsiębiorstw</w:t>
      </w:r>
      <w:r w:rsidRPr="00C945AC">
        <w:rPr>
          <w:sz w:val="24"/>
          <w:szCs w:val="24"/>
        </w:rPr>
        <w:tab/>
      </w:r>
    </w:p>
    <w:p w14:paraId="33CC9D0C" w14:textId="2693C38E" w:rsidR="0052683A" w:rsidRPr="00C945AC" w:rsidRDefault="0052683A" w:rsidP="0052683A">
      <w:pPr>
        <w:spacing w:after="0"/>
        <w:ind w:left="284" w:hanging="284"/>
        <w:jc w:val="both"/>
        <w:rPr>
          <w:sz w:val="24"/>
          <w:szCs w:val="24"/>
        </w:rPr>
      </w:pPr>
      <w:r w:rsidRPr="00C945AC">
        <w:rPr>
          <w:sz w:val="24"/>
          <w:szCs w:val="24"/>
        </w:rPr>
        <w:t>4.</w:t>
      </w:r>
      <w:r w:rsidRPr="00C945AC">
        <w:rPr>
          <w:sz w:val="24"/>
          <w:szCs w:val="24"/>
        </w:rPr>
        <w:tab/>
        <w:t>Jakość życia</w:t>
      </w:r>
      <w:r w:rsidRPr="00C945AC">
        <w:rPr>
          <w:sz w:val="24"/>
          <w:szCs w:val="24"/>
        </w:rPr>
        <w:tab/>
      </w:r>
    </w:p>
    <w:p w14:paraId="4BB1B6FE" w14:textId="63EE9014" w:rsidR="0052683A" w:rsidRPr="00C945AC" w:rsidRDefault="0052683A" w:rsidP="00743E3D">
      <w:pPr>
        <w:spacing w:after="0"/>
        <w:ind w:left="568" w:hanging="284"/>
        <w:jc w:val="both"/>
        <w:rPr>
          <w:sz w:val="24"/>
          <w:szCs w:val="24"/>
        </w:rPr>
      </w:pPr>
      <w:r w:rsidRPr="00C945AC">
        <w:rPr>
          <w:sz w:val="24"/>
          <w:szCs w:val="24"/>
        </w:rPr>
        <w:t>4.1.</w:t>
      </w:r>
      <w:r w:rsidRPr="00C945AC">
        <w:rPr>
          <w:sz w:val="24"/>
          <w:szCs w:val="24"/>
        </w:rPr>
        <w:tab/>
        <w:t>Drogi i transport</w:t>
      </w:r>
      <w:r w:rsidRPr="00C945AC">
        <w:rPr>
          <w:sz w:val="24"/>
          <w:szCs w:val="24"/>
        </w:rPr>
        <w:tab/>
      </w:r>
    </w:p>
    <w:p w14:paraId="7BC5FBBF" w14:textId="5622835E" w:rsidR="0052683A" w:rsidRPr="00C945AC" w:rsidRDefault="0052683A" w:rsidP="00743E3D">
      <w:pPr>
        <w:spacing w:after="0"/>
        <w:ind w:left="568" w:hanging="284"/>
        <w:jc w:val="both"/>
        <w:rPr>
          <w:sz w:val="24"/>
          <w:szCs w:val="24"/>
        </w:rPr>
      </w:pPr>
      <w:r w:rsidRPr="00C945AC">
        <w:rPr>
          <w:sz w:val="24"/>
          <w:szCs w:val="24"/>
        </w:rPr>
        <w:t>4.2.</w:t>
      </w:r>
      <w:r w:rsidRPr="00C945AC">
        <w:rPr>
          <w:sz w:val="24"/>
          <w:szCs w:val="24"/>
        </w:rPr>
        <w:tab/>
        <w:t>Zasoby mieszkaniowe</w:t>
      </w:r>
      <w:r w:rsidRPr="00C945AC">
        <w:rPr>
          <w:sz w:val="24"/>
          <w:szCs w:val="24"/>
        </w:rPr>
        <w:tab/>
      </w:r>
    </w:p>
    <w:p w14:paraId="7557C78B" w14:textId="0478B2CE" w:rsidR="0052683A" w:rsidRPr="00C945AC" w:rsidRDefault="0052683A" w:rsidP="00743E3D">
      <w:pPr>
        <w:spacing w:after="0"/>
        <w:ind w:left="568" w:hanging="284"/>
        <w:jc w:val="both"/>
        <w:rPr>
          <w:sz w:val="24"/>
          <w:szCs w:val="24"/>
        </w:rPr>
      </w:pPr>
      <w:r w:rsidRPr="00C945AC">
        <w:rPr>
          <w:sz w:val="24"/>
          <w:szCs w:val="24"/>
        </w:rPr>
        <w:t>4.3.</w:t>
      </w:r>
      <w:r w:rsidRPr="00C945AC">
        <w:rPr>
          <w:sz w:val="24"/>
          <w:szCs w:val="24"/>
        </w:rPr>
        <w:tab/>
        <w:t xml:space="preserve">Ochrona zdrowia i </w:t>
      </w:r>
      <w:r w:rsidR="00C06DB7" w:rsidRPr="00C945AC">
        <w:rPr>
          <w:sz w:val="24"/>
          <w:szCs w:val="24"/>
        </w:rPr>
        <w:t>pomoc</w:t>
      </w:r>
      <w:r w:rsidRPr="00C945AC">
        <w:rPr>
          <w:sz w:val="24"/>
          <w:szCs w:val="24"/>
        </w:rPr>
        <w:t xml:space="preserve"> społeczna</w:t>
      </w:r>
      <w:r w:rsidRPr="00C945AC">
        <w:rPr>
          <w:sz w:val="24"/>
          <w:szCs w:val="24"/>
        </w:rPr>
        <w:tab/>
      </w:r>
    </w:p>
    <w:p w14:paraId="438F14C2" w14:textId="640D6158" w:rsidR="0052683A" w:rsidRPr="00C945AC" w:rsidRDefault="0052683A" w:rsidP="00743E3D">
      <w:pPr>
        <w:spacing w:after="0"/>
        <w:ind w:left="568" w:hanging="284"/>
        <w:jc w:val="both"/>
        <w:rPr>
          <w:sz w:val="24"/>
          <w:szCs w:val="24"/>
        </w:rPr>
      </w:pPr>
      <w:r w:rsidRPr="00C945AC">
        <w:rPr>
          <w:sz w:val="24"/>
          <w:szCs w:val="24"/>
        </w:rPr>
        <w:t>4.4.</w:t>
      </w:r>
      <w:r w:rsidRPr="00C945AC">
        <w:rPr>
          <w:sz w:val="24"/>
          <w:szCs w:val="24"/>
        </w:rPr>
        <w:tab/>
        <w:t>Sieć rozdzielcza</w:t>
      </w:r>
      <w:r w:rsidRPr="00C945AC">
        <w:rPr>
          <w:sz w:val="24"/>
          <w:szCs w:val="24"/>
        </w:rPr>
        <w:tab/>
      </w:r>
    </w:p>
    <w:p w14:paraId="631C3AA7" w14:textId="1F268419" w:rsidR="0052683A" w:rsidRPr="00C945AC" w:rsidRDefault="0052683A" w:rsidP="00743E3D">
      <w:pPr>
        <w:spacing w:after="0"/>
        <w:ind w:left="568" w:hanging="284"/>
        <w:jc w:val="both"/>
        <w:rPr>
          <w:sz w:val="24"/>
          <w:szCs w:val="24"/>
        </w:rPr>
      </w:pPr>
      <w:r w:rsidRPr="00C945AC">
        <w:rPr>
          <w:sz w:val="24"/>
          <w:szCs w:val="24"/>
        </w:rPr>
        <w:t>4.5.</w:t>
      </w:r>
      <w:r w:rsidRPr="00C945AC">
        <w:rPr>
          <w:sz w:val="24"/>
          <w:szCs w:val="24"/>
        </w:rPr>
        <w:tab/>
        <w:t>Zagospodarowania odpadów</w:t>
      </w:r>
      <w:r w:rsidRPr="00C945AC">
        <w:rPr>
          <w:sz w:val="24"/>
          <w:szCs w:val="24"/>
        </w:rPr>
        <w:tab/>
      </w:r>
    </w:p>
    <w:p w14:paraId="4D031340" w14:textId="43B336DC" w:rsidR="0052683A" w:rsidRPr="00C945AC" w:rsidRDefault="0052683A" w:rsidP="00743E3D">
      <w:pPr>
        <w:spacing w:after="0"/>
        <w:ind w:left="568" w:hanging="284"/>
        <w:jc w:val="both"/>
        <w:rPr>
          <w:sz w:val="24"/>
          <w:szCs w:val="24"/>
        </w:rPr>
      </w:pPr>
      <w:r w:rsidRPr="00C945AC">
        <w:rPr>
          <w:sz w:val="24"/>
          <w:szCs w:val="24"/>
        </w:rPr>
        <w:t>4.6.</w:t>
      </w:r>
      <w:r w:rsidRPr="00C945AC">
        <w:rPr>
          <w:sz w:val="24"/>
          <w:szCs w:val="24"/>
        </w:rPr>
        <w:tab/>
        <w:t>Bezpieczeństwo mieszkańców</w:t>
      </w:r>
      <w:r w:rsidRPr="00C945AC">
        <w:rPr>
          <w:sz w:val="24"/>
          <w:szCs w:val="24"/>
        </w:rPr>
        <w:tab/>
      </w:r>
    </w:p>
    <w:p w14:paraId="0A065E63" w14:textId="64D4CE58" w:rsidR="0052683A" w:rsidRDefault="0052683A" w:rsidP="00743E3D">
      <w:pPr>
        <w:spacing w:after="0"/>
        <w:ind w:left="568" w:hanging="284"/>
        <w:jc w:val="both"/>
        <w:rPr>
          <w:sz w:val="24"/>
          <w:szCs w:val="24"/>
        </w:rPr>
      </w:pPr>
      <w:r w:rsidRPr="00C945AC">
        <w:rPr>
          <w:sz w:val="24"/>
          <w:szCs w:val="24"/>
        </w:rPr>
        <w:t>4.7.</w:t>
      </w:r>
      <w:r w:rsidRPr="00C945AC">
        <w:rPr>
          <w:sz w:val="24"/>
          <w:szCs w:val="24"/>
        </w:rPr>
        <w:tab/>
        <w:t>Sport i rekreacja</w:t>
      </w:r>
    </w:p>
    <w:p w14:paraId="315FB12A" w14:textId="69839A9A" w:rsidR="0052683A" w:rsidRPr="00C945AC" w:rsidRDefault="0052683A" w:rsidP="0052683A">
      <w:pPr>
        <w:spacing w:after="0"/>
        <w:ind w:left="284" w:hanging="284"/>
        <w:jc w:val="both"/>
        <w:rPr>
          <w:sz w:val="24"/>
          <w:szCs w:val="24"/>
        </w:rPr>
      </w:pPr>
      <w:r w:rsidRPr="00C945AC">
        <w:rPr>
          <w:sz w:val="24"/>
          <w:szCs w:val="24"/>
        </w:rPr>
        <w:t>5.</w:t>
      </w:r>
      <w:r w:rsidRPr="00C945AC">
        <w:rPr>
          <w:sz w:val="24"/>
          <w:szCs w:val="24"/>
        </w:rPr>
        <w:tab/>
        <w:t>Kultura i Turystyka</w:t>
      </w:r>
    </w:p>
    <w:p w14:paraId="3F1C70C0" w14:textId="3DFAC05C" w:rsidR="0052683A" w:rsidRPr="00C945AC" w:rsidRDefault="0052683A" w:rsidP="00743E3D">
      <w:pPr>
        <w:spacing w:after="0"/>
        <w:ind w:left="568" w:hanging="284"/>
        <w:jc w:val="both"/>
        <w:rPr>
          <w:sz w:val="24"/>
          <w:szCs w:val="24"/>
        </w:rPr>
      </w:pPr>
      <w:r w:rsidRPr="00C945AC">
        <w:rPr>
          <w:sz w:val="24"/>
          <w:szCs w:val="24"/>
        </w:rPr>
        <w:t>5.1.</w:t>
      </w:r>
      <w:r w:rsidRPr="00C945AC">
        <w:rPr>
          <w:sz w:val="24"/>
          <w:szCs w:val="24"/>
        </w:rPr>
        <w:tab/>
        <w:t>Atrakcyjność turystyczna</w:t>
      </w:r>
    </w:p>
    <w:p w14:paraId="411E3D15" w14:textId="10ABDC2D" w:rsidR="0052683A" w:rsidRPr="00C945AC" w:rsidRDefault="0052683A" w:rsidP="00743E3D">
      <w:pPr>
        <w:spacing w:after="0"/>
        <w:ind w:left="568" w:hanging="284"/>
        <w:jc w:val="both"/>
        <w:rPr>
          <w:sz w:val="24"/>
          <w:szCs w:val="24"/>
        </w:rPr>
      </w:pPr>
      <w:r w:rsidRPr="00C945AC">
        <w:rPr>
          <w:sz w:val="24"/>
          <w:szCs w:val="24"/>
        </w:rPr>
        <w:t>5.2.</w:t>
      </w:r>
      <w:r w:rsidRPr="00C945AC">
        <w:rPr>
          <w:sz w:val="24"/>
          <w:szCs w:val="24"/>
        </w:rPr>
        <w:tab/>
        <w:t>Kultura</w:t>
      </w:r>
    </w:p>
    <w:p w14:paraId="401A2579" w14:textId="0F240ED4" w:rsidR="0052683A" w:rsidRPr="00C945AC" w:rsidRDefault="0052683A" w:rsidP="0052683A">
      <w:pPr>
        <w:spacing w:after="0"/>
        <w:ind w:left="284" w:hanging="284"/>
        <w:jc w:val="both"/>
        <w:rPr>
          <w:sz w:val="24"/>
          <w:szCs w:val="24"/>
        </w:rPr>
      </w:pPr>
      <w:r w:rsidRPr="00C945AC">
        <w:rPr>
          <w:sz w:val="24"/>
          <w:szCs w:val="24"/>
        </w:rPr>
        <w:t>6.</w:t>
      </w:r>
      <w:r w:rsidRPr="00C945AC">
        <w:rPr>
          <w:sz w:val="24"/>
          <w:szCs w:val="24"/>
        </w:rPr>
        <w:tab/>
        <w:t>Zarządzanie i finanse</w:t>
      </w:r>
    </w:p>
    <w:p w14:paraId="461C5A70" w14:textId="41C11234" w:rsidR="0052683A" w:rsidRPr="00C945AC" w:rsidRDefault="0052683A" w:rsidP="00743E3D">
      <w:pPr>
        <w:spacing w:after="0"/>
        <w:ind w:left="568" w:hanging="284"/>
        <w:jc w:val="both"/>
        <w:rPr>
          <w:sz w:val="24"/>
          <w:szCs w:val="24"/>
        </w:rPr>
      </w:pPr>
      <w:r w:rsidRPr="00C945AC">
        <w:rPr>
          <w:sz w:val="24"/>
          <w:szCs w:val="24"/>
        </w:rPr>
        <w:t>6.1.</w:t>
      </w:r>
      <w:r w:rsidRPr="00C945AC">
        <w:rPr>
          <w:sz w:val="24"/>
          <w:szCs w:val="24"/>
        </w:rPr>
        <w:tab/>
        <w:t>Finanse</w:t>
      </w:r>
    </w:p>
    <w:p w14:paraId="7FACA093" w14:textId="2A8A3690" w:rsidR="0052683A" w:rsidRPr="00C945AC" w:rsidRDefault="0052683A" w:rsidP="00743E3D">
      <w:pPr>
        <w:spacing w:after="0"/>
        <w:ind w:left="568" w:hanging="284"/>
        <w:jc w:val="both"/>
        <w:rPr>
          <w:sz w:val="24"/>
          <w:szCs w:val="24"/>
        </w:rPr>
      </w:pPr>
      <w:r w:rsidRPr="00C945AC">
        <w:rPr>
          <w:sz w:val="24"/>
          <w:szCs w:val="24"/>
        </w:rPr>
        <w:t>6.2.</w:t>
      </w:r>
      <w:r w:rsidRPr="00C945AC">
        <w:rPr>
          <w:sz w:val="24"/>
          <w:szCs w:val="24"/>
        </w:rPr>
        <w:tab/>
        <w:t>Dokumenty strategiczne</w:t>
      </w:r>
    </w:p>
    <w:p w14:paraId="4D1F3AFF" w14:textId="11BA3891" w:rsidR="00FA452F" w:rsidRDefault="003A139E" w:rsidP="007A6D9B">
      <w:pPr>
        <w:spacing w:before="120"/>
        <w:ind w:firstLine="709"/>
        <w:jc w:val="both"/>
        <w:rPr>
          <w:sz w:val="24"/>
          <w:szCs w:val="24"/>
        </w:rPr>
      </w:pPr>
      <w:r>
        <w:rPr>
          <w:sz w:val="24"/>
          <w:szCs w:val="24"/>
        </w:rPr>
        <w:t xml:space="preserve">Synteza </w:t>
      </w:r>
      <w:r w:rsidRPr="00C945AC">
        <w:rPr>
          <w:sz w:val="24"/>
          <w:szCs w:val="24"/>
        </w:rPr>
        <w:t xml:space="preserve">przedstawia </w:t>
      </w:r>
      <w:r>
        <w:rPr>
          <w:sz w:val="24"/>
          <w:szCs w:val="24"/>
        </w:rPr>
        <w:t xml:space="preserve">Miejski </w:t>
      </w:r>
      <w:r w:rsidRPr="00C945AC">
        <w:rPr>
          <w:sz w:val="24"/>
          <w:szCs w:val="24"/>
        </w:rPr>
        <w:t xml:space="preserve">Obszar Funkcjonalny </w:t>
      </w:r>
      <w:r>
        <w:rPr>
          <w:sz w:val="24"/>
          <w:szCs w:val="24"/>
        </w:rPr>
        <w:t xml:space="preserve">jako element szerszego Partnerstwa. </w:t>
      </w:r>
      <w:r w:rsidR="00216FE2">
        <w:rPr>
          <w:sz w:val="24"/>
          <w:szCs w:val="24"/>
        </w:rPr>
        <w:t xml:space="preserve">Jednak dzięki temu, że diagnoza zawiera wiele szczegółowych informacji dotyczących poszczególnych JST możliwe było zagregowanie danych i przedstawienie wniosków dla MOF. </w:t>
      </w:r>
      <w:r w:rsidR="0052683A" w:rsidRPr="00C945AC">
        <w:rPr>
          <w:sz w:val="24"/>
          <w:szCs w:val="24"/>
        </w:rPr>
        <w:t xml:space="preserve">Zakres czasowy analizy w przypadku większości zagadnień obejmuje lata 2015–2019. Jeżeli możliwe było zaprezentowanie nowszych informacji i danych, które wnoszą wartość dodaną do części analitycznej, to również je przedstawiono. </w:t>
      </w:r>
      <w:r w:rsidRPr="00C945AC">
        <w:rPr>
          <w:sz w:val="24"/>
          <w:szCs w:val="24"/>
        </w:rPr>
        <w:t xml:space="preserve">W procesie analitycznym wykorzystano szereg wskaźników statystycznych, uwzględniających różnorodne aspekty szeroko rozumianego potencjału społeczno-gospodarczego i </w:t>
      </w:r>
      <w:r w:rsidRPr="00C945AC">
        <w:rPr>
          <w:sz w:val="24"/>
          <w:szCs w:val="24"/>
        </w:rPr>
        <w:lastRenderedPageBreak/>
        <w:t xml:space="preserve">przestrzennego. Źródłem informacji były przede wszystkim bazy danych </w:t>
      </w:r>
      <w:r w:rsidR="00ED65FA">
        <w:rPr>
          <w:sz w:val="24"/>
          <w:szCs w:val="24"/>
        </w:rPr>
        <w:t xml:space="preserve">GUS </w:t>
      </w:r>
      <w:r w:rsidRPr="00C945AC">
        <w:rPr>
          <w:sz w:val="24"/>
          <w:szCs w:val="24"/>
        </w:rPr>
        <w:t>oraz dan</w:t>
      </w:r>
      <w:r w:rsidR="00ED65FA">
        <w:rPr>
          <w:sz w:val="24"/>
          <w:szCs w:val="24"/>
        </w:rPr>
        <w:t xml:space="preserve">e </w:t>
      </w:r>
      <w:r w:rsidRPr="00C945AC">
        <w:rPr>
          <w:sz w:val="24"/>
          <w:szCs w:val="24"/>
        </w:rPr>
        <w:t>pochodząc</w:t>
      </w:r>
      <w:r w:rsidR="00ED65FA">
        <w:rPr>
          <w:sz w:val="24"/>
          <w:szCs w:val="24"/>
        </w:rPr>
        <w:t>e</w:t>
      </w:r>
      <w:r w:rsidRPr="00C945AC">
        <w:rPr>
          <w:sz w:val="24"/>
          <w:szCs w:val="24"/>
        </w:rPr>
        <w:t xml:space="preserve"> od instytucji zewnętrznych. Całość diagnozy została podsumowana w niniejszym rozdziale jako syntetyczne wskazanie najważniejszych wniosków wynikających z części diagnostycznej. </w:t>
      </w:r>
      <w:r w:rsidR="000547CE">
        <w:rPr>
          <w:sz w:val="24"/>
          <w:szCs w:val="24"/>
        </w:rPr>
        <w:t>Należy również zaznaczyć, że kolejny etap prac tj. analiza</w:t>
      </w:r>
      <w:r w:rsidR="000547CE" w:rsidRPr="000547CE">
        <w:t xml:space="preserve"> </w:t>
      </w:r>
      <w:r w:rsidR="000547CE" w:rsidRPr="000547CE">
        <w:rPr>
          <w:sz w:val="24"/>
          <w:szCs w:val="24"/>
        </w:rPr>
        <w:t>problemów, potrzeb i potencjałów rozwojowych</w:t>
      </w:r>
      <w:r w:rsidR="000547CE">
        <w:rPr>
          <w:sz w:val="24"/>
          <w:szCs w:val="24"/>
        </w:rPr>
        <w:t xml:space="preserve"> M</w:t>
      </w:r>
      <w:r w:rsidR="00ED65FA">
        <w:rPr>
          <w:sz w:val="24"/>
          <w:szCs w:val="24"/>
        </w:rPr>
        <w:t xml:space="preserve">iejskiego </w:t>
      </w:r>
      <w:r w:rsidR="000547CE">
        <w:rPr>
          <w:sz w:val="24"/>
          <w:szCs w:val="24"/>
        </w:rPr>
        <w:t>O</w:t>
      </w:r>
      <w:r w:rsidR="00ED65FA">
        <w:rPr>
          <w:sz w:val="24"/>
          <w:szCs w:val="24"/>
        </w:rPr>
        <w:t xml:space="preserve">bszaru </w:t>
      </w:r>
      <w:r w:rsidR="000547CE">
        <w:rPr>
          <w:sz w:val="24"/>
          <w:szCs w:val="24"/>
        </w:rPr>
        <w:t>F</w:t>
      </w:r>
      <w:r w:rsidR="00ED65FA">
        <w:rPr>
          <w:sz w:val="24"/>
          <w:szCs w:val="24"/>
        </w:rPr>
        <w:t>unkcjonalnego Radzynia Podlaskiego</w:t>
      </w:r>
      <w:r w:rsidR="000547CE">
        <w:rPr>
          <w:sz w:val="24"/>
          <w:szCs w:val="24"/>
        </w:rPr>
        <w:t xml:space="preserve"> pozwoliła na wybranie najważniejszych elementów zaprezentowanych w syntezie diagnozy, a następnie określenie celów strategicznych i rozwojowych.</w:t>
      </w:r>
    </w:p>
    <w:p w14:paraId="64096A8E" w14:textId="04D7521A" w:rsidR="003B7A47" w:rsidRDefault="003B7A47" w:rsidP="003B7A47">
      <w:pPr>
        <w:pStyle w:val="Legenda"/>
        <w:rPr>
          <w:color w:val="009999"/>
        </w:rPr>
      </w:pPr>
      <w:bookmarkStart w:id="15" w:name="_Toc157763571"/>
      <w:r w:rsidRPr="0040671C">
        <w:rPr>
          <w:color w:val="009999"/>
        </w:rPr>
        <w:t xml:space="preserve">Tabela </w:t>
      </w:r>
      <w:r w:rsidRPr="0040671C">
        <w:rPr>
          <w:color w:val="009999"/>
        </w:rPr>
        <w:fldChar w:fldCharType="begin"/>
      </w:r>
      <w:r w:rsidRPr="0040671C">
        <w:rPr>
          <w:color w:val="009999"/>
        </w:rPr>
        <w:instrText xml:space="preserve"> SEQ Tabela \* ARABIC </w:instrText>
      </w:r>
      <w:r w:rsidRPr="0040671C">
        <w:rPr>
          <w:color w:val="009999"/>
        </w:rPr>
        <w:fldChar w:fldCharType="separate"/>
      </w:r>
      <w:r w:rsidR="007B3FB6">
        <w:rPr>
          <w:noProof/>
          <w:color w:val="009999"/>
        </w:rPr>
        <w:t>2</w:t>
      </w:r>
      <w:r w:rsidRPr="0040671C">
        <w:rPr>
          <w:color w:val="009999"/>
        </w:rPr>
        <w:fldChar w:fldCharType="end"/>
      </w:r>
      <w:r w:rsidRPr="0040671C">
        <w:rPr>
          <w:color w:val="009999"/>
        </w:rPr>
        <w:t xml:space="preserve"> – </w:t>
      </w:r>
      <w:r w:rsidR="009A1F49" w:rsidRPr="009A1F49">
        <w:rPr>
          <w:color w:val="009999"/>
        </w:rPr>
        <w:t>Synteza diagnozy obszaru realizacji ZIT</w:t>
      </w:r>
      <w:bookmarkEnd w:id="15"/>
    </w:p>
    <w:tbl>
      <w:tblPr>
        <w:tblStyle w:val="Tabela-Siatka"/>
        <w:tblW w:w="0" w:type="auto"/>
        <w:tblLook w:val="04A0" w:firstRow="1" w:lastRow="0" w:firstColumn="1" w:lastColumn="0" w:noHBand="0" w:noVBand="1"/>
      </w:tblPr>
      <w:tblGrid>
        <w:gridCol w:w="2830"/>
        <w:gridCol w:w="3261"/>
        <w:gridCol w:w="2971"/>
      </w:tblGrid>
      <w:tr w:rsidR="00216FE2" w:rsidRPr="00C82CD0" w14:paraId="18797004" w14:textId="77777777" w:rsidTr="00B2564C">
        <w:tc>
          <w:tcPr>
            <w:tcW w:w="2830" w:type="dxa"/>
            <w:shd w:val="clear" w:color="auto" w:fill="538135" w:themeFill="accent6" w:themeFillShade="BF"/>
          </w:tcPr>
          <w:p w14:paraId="2888A8CF" w14:textId="675CD268" w:rsidR="00216FE2" w:rsidRPr="000468DE" w:rsidRDefault="00216FE2" w:rsidP="00216FE2">
            <w:pPr>
              <w:rPr>
                <w:rFonts w:cstheme="minorHAnsi"/>
                <w:b/>
                <w:bCs/>
                <w:sz w:val="24"/>
                <w:szCs w:val="24"/>
              </w:rPr>
            </w:pPr>
            <w:r w:rsidRPr="000468DE">
              <w:rPr>
                <w:rFonts w:cstheme="minorHAnsi"/>
                <w:b/>
                <w:bCs/>
                <w:sz w:val="24"/>
                <w:szCs w:val="24"/>
              </w:rPr>
              <w:t>Uwarunkowania geograficzno-przyrodnicze</w:t>
            </w:r>
          </w:p>
        </w:tc>
        <w:tc>
          <w:tcPr>
            <w:tcW w:w="3261" w:type="dxa"/>
            <w:shd w:val="clear" w:color="auto" w:fill="538135" w:themeFill="accent6" w:themeFillShade="BF"/>
          </w:tcPr>
          <w:p w14:paraId="1DC0E77D" w14:textId="573CB6C2" w:rsidR="00216FE2" w:rsidRPr="000468DE" w:rsidRDefault="00216FE2" w:rsidP="00216FE2">
            <w:pPr>
              <w:rPr>
                <w:rFonts w:cstheme="minorHAnsi"/>
                <w:b/>
                <w:bCs/>
                <w:sz w:val="24"/>
                <w:szCs w:val="24"/>
              </w:rPr>
            </w:pPr>
            <w:r w:rsidRPr="000468DE">
              <w:rPr>
                <w:rFonts w:cstheme="minorHAnsi"/>
                <w:b/>
                <w:bCs/>
                <w:sz w:val="24"/>
                <w:szCs w:val="24"/>
              </w:rPr>
              <w:t xml:space="preserve">Społeczeństwo </w:t>
            </w:r>
          </w:p>
        </w:tc>
        <w:tc>
          <w:tcPr>
            <w:tcW w:w="2971" w:type="dxa"/>
            <w:shd w:val="clear" w:color="auto" w:fill="538135" w:themeFill="accent6" w:themeFillShade="BF"/>
          </w:tcPr>
          <w:p w14:paraId="44F8D112" w14:textId="47848DB8" w:rsidR="00216FE2" w:rsidRPr="000468DE" w:rsidRDefault="00216FE2" w:rsidP="00216FE2">
            <w:pPr>
              <w:rPr>
                <w:rFonts w:cstheme="minorHAnsi"/>
                <w:b/>
                <w:bCs/>
                <w:sz w:val="24"/>
                <w:szCs w:val="24"/>
              </w:rPr>
            </w:pPr>
            <w:r w:rsidRPr="000468DE">
              <w:rPr>
                <w:rFonts w:cstheme="minorHAnsi"/>
                <w:b/>
                <w:bCs/>
                <w:sz w:val="24"/>
                <w:szCs w:val="24"/>
              </w:rPr>
              <w:t>Jakość życia</w:t>
            </w:r>
          </w:p>
        </w:tc>
      </w:tr>
      <w:tr w:rsidR="00216FE2" w:rsidRPr="00C82CD0" w14:paraId="5773CE7C" w14:textId="77777777" w:rsidTr="00B2564C">
        <w:tc>
          <w:tcPr>
            <w:tcW w:w="2830" w:type="dxa"/>
          </w:tcPr>
          <w:p w14:paraId="16E69FF1" w14:textId="7C15C8D8" w:rsidR="00216FE2" w:rsidRPr="000468DE" w:rsidRDefault="00216FE2" w:rsidP="00216FE2">
            <w:pPr>
              <w:rPr>
                <w:rFonts w:cstheme="minorHAnsi"/>
                <w:sz w:val="24"/>
                <w:szCs w:val="24"/>
              </w:rPr>
            </w:pPr>
            <w:r w:rsidRPr="000468DE">
              <w:rPr>
                <w:rFonts w:cstheme="minorHAnsi"/>
                <w:sz w:val="24"/>
                <w:szCs w:val="24"/>
              </w:rPr>
              <w:t>- Miejski Obszar Funkcjonalny położony jest w środkowo – wschodniej Polsce, w północnej części województwa lubelskiego.</w:t>
            </w:r>
            <w:r w:rsidRPr="000468DE">
              <w:rPr>
                <w:rFonts w:cstheme="minorHAnsi"/>
                <w:sz w:val="24"/>
                <w:szCs w:val="24"/>
              </w:rPr>
              <w:cr/>
              <w:t>- Łączna powierzchnia administracyjna obszaru wynosi 286 km².</w:t>
            </w:r>
          </w:p>
          <w:p w14:paraId="4D0D5598" w14:textId="77777777" w:rsidR="00216FE2" w:rsidRPr="000468DE" w:rsidRDefault="00216FE2" w:rsidP="00216FE2">
            <w:pPr>
              <w:rPr>
                <w:rFonts w:cstheme="minorHAnsi"/>
                <w:sz w:val="24"/>
                <w:szCs w:val="24"/>
              </w:rPr>
            </w:pPr>
            <w:r w:rsidRPr="000468DE">
              <w:rPr>
                <w:rFonts w:cstheme="minorHAnsi"/>
                <w:sz w:val="24"/>
                <w:szCs w:val="24"/>
              </w:rPr>
              <w:t xml:space="preserve">- Na terenie Miejskiego Obszaru Funkcjonalnego dominującym kierunkiem wykorzystania powierzchni są użytki rolne. </w:t>
            </w:r>
          </w:p>
          <w:p w14:paraId="2176669F" w14:textId="4350B521" w:rsidR="00216FE2" w:rsidRPr="000468DE" w:rsidRDefault="00216FE2" w:rsidP="00216FE2">
            <w:pPr>
              <w:rPr>
                <w:rFonts w:cstheme="minorHAnsi"/>
                <w:sz w:val="24"/>
                <w:szCs w:val="24"/>
              </w:rPr>
            </w:pPr>
            <w:r w:rsidRPr="000468DE">
              <w:rPr>
                <w:rFonts w:cstheme="minorHAnsi"/>
                <w:sz w:val="24"/>
                <w:szCs w:val="24"/>
              </w:rPr>
              <w:t>- Na terenie Miasta Radzyń Podlaski znajduje się znaczący udział gruntów zurbanizowanych i zabudowanych.</w:t>
            </w:r>
          </w:p>
          <w:p w14:paraId="0A4184F7" w14:textId="0396D856" w:rsidR="00216FE2" w:rsidRPr="000468DE" w:rsidRDefault="00216FE2" w:rsidP="00216FE2">
            <w:pPr>
              <w:rPr>
                <w:rFonts w:cstheme="minorHAnsi"/>
                <w:sz w:val="24"/>
                <w:szCs w:val="24"/>
              </w:rPr>
            </w:pPr>
            <w:r w:rsidRPr="000468DE">
              <w:rPr>
                <w:rFonts w:cstheme="minorHAnsi"/>
                <w:sz w:val="24"/>
                <w:szCs w:val="24"/>
              </w:rPr>
              <w:t>- Gmina Radzyń Podlaski charakteryzuje się największą lesistością ze wszystkich gmin MOF (na poziomie 29,2%).</w:t>
            </w:r>
          </w:p>
          <w:p w14:paraId="4CF60F18" w14:textId="3B7B7AE3" w:rsidR="00216FE2" w:rsidRDefault="00216FE2" w:rsidP="00216FE2">
            <w:pPr>
              <w:rPr>
                <w:rFonts w:cstheme="minorHAnsi"/>
                <w:sz w:val="24"/>
                <w:szCs w:val="24"/>
              </w:rPr>
            </w:pPr>
            <w:r w:rsidRPr="000468DE">
              <w:rPr>
                <w:rFonts w:cstheme="minorHAnsi"/>
                <w:sz w:val="24"/>
                <w:szCs w:val="24"/>
              </w:rPr>
              <w:t>- MOF Radzynia Podlaskiego jest obszarem o wysokim poziomie atrakcyjności przyrodniczej.</w:t>
            </w:r>
          </w:p>
          <w:p w14:paraId="6027A25F" w14:textId="070AB5FE" w:rsidR="00CC6603" w:rsidRDefault="00CC6603" w:rsidP="00216FE2">
            <w:pPr>
              <w:rPr>
                <w:rFonts w:cstheme="minorHAnsi"/>
                <w:sz w:val="24"/>
                <w:szCs w:val="24"/>
              </w:rPr>
            </w:pPr>
            <w:r>
              <w:rPr>
                <w:rFonts w:cstheme="minorHAnsi"/>
                <w:sz w:val="24"/>
                <w:szCs w:val="24"/>
              </w:rPr>
              <w:t>- Należy podjąć działania prowadzące do ograniczania niskiej emisji jak np. termomodernizacja, instalacje OZE itp.</w:t>
            </w:r>
          </w:p>
          <w:p w14:paraId="575010AC" w14:textId="359C738C" w:rsidR="0047383B" w:rsidRDefault="0047383B" w:rsidP="00216FE2">
            <w:pPr>
              <w:rPr>
                <w:rFonts w:cstheme="minorHAnsi"/>
                <w:sz w:val="24"/>
                <w:szCs w:val="24"/>
              </w:rPr>
            </w:pPr>
            <w:r>
              <w:rPr>
                <w:rFonts w:cstheme="minorHAnsi"/>
                <w:sz w:val="24"/>
                <w:szCs w:val="24"/>
              </w:rPr>
              <w:t xml:space="preserve">- Wysoki poziom nasłonecznienia daje </w:t>
            </w:r>
            <w:r>
              <w:rPr>
                <w:rFonts w:cstheme="minorHAnsi"/>
                <w:sz w:val="24"/>
                <w:szCs w:val="24"/>
              </w:rPr>
              <w:lastRenderedPageBreak/>
              <w:t>możliwość efektywnego wykorzystania OZE.</w:t>
            </w:r>
          </w:p>
          <w:p w14:paraId="18E09CBE" w14:textId="75AE2F10" w:rsidR="00245D7A" w:rsidRPr="000468DE" w:rsidRDefault="00C6739F" w:rsidP="00216FE2">
            <w:pPr>
              <w:rPr>
                <w:rFonts w:cstheme="minorHAnsi"/>
                <w:sz w:val="24"/>
                <w:szCs w:val="24"/>
              </w:rPr>
            </w:pPr>
            <w:r>
              <w:rPr>
                <w:rFonts w:cstheme="minorHAnsi"/>
                <w:sz w:val="24"/>
                <w:szCs w:val="24"/>
              </w:rPr>
              <w:t>- Termomodernizacja budynków i zwiększenie poziomu wykorzystania OZE będą elementem generującym znaczące oszczędności w gminach.</w:t>
            </w:r>
          </w:p>
          <w:p w14:paraId="2E27246C" w14:textId="77777777" w:rsidR="00216FE2" w:rsidRPr="000468DE" w:rsidRDefault="00216FE2" w:rsidP="00216FE2">
            <w:pPr>
              <w:rPr>
                <w:rFonts w:cstheme="minorHAnsi"/>
                <w:sz w:val="24"/>
                <w:szCs w:val="24"/>
              </w:rPr>
            </w:pPr>
            <w:r w:rsidRPr="000468DE">
              <w:rPr>
                <w:rFonts w:cstheme="minorHAnsi"/>
                <w:sz w:val="24"/>
                <w:szCs w:val="24"/>
              </w:rPr>
              <w:t xml:space="preserve">- Miejski Obszar Funkcjonalny położony jest w zasięgu regionu klimatycznego wschodnio małopolskiego, krainy klimatycznej chełmsko-podlaskiej. Klimat charakteryzuje ciepłym </w:t>
            </w:r>
          </w:p>
          <w:p w14:paraId="795C71DC" w14:textId="77777777" w:rsidR="00216FE2" w:rsidRPr="000468DE" w:rsidRDefault="00216FE2" w:rsidP="00216FE2">
            <w:pPr>
              <w:rPr>
                <w:rFonts w:cstheme="minorHAnsi"/>
                <w:sz w:val="24"/>
                <w:szCs w:val="24"/>
              </w:rPr>
            </w:pPr>
            <w:r w:rsidRPr="000468DE">
              <w:rPr>
                <w:rFonts w:cstheme="minorHAnsi"/>
                <w:sz w:val="24"/>
                <w:szCs w:val="24"/>
              </w:rPr>
              <w:t xml:space="preserve">i długim latem, oraz dłuższym okresem trwania zimy. </w:t>
            </w:r>
          </w:p>
          <w:p w14:paraId="6645755A" w14:textId="77777777" w:rsidR="0047383B" w:rsidRDefault="00216FE2" w:rsidP="0047383B">
            <w:pPr>
              <w:rPr>
                <w:rFonts w:cstheme="minorHAnsi"/>
                <w:sz w:val="24"/>
                <w:szCs w:val="24"/>
              </w:rPr>
            </w:pPr>
            <w:r w:rsidRPr="000468DE">
              <w:rPr>
                <w:rFonts w:cstheme="minorHAnsi"/>
                <w:sz w:val="24"/>
                <w:szCs w:val="24"/>
              </w:rPr>
              <w:t>- Występują okresy opadowe dające możliwości zagospodarowania wód.</w:t>
            </w:r>
          </w:p>
          <w:p w14:paraId="6219CB75" w14:textId="22E60A5F" w:rsidR="00BC167D" w:rsidRDefault="00BC167D" w:rsidP="0047383B">
            <w:pPr>
              <w:rPr>
                <w:rFonts w:cstheme="minorHAnsi"/>
                <w:sz w:val="24"/>
                <w:szCs w:val="24"/>
              </w:rPr>
            </w:pPr>
            <w:r>
              <w:rPr>
                <w:rFonts w:cstheme="minorHAnsi"/>
                <w:sz w:val="24"/>
                <w:szCs w:val="24"/>
              </w:rPr>
              <w:t xml:space="preserve">- W zakresie adaptacji do zmian klimatu dominują potrzeby w zakresie </w:t>
            </w:r>
            <w:r w:rsidR="00CC6603">
              <w:rPr>
                <w:rFonts w:cstheme="minorHAnsi"/>
                <w:sz w:val="24"/>
                <w:szCs w:val="24"/>
              </w:rPr>
              <w:t>ochrony powietrza</w:t>
            </w:r>
            <w:r>
              <w:rPr>
                <w:rFonts w:cstheme="minorHAnsi"/>
                <w:sz w:val="24"/>
                <w:szCs w:val="24"/>
              </w:rPr>
              <w:t>.</w:t>
            </w:r>
          </w:p>
          <w:p w14:paraId="05CB0014" w14:textId="0613AFF2" w:rsidR="00710506" w:rsidRPr="000468DE" w:rsidRDefault="00710506" w:rsidP="0047383B">
            <w:pPr>
              <w:rPr>
                <w:rFonts w:cstheme="minorHAnsi"/>
                <w:sz w:val="24"/>
                <w:szCs w:val="24"/>
              </w:rPr>
            </w:pPr>
            <w:r>
              <w:rPr>
                <w:rFonts w:cstheme="minorHAnsi"/>
                <w:sz w:val="24"/>
                <w:szCs w:val="24"/>
              </w:rPr>
              <w:t xml:space="preserve">- </w:t>
            </w:r>
            <w:r w:rsidRPr="00710506">
              <w:rPr>
                <w:rFonts w:cstheme="minorHAnsi"/>
                <w:sz w:val="24"/>
                <w:szCs w:val="24"/>
              </w:rPr>
              <w:t>Uwarunkowania geograficzno-przyrodnicze</w:t>
            </w:r>
            <w:r>
              <w:rPr>
                <w:rFonts w:cstheme="minorHAnsi"/>
                <w:sz w:val="24"/>
                <w:szCs w:val="24"/>
              </w:rPr>
              <w:t xml:space="preserve"> wpływają na jego atrakcyjność turystyczną</w:t>
            </w:r>
          </w:p>
        </w:tc>
        <w:tc>
          <w:tcPr>
            <w:tcW w:w="3261" w:type="dxa"/>
          </w:tcPr>
          <w:p w14:paraId="6A0027D1" w14:textId="2931DAE7" w:rsidR="00216FE2" w:rsidRPr="000468DE" w:rsidRDefault="00216FE2" w:rsidP="00216FE2">
            <w:pPr>
              <w:rPr>
                <w:rFonts w:cstheme="minorHAnsi"/>
                <w:sz w:val="24"/>
                <w:szCs w:val="24"/>
              </w:rPr>
            </w:pPr>
            <w:r w:rsidRPr="000468DE">
              <w:rPr>
                <w:rFonts w:cstheme="minorHAnsi"/>
                <w:sz w:val="24"/>
                <w:szCs w:val="24"/>
              </w:rPr>
              <w:lastRenderedPageBreak/>
              <w:t>- Na koniec 2019 r. liczba ludności Obszaru Funkcjonalnego wyniosła 29 731 mieszkańców.</w:t>
            </w:r>
            <w:r w:rsidRPr="000468DE">
              <w:rPr>
                <w:rFonts w:cstheme="minorHAnsi"/>
                <w:sz w:val="24"/>
                <w:szCs w:val="24"/>
              </w:rPr>
              <w:cr/>
              <w:t>- We wszystkich gminach MOF możemy zauważyć spadek liczby ludności.</w:t>
            </w:r>
            <w:r w:rsidRPr="000468DE">
              <w:rPr>
                <w:rFonts w:cstheme="minorHAnsi"/>
                <w:sz w:val="24"/>
                <w:szCs w:val="24"/>
              </w:rPr>
              <w:cr/>
              <w:t>- Największa gęstość zaludnienia ze wszystkich gmin MOF odnotowana jest na terenie Miasta Radzyń Podlaski.</w:t>
            </w:r>
          </w:p>
          <w:p w14:paraId="7002ADFD" w14:textId="3380A9D5" w:rsidR="00216FE2" w:rsidRPr="000468DE" w:rsidRDefault="00216FE2" w:rsidP="00216FE2">
            <w:pPr>
              <w:rPr>
                <w:rFonts w:cstheme="minorHAnsi"/>
                <w:sz w:val="24"/>
                <w:szCs w:val="24"/>
              </w:rPr>
            </w:pPr>
            <w:r w:rsidRPr="000468DE">
              <w:rPr>
                <w:rFonts w:cstheme="minorHAnsi"/>
                <w:sz w:val="24"/>
                <w:szCs w:val="24"/>
              </w:rPr>
              <w:t>- Średnio na 100 mężczyzn w obszarze przypada 102 kobiety.</w:t>
            </w:r>
          </w:p>
          <w:p w14:paraId="556ADBE8" w14:textId="77777777" w:rsidR="00216FE2" w:rsidRPr="000468DE" w:rsidRDefault="00216FE2" w:rsidP="00216FE2">
            <w:pPr>
              <w:rPr>
                <w:rFonts w:cstheme="minorHAnsi"/>
                <w:sz w:val="24"/>
                <w:szCs w:val="24"/>
              </w:rPr>
            </w:pPr>
            <w:r w:rsidRPr="000468DE">
              <w:rPr>
                <w:rFonts w:cstheme="minorHAnsi"/>
                <w:sz w:val="24"/>
                <w:szCs w:val="24"/>
              </w:rPr>
              <w:t>- Liczba zawieranych małżeństw na terenie MOF zdecydowanie spada.</w:t>
            </w:r>
          </w:p>
          <w:p w14:paraId="6A890A97" w14:textId="77777777" w:rsidR="00216FE2" w:rsidRPr="000468DE" w:rsidRDefault="00216FE2" w:rsidP="00216FE2">
            <w:pPr>
              <w:rPr>
                <w:rFonts w:cstheme="minorHAnsi"/>
                <w:sz w:val="24"/>
                <w:szCs w:val="24"/>
              </w:rPr>
            </w:pPr>
            <w:r w:rsidRPr="000468DE">
              <w:rPr>
                <w:rFonts w:cstheme="minorHAnsi"/>
                <w:sz w:val="24"/>
                <w:szCs w:val="24"/>
              </w:rPr>
              <w:t>- Wskaźnik obciążenia demograficznego tj. liczba ludności w wieku poprodukcyjnym na 100 osób w MOF wynosi 32,8.</w:t>
            </w:r>
          </w:p>
          <w:p w14:paraId="586B0387" w14:textId="12AA6059" w:rsidR="00216FE2" w:rsidRPr="000468DE" w:rsidRDefault="00216FE2" w:rsidP="00216FE2">
            <w:pPr>
              <w:rPr>
                <w:rFonts w:cstheme="minorHAnsi"/>
                <w:sz w:val="24"/>
                <w:szCs w:val="24"/>
              </w:rPr>
            </w:pPr>
            <w:r w:rsidRPr="000468DE">
              <w:rPr>
                <w:rFonts w:cstheme="minorHAnsi"/>
                <w:sz w:val="24"/>
                <w:szCs w:val="24"/>
              </w:rPr>
              <w:t>- Gminy z największym udziałem osób w wieku poprodukcyjnym to Miasto Radzyń Podlaski, Gmina Radzyń Podlaski.</w:t>
            </w:r>
          </w:p>
          <w:p w14:paraId="2D3EEB15" w14:textId="0BF2FF45" w:rsidR="00216FE2" w:rsidRPr="000468DE" w:rsidRDefault="00216FE2" w:rsidP="00216FE2">
            <w:pPr>
              <w:rPr>
                <w:rFonts w:cstheme="minorHAnsi"/>
                <w:sz w:val="24"/>
                <w:szCs w:val="24"/>
              </w:rPr>
            </w:pPr>
            <w:r w:rsidRPr="000468DE">
              <w:rPr>
                <w:rFonts w:cstheme="minorHAnsi"/>
                <w:sz w:val="24"/>
                <w:szCs w:val="24"/>
              </w:rPr>
              <w:t>- Najlepszą sytuację pod kątem klubów seniora odnotowujemy w gminie Borki, posiadającej dwa takie kluby.</w:t>
            </w:r>
          </w:p>
          <w:p w14:paraId="0437BCE8" w14:textId="63FAF92E" w:rsidR="00FE17CF" w:rsidRPr="000468DE" w:rsidRDefault="00FE17CF" w:rsidP="00216FE2">
            <w:pPr>
              <w:rPr>
                <w:rFonts w:cstheme="minorHAnsi"/>
                <w:sz w:val="24"/>
                <w:szCs w:val="24"/>
              </w:rPr>
            </w:pPr>
            <w:r w:rsidRPr="000468DE">
              <w:rPr>
                <w:rFonts w:cstheme="minorHAnsi"/>
                <w:sz w:val="24"/>
                <w:szCs w:val="24"/>
              </w:rPr>
              <w:t xml:space="preserve">- Prognozuje się wzrost liczby ludności w wieku senioralnym. </w:t>
            </w:r>
          </w:p>
          <w:p w14:paraId="0DE8356B" w14:textId="22D8E93B" w:rsidR="00216FE2" w:rsidRPr="000468DE" w:rsidRDefault="00216FE2" w:rsidP="00216FE2">
            <w:pPr>
              <w:rPr>
                <w:rFonts w:cstheme="minorHAnsi"/>
                <w:sz w:val="24"/>
                <w:szCs w:val="24"/>
              </w:rPr>
            </w:pPr>
            <w:r w:rsidRPr="000468DE">
              <w:rPr>
                <w:rFonts w:cstheme="minorHAnsi"/>
                <w:sz w:val="24"/>
                <w:szCs w:val="24"/>
              </w:rPr>
              <w:t>- Największy zasób ludności</w:t>
            </w:r>
          </w:p>
          <w:p w14:paraId="51DBE8D1" w14:textId="77777777" w:rsidR="00216FE2" w:rsidRPr="000468DE" w:rsidRDefault="00216FE2" w:rsidP="00216FE2">
            <w:pPr>
              <w:rPr>
                <w:rFonts w:cstheme="minorHAnsi"/>
                <w:sz w:val="24"/>
                <w:szCs w:val="24"/>
              </w:rPr>
            </w:pPr>
            <w:r w:rsidRPr="000468DE">
              <w:rPr>
                <w:rFonts w:cstheme="minorHAnsi"/>
                <w:sz w:val="24"/>
                <w:szCs w:val="24"/>
              </w:rPr>
              <w:t>w wieku produkcyjnym stanowi Miasto Radzyń Podlaski.</w:t>
            </w:r>
          </w:p>
          <w:p w14:paraId="20930D78" w14:textId="77777777" w:rsidR="00216FE2" w:rsidRPr="000468DE" w:rsidRDefault="00216FE2" w:rsidP="00216FE2">
            <w:pPr>
              <w:rPr>
                <w:rFonts w:cstheme="minorHAnsi"/>
                <w:sz w:val="24"/>
                <w:szCs w:val="24"/>
              </w:rPr>
            </w:pPr>
            <w:r w:rsidRPr="000468DE">
              <w:rPr>
                <w:rFonts w:cstheme="minorHAnsi"/>
                <w:sz w:val="24"/>
                <w:szCs w:val="24"/>
              </w:rPr>
              <w:lastRenderedPageBreak/>
              <w:t>- W Miejskim Obszarze Funkcjonalnym, saldo migracji jest zdecydowanie ujemne.</w:t>
            </w:r>
          </w:p>
          <w:p w14:paraId="38892E0C" w14:textId="77777777" w:rsidR="00216FE2" w:rsidRPr="000468DE" w:rsidRDefault="00216FE2" w:rsidP="00216FE2">
            <w:pPr>
              <w:rPr>
                <w:rFonts w:cstheme="minorHAnsi"/>
                <w:sz w:val="24"/>
                <w:szCs w:val="24"/>
              </w:rPr>
            </w:pPr>
            <w:r w:rsidRPr="000468DE">
              <w:rPr>
                <w:rFonts w:cstheme="minorHAnsi"/>
                <w:sz w:val="24"/>
                <w:szCs w:val="24"/>
              </w:rPr>
              <w:t>- Zdecydowanie największa liczba organizacji pozarządowych zarejestrowana była na terenie Miasta Radzyń Podlaski (70 organizacji w 2019 r.).</w:t>
            </w:r>
          </w:p>
          <w:p w14:paraId="02ED16D4" w14:textId="77777777" w:rsidR="00216FE2" w:rsidRPr="000468DE" w:rsidRDefault="00216FE2" w:rsidP="00216FE2">
            <w:pPr>
              <w:rPr>
                <w:rFonts w:cstheme="minorHAnsi"/>
                <w:sz w:val="24"/>
                <w:szCs w:val="24"/>
              </w:rPr>
            </w:pPr>
            <w:r w:rsidRPr="000468DE">
              <w:rPr>
                <w:rFonts w:cstheme="minorHAnsi"/>
                <w:sz w:val="24"/>
                <w:szCs w:val="24"/>
              </w:rPr>
              <w:t xml:space="preserve">- Na terenie Gminy Borki działa najwięcej KGW (7). </w:t>
            </w:r>
          </w:p>
          <w:p w14:paraId="5391AFA4" w14:textId="77777777" w:rsidR="00216FE2" w:rsidRPr="000468DE" w:rsidRDefault="00216FE2" w:rsidP="00216FE2">
            <w:pPr>
              <w:rPr>
                <w:rFonts w:cstheme="minorHAnsi"/>
                <w:sz w:val="24"/>
                <w:szCs w:val="24"/>
              </w:rPr>
            </w:pPr>
            <w:r w:rsidRPr="000468DE">
              <w:rPr>
                <w:rFonts w:cstheme="minorHAnsi"/>
                <w:sz w:val="24"/>
                <w:szCs w:val="24"/>
              </w:rPr>
              <w:t>- Największą liczbę dzieci do lat 3 odnotowano w Mieście Radzyń Podlaski.</w:t>
            </w:r>
          </w:p>
          <w:p w14:paraId="2B7D592C" w14:textId="77777777" w:rsidR="00216FE2" w:rsidRPr="000468DE" w:rsidRDefault="00216FE2" w:rsidP="00216FE2">
            <w:pPr>
              <w:rPr>
                <w:rFonts w:cstheme="minorHAnsi"/>
                <w:sz w:val="24"/>
                <w:szCs w:val="24"/>
              </w:rPr>
            </w:pPr>
            <w:r w:rsidRPr="000468DE">
              <w:rPr>
                <w:rFonts w:cstheme="minorHAnsi"/>
                <w:sz w:val="24"/>
                <w:szCs w:val="24"/>
              </w:rPr>
              <w:t>- Na terenie Gminy Borki nie ma żadnych miejsc opieki nad dziećmi do lat 3.</w:t>
            </w:r>
          </w:p>
          <w:p w14:paraId="07DD55C0" w14:textId="77777777" w:rsidR="00216FE2" w:rsidRDefault="00216FE2" w:rsidP="00216FE2">
            <w:pPr>
              <w:rPr>
                <w:rFonts w:cstheme="minorHAnsi"/>
                <w:sz w:val="24"/>
                <w:szCs w:val="24"/>
              </w:rPr>
            </w:pPr>
            <w:r w:rsidRPr="000468DE">
              <w:rPr>
                <w:rFonts w:cstheme="minorHAnsi"/>
                <w:sz w:val="24"/>
                <w:szCs w:val="24"/>
              </w:rPr>
              <w:t xml:space="preserve">- Miasto Radzyń Podlaski ma współczynnik </w:t>
            </w:r>
            <w:proofErr w:type="spellStart"/>
            <w:r w:rsidRPr="000468DE">
              <w:rPr>
                <w:rFonts w:cstheme="minorHAnsi"/>
                <w:sz w:val="24"/>
                <w:szCs w:val="24"/>
              </w:rPr>
              <w:t>skolaryzacji</w:t>
            </w:r>
            <w:proofErr w:type="spellEnd"/>
            <w:r w:rsidRPr="000468DE">
              <w:rPr>
                <w:rFonts w:cstheme="minorHAnsi"/>
                <w:sz w:val="24"/>
                <w:szCs w:val="24"/>
              </w:rPr>
              <w:t xml:space="preserve"> przekraczający 100, tzn. że zapewnia edukację przedszkolną i szkolną, również dla dzieci z pozostałych gmin M</w:t>
            </w:r>
            <w:r w:rsidR="007B477B" w:rsidRPr="000468DE">
              <w:rPr>
                <w:rFonts w:cstheme="minorHAnsi"/>
                <w:sz w:val="24"/>
                <w:szCs w:val="24"/>
              </w:rPr>
              <w:t xml:space="preserve">iejskiego </w:t>
            </w:r>
            <w:r w:rsidRPr="000468DE">
              <w:rPr>
                <w:rFonts w:cstheme="minorHAnsi"/>
                <w:sz w:val="24"/>
                <w:szCs w:val="24"/>
              </w:rPr>
              <w:t>O</w:t>
            </w:r>
            <w:r w:rsidR="007B477B" w:rsidRPr="000468DE">
              <w:rPr>
                <w:rFonts w:cstheme="minorHAnsi"/>
                <w:sz w:val="24"/>
                <w:szCs w:val="24"/>
              </w:rPr>
              <w:t xml:space="preserve">bszaru </w:t>
            </w:r>
            <w:r w:rsidRPr="000468DE">
              <w:rPr>
                <w:rFonts w:cstheme="minorHAnsi"/>
                <w:sz w:val="24"/>
                <w:szCs w:val="24"/>
              </w:rPr>
              <w:t>F</w:t>
            </w:r>
            <w:r w:rsidR="007B477B" w:rsidRPr="000468DE">
              <w:rPr>
                <w:rFonts w:cstheme="minorHAnsi"/>
                <w:sz w:val="24"/>
                <w:szCs w:val="24"/>
              </w:rPr>
              <w:t>unkcjonalnego</w:t>
            </w:r>
            <w:r w:rsidRPr="000468DE">
              <w:rPr>
                <w:rFonts w:cstheme="minorHAnsi"/>
                <w:sz w:val="24"/>
                <w:szCs w:val="24"/>
              </w:rPr>
              <w:t>.</w:t>
            </w:r>
          </w:p>
          <w:p w14:paraId="48E0F1F6" w14:textId="77777777" w:rsidR="0019125B" w:rsidRDefault="0019125B" w:rsidP="00216FE2">
            <w:pPr>
              <w:rPr>
                <w:rFonts w:cstheme="minorHAnsi"/>
                <w:sz w:val="24"/>
                <w:szCs w:val="24"/>
              </w:rPr>
            </w:pPr>
            <w:r>
              <w:rPr>
                <w:rFonts w:cstheme="minorHAnsi"/>
                <w:sz w:val="24"/>
                <w:szCs w:val="24"/>
              </w:rPr>
              <w:t>- W celu zapewnienia odpowiedniej jakości kształcenia należy podjąć działania wspierające lokalne szkoły.</w:t>
            </w:r>
          </w:p>
          <w:p w14:paraId="163CCB86" w14:textId="77777777" w:rsidR="00C6739F" w:rsidRDefault="00C6739F" w:rsidP="00216FE2">
            <w:pPr>
              <w:rPr>
                <w:rFonts w:cstheme="minorHAnsi"/>
                <w:sz w:val="24"/>
                <w:szCs w:val="24"/>
              </w:rPr>
            </w:pPr>
            <w:r>
              <w:rPr>
                <w:rFonts w:cstheme="minorHAnsi"/>
                <w:sz w:val="24"/>
                <w:szCs w:val="24"/>
              </w:rPr>
              <w:t xml:space="preserve">- W MOF występują </w:t>
            </w:r>
            <w:r w:rsidRPr="00C6739F">
              <w:rPr>
                <w:rFonts w:cstheme="minorHAnsi"/>
                <w:sz w:val="24"/>
                <w:szCs w:val="24"/>
              </w:rPr>
              <w:t>potrzeb</w:t>
            </w:r>
            <w:r>
              <w:rPr>
                <w:rFonts w:cstheme="minorHAnsi"/>
                <w:sz w:val="24"/>
                <w:szCs w:val="24"/>
              </w:rPr>
              <w:t>y</w:t>
            </w:r>
            <w:r w:rsidRPr="00C6739F">
              <w:rPr>
                <w:rFonts w:cstheme="minorHAnsi"/>
                <w:sz w:val="24"/>
                <w:szCs w:val="24"/>
              </w:rPr>
              <w:t xml:space="preserve"> włączenia w programy rozwojowe szkół i uzupełnienia infrastruktury kształcenia zawodowego</w:t>
            </w:r>
            <w:r>
              <w:rPr>
                <w:rFonts w:cstheme="minorHAnsi"/>
                <w:sz w:val="24"/>
                <w:szCs w:val="24"/>
              </w:rPr>
              <w:t>.</w:t>
            </w:r>
          </w:p>
          <w:p w14:paraId="1B8A75FA" w14:textId="63F55F71" w:rsidR="00C6739F" w:rsidRPr="000468DE" w:rsidRDefault="00C6739F" w:rsidP="00216FE2">
            <w:pPr>
              <w:rPr>
                <w:rFonts w:cstheme="minorHAnsi"/>
                <w:sz w:val="24"/>
                <w:szCs w:val="24"/>
              </w:rPr>
            </w:pPr>
            <w:r>
              <w:rPr>
                <w:rFonts w:cstheme="minorHAnsi"/>
                <w:sz w:val="24"/>
                <w:szCs w:val="24"/>
              </w:rPr>
              <w:t xml:space="preserve">- Wsparcie "miękkie" dla szkół powinno opierać się na realizacji </w:t>
            </w:r>
            <w:r w:rsidRPr="00C6739F">
              <w:rPr>
                <w:rFonts w:cstheme="minorHAnsi"/>
                <w:sz w:val="24"/>
                <w:szCs w:val="24"/>
              </w:rPr>
              <w:t xml:space="preserve">dodatkowych działań (m.in. w zakresie zawodów sportowych, naukowych, paraolimpiad, konkursów, konferencji we współpracy z uczelniami wyższymi, wyjazdów do muzeów, teatrów) jako elementów wzbogacających ofertę rozwoju kompetencji społecznych czy rozwoju dodatkowych zainteresowań </w:t>
            </w:r>
            <w:r w:rsidRPr="00C6739F">
              <w:rPr>
                <w:rFonts w:cstheme="minorHAnsi"/>
                <w:sz w:val="24"/>
                <w:szCs w:val="24"/>
              </w:rPr>
              <w:lastRenderedPageBreak/>
              <w:t>młodzieży/uczniów</w:t>
            </w:r>
            <w:r>
              <w:rPr>
                <w:rFonts w:cstheme="minorHAnsi"/>
                <w:sz w:val="24"/>
                <w:szCs w:val="24"/>
              </w:rPr>
              <w:t>.</w:t>
            </w:r>
          </w:p>
        </w:tc>
        <w:tc>
          <w:tcPr>
            <w:tcW w:w="2971" w:type="dxa"/>
          </w:tcPr>
          <w:p w14:paraId="433DB57E" w14:textId="749D32F0" w:rsidR="00216FE2" w:rsidRPr="000468DE" w:rsidRDefault="00216FE2" w:rsidP="00216FE2">
            <w:pPr>
              <w:rPr>
                <w:rFonts w:cstheme="minorHAnsi"/>
                <w:sz w:val="24"/>
                <w:szCs w:val="24"/>
              </w:rPr>
            </w:pPr>
            <w:r w:rsidRPr="000468DE">
              <w:rPr>
                <w:rFonts w:cstheme="minorHAnsi"/>
                <w:sz w:val="24"/>
                <w:szCs w:val="24"/>
              </w:rPr>
              <w:lastRenderedPageBreak/>
              <w:t xml:space="preserve">-  Miejski Obszar </w:t>
            </w:r>
            <w:r w:rsidR="00BD7118" w:rsidRPr="000468DE">
              <w:rPr>
                <w:rFonts w:cstheme="minorHAnsi"/>
                <w:sz w:val="24"/>
                <w:szCs w:val="24"/>
              </w:rPr>
              <w:t>Funkcjonalny</w:t>
            </w:r>
            <w:r w:rsidRPr="000468DE">
              <w:rPr>
                <w:rFonts w:cstheme="minorHAnsi"/>
                <w:sz w:val="24"/>
                <w:szCs w:val="24"/>
              </w:rPr>
              <w:t xml:space="preserve"> jest punktem przecięcia dróg krajowych 63 i 19.</w:t>
            </w:r>
          </w:p>
          <w:p w14:paraId="316880F6" w14:textId="43C74D1F" w:rsidR="00216FE2" w:rsidRPr="000468DE" w:rsidRDefault="00216FE2" w:rsidP="00216FE2">
            <w:pPr>
              <w:rPr>
                <w:rFonts w:cstheme="minorHAnsi"/>
                <w:sz w:val="24"/>
                <w:szCs w:val="24"/>
              </w:rPr>
            </w:pPr>
            <w:r w:rsidRPr="000468DE">
              <w:rPr>
                <w:rFonts w:cstheme="minorHAnsi"/>
                <w:sz w:val="24"/>
                <w:szCs w:val="24"/>
              </w:rPr>
              <w:t>- Na terenie MOF znajduje się droga wojewódzk</w:t>
            </w:r>
            <w:r w:rsidR="004F15A2">
              <w:rPr>
                <w:rFonts w:cstheme="minorHAnsi"/>
                <w:sz w:val="24"/>
                <w:szCs w:val="24"/>
              </w:rPr>
              <w:t>a</w:t>
            </w:r>
            <w:r w:rsidRPr="000468DE">
              <w:rPr>
                <w:rFonts w:cstheme="minorHAnsi"/>
                <w:sz w:val="24"/>
                <w:szCs w:val="24"/>
              </w:rPr>
              <w:t xml:space="preserve">: nr 814. </w:t>
            </w:r>
          </w:p>
          <w:p w14:paraId="11281D36" w14:textId="77777777" w:rsidR="00216FE2" w:rsidRPr="000468DE" w:rsidRDefault="00216FE2" w:rsidP="00216FE2">
            <w:pPr>
              <w:rPr>
                <w:rFonts w:cstheme="minorHAnsi"/>
                <w:sz w:val="24"/>
                <w:szCs w:val="24"/>
              </w:rPr>
            </w:pPr>
            <w:r w:rsidRPr="000468DE">
              <w:rPr>
                <w:rFonts w:cstheme="minorHAnsi"/>
                <w:sz w:val="24"/>
                <w:szCs w:val="24"/>
              </w:rPr>
              <w:t>- Infrastruktura kolejowa znajdująca się na terenie MOF związana z linią kolejową nr 30 na trasie Lublin – Łuków przebiega przez Gminę Radzyń Podlaski.</w:t>
            </w:r>
          </w:p>
          <w:p w14:paraId="4AF54ACD" w14:textId="77777777" w:rsidR="00216FE2" w:rsidRPr="000468DE" w:rsidRDefault="00216FE2" w:rsidP="00216FE2">
            <w:pPr>
              <w:rPr>
                <w:rFonts w:cstheme="minorHAnsi"/>
                <w:sz w:val="24"/>
                <w:szCs w:val="24"/>
              </w:rPr>
            </w:pPr>
            <w:r w:rsidRPr="000468DE">
              <w:rPr>
                <w:rFonts w:cstheme="minorHAnsi"/>
                <w:sz w:val="24"/>
                <w:szCs w:val="24"/>
              </w:rPr>
              <w:t>- Liczba mieszkań w MOF regularnie rośnie i w 2019 r. w przeliczeniu na 1000 mieszkańców wynosiła średnio 327,23.</w:t>
            </w:r>
          </w:p>
          <w:p w14:paraId="3F437E6D" w14:textId="77777777" w:rsidR="00216FE2" w:rsidRPr="000468DE" w:rsidRDefault="00216FE2" w:rsidP="00216FE2">
            <w:pPr>
              <w:rPr>
                <w:rFonts w:cstheme="minorHAnsi"/>
                <w:sz w:val="24"/>
                <w:szCs w:val="24"/>
              </w:rPr>
            </w:pPr>
            <w:r w:rsidRPr="000468DE">
              <w:rPr>
                <w:rFonts w:cstheme="minorHAnsi"/>
                <w:sz w:val="24"/>
                <w:szCs w:val="24"/>
              </w:rPr>
              <w:t xml:space="preserve">- W gminach Miejskiego Obszaru Funkcjonalnego na przestrzeni okresu 2015-2019 odnotowuje się regularny spadek wartości wskaźnika ludności korzystającej z pomocy społecznej. </w:t>
            </w:r>
          </w:p>
          <w:p w14:paraId="1B560147" w14:textId="77777777" w:rsidR="00216FE2" w:rsidRPr="000468DE" w:rsidRDefault="00216FE2" w:rsidP="00216FE2">
            <w:pPr>
              <w:rPr>
                <w:rFonts w:cstheme="minorHAnsi"/>
                <w:sz w:val="24"/>
                <w:szCs w:val="24"/>
              </w:rPr>
            </w:pPr>
            <w:r w:rsidRPr="000468DE">
              <w:rPr>
                <w:rFonts w:cstheme="minorHAnsi"/>
                <w:sz w:val="24"/>
                <w:szCs w:val="24"/>
              </w:rPr>
              <w:t>- Głównym ośrodkiem ochrony zdrowia w MOF jest Miasto Radzyń Podlaski.</w:t>
            </w:r>
          </w:p>
          <w:p w14:paraId="4D7BC6ED" w14:textId="77777777" w:rsidR="00216FE2" w:rsidRPr="000468DE" w:rsidRDefault="00216FE2" w:rsidP="00216FE2">
            <w:pPr>
              <w:rPr>
                <w:rFonts w:cstheme="minorHAnsi"/>
                <w:sz w:val="24"/>
                <w:szCs w:val="24"/>
              </w:rPr>
            </w:pPr>
            <w:r w:rsidRPr="000468DE">
              <w:rPr>
                <w:rFonts w:cstheme="minorHAnsi"/>
                <w:sz w:val="24"/>
                <w:szCs w:val="24"/>
              </w:rPr>
              <w:t>- Na przestrzeni lat 2015-2019 długość sieci wodociągowej w MOF systematycznie wzrastała i</w:t>
            </w:r>
          </w:p>
          <w:p w14:paraId="208B4C8A" w14:textId="77777777" w:rsidR="00216FE2" w:rsidRPr="000468DE" w:rsidRDefault="00216FE2" w:rsidP="00216FE2">
            <w:pPr>
              <w:rPr>
                <w:rFonts w:cstheme="minorHAnsi"/>
                <w:sz w:val="24"/>
                <w:szCs w:val="24"/>
              </w:rPr>
            </w:pPr>
            <w:r w:rsidRPr="000468DE">
              <w:rPr>
                <w:rFonts w:cstheme="minorHAnsi"/>
                <w:sz w:val="24"/>
                <w:szCs w:val="24"/>
              </w:rPr>
              <w:t>w 2019 r. wynosiła 434,5 km.</w:t>
            </w:r>
          </w:p>
          <w:p w14:paraId="1B0406D4" w14:textId="77777777" w:rsidR="00216FE2" w:rsidRPr="000468DE" w:rsidRDefault="00216FE2" w:rsidP="00216FE2">
            <w:pPr>
              <w:rPr>
                <w:rFonts w:cstheme="minorHAnsi"/>
                <w:sz w:val="24"/>
                <w:szCs w:val="24"/>
              </w:rPr>
            </w:pPr>
            <w:r w:rsidRPr="000468DE">
              <w:rPr>
                <w:rFonts w:cstheme="minorHAnsi"/>
                <w:sz w:val="24"/>
                <w:szCs w:val="24"/>
              </w:rPr>
              <w:t xml:space="preserve">- Infrastruktura </w:t>
            </w:r>
            <w:r w:rsidRPr="000468DE">
              <w:rPr>
                <w:rFonts w:cstheme="minorHAnsi"/>
                <w:sz w:val="24"/>
                <w:szCs w:val="24"/>
              </w:rPr>
              <w:lastRenderedPageBreak/>
              <w:t xml:space="preserve">kanalizacyjna nie rozwija się tak jak szybko jak sieć wodociągowa. Łączna jej długość to 273,4 km. Jednak występuje duża dysproporcja pomiędzy Miastem Radzyń Podlaski a pozostałymi gminami. </w:t>
            </w:r>
          </w:p>
          <w:p w14:paraId="0486AB71" w14:textId="77777777" w:rsidR="00216FE2" w:rsidRPr="000468DE" w:rsidRDefault="00216FE2" w:rsidP="00216FE2">
            <w:pPr>
              <w:rPr>
                <w:rFonts w:cstheme="minorHAnsi"/>
                <w:sz w:val="24"/>
                <w:szCs w:val="24"/>
              </w:rPr>
            </w:pPr>
            <w:r w:rsidRPr="000468DE">
              <w:rPr>
                <w:rFonts w:cstheme="minorHAnsi"/>
                <w:sz w:val="24"/>
                <w:szCs w:val="24"/>
              </w:rPr>
              <w:t>- Najwięcej ludności korzystającej z gazu zamieszkuje Miasto Radzyń Podlaski. Gmina Borki nie jest zgazyfikowana.</w:t>
            </w:r>
          </w:p>
          <w:p w14:paraId="3D6BB8E9" w14:textId="77777777" w:rsidR="00216FE2" w:rsidRPr="000468DE" w:rsidRDefault="00216FE2" w:rsidP="00216FE2">
            <w:pPr>
              <w:rPr>
                <w:rFonts w:cstheme="minorHAnsi"/>
                <w:sz w:val="24"/>
                <w:szCs w:val="24"/>
              </w:rPr>
            </w:pPr>
            <w:r w:rsidRPr="000468DE">
              <w:rPr>
                <w:rFonts w:cstheme="minorHAnsi"/>
                <w:sz w:val="24"/>
                <w:szCs w:val="24"/>
              </w:rPr>
              <w:t xml:space="preserve">- Na terenie MOF, od 2010 roku działa Zakład Zagospodarowania Odpadów Komunalnych w Adamkach k. Radzynia Podlaskiego Spółka z o.o. </w:t>
            </w:r>
          </w:p>
          <w:p w14:paraId="68A19896" w14:textId="77777777" w:rsidR="00216FE2" w:rsidRPr="000468DE" w:rsidRDefault="00216FE2" w:rsidP="00216FE2">
            <w:pPr>
              <w:rPr>
                <w:rFonts w:cstheme="minorHAnsi"/>
                <w:sz w:val="24"/>
                <w:szCs w:val="24"/>
              </w:rPr>
            </w:pPr>
            <w:r w:rsidRPr="000468DE">
              <w:rPr>
                <w:rFonts w:cstheme="minorHAnsi"/>
                <w:sz w:val="24"/>
                <w:szCs w:val="24"/>
              </w:rPr>
              <w:t>- W MOF przeważają zagrożenia komunikacyjne. Drugie w kolejności są wydarzenia pogodowe.</w:t>
            </w:r>
          </w:p>
          <w:p w14:paraId="1A679972" w14:textId="77777777" w:rsidR="00216FE2" w:rsidRPr="000468DE" w:rsidRDefault="00216FE2" w:rsidP="00216FE2">
            <w:pPr>
              <w:rPr>
                <w:rFonts w:cstheme="minorHAnsi"/>
                <w:sz w:val="24"/>
                <w:szCs w:val="24"/>
              </w:rPr>
            </w:pPr>
            <w:r w:rsidRPr="000468DE">
              <w:rPr>
                <w:rFonts w:cstheme="minorHAnsi"/>
                <w:sz w:val="24"/>
                <w:szCs w:val="24"/>
              </w:rPr>
              <w:t>- Jednostki odpowiedzialne za bezpieczeństwo mieszkańców znajdują się głównie w Mieście Radzyń Podlaski.</w:t>
            </w:r>
          </w:p>
          <w:p w14:paraId="0ED60B4A" w14:textId="77777777" w:rsidR="00216FE2" w:rsidRDefault="00216FE2" w:rsidP="00216FE2">
            <w:pPr>
              <w:rPr>
                <w:rFonts w:cstheme="minorHAnsi"/>
                <w:sz w:val="24"/>
                <w:szCs w:val="24"/>
              </w:rPr>
            </w:pPr>
            <w:r w:rsidRPr="000468DE">
              <w:rPr>
                <w:rFonts w:cstheme="minorHAnsi"/>
                <w:sz w:val="24"/>
                <w:szCs w:val="24"/>
              </w:rPr>
              <w:t>- Kultura fizyczna i sport stanowią dla mieszkańców obszaru bardzo ważną sferę życia publicznego.</w:t>
            </w:r>
          </w:p>
          <w:p w14:paraId="0F6D317A" w14:textId="7B1623CC" w:rsidR="0019125B" w:rsidRDefault="0019125B" w:rsidP="00216FE2">
            <w:pPr>
              <w:rPr>
                <w:rFonts w:cstheme="minorHAnsi"/>
                <w:sz w:val="24"/>
                <w:szCs w:val="24"/>
              </w:rPr>
            </w:pPr>
            <w:r>
              <w:rPr>
                <w:rFonts w:cstheme="minorHAnsi"/>
                <w:sz w:val="24"/>
                <w:szCs w:val="24"/>
              </w:rPr>
              <w:t>- Identyfikuje się braki w przyszkolnej infrastrukturze sportowej.</w:t>
            </w:r>
          </w:p>
          <w:p w14:paraId="1B280181" w14:textId="77777777" w:rsidR="0047383B" w:rsidRDefault="0047383B" w:rsidP="00216FE2">
            <w:pPr>
              <w:rPr>
                <w:rFonts w:cstheme="minorHAnsi"/>
                <w:sz w:val="24"/>
                <w:szCs w:val="24"/>
              </w:rPr>
            </w:pPr>
            <w:r>
              <w:rPr>
                <w:rFonts w:cstheme="minorHAnsi"/>
                <w:sz w:val="24"/>
                <w:szCs w:val="24"/>
              </w:rPr>
              <w:t xml:space="preserve">- Na terenie MOF </w:t>
            </w:r>
            <w:r w:rsidRPr="0047383B">
              <w:rPr>
                <w:rFonts w:cstheme="minorHAnsi"/>
                <w:sz w:val="24"/>
                <w:szCs w:val="24"/>
              </w:rPr>
              <w:t>istnieje potrzeba tworzenia rozwiązań cyfrowych zapewniających wysoki poziom bezpieczeństwa, jakości i dostępności e-usług skierowanych do obywateli</w:t>
            </w:r>
            <w:r>
              <w:rPr>
                <w:rFonts w:cstheme="minorHAnsi"/>
                <w:sz w:val="24"/>
                <w:szCs w:val="24"/>
              </w:rPr>
              <w:t>.</w:t>
            </w:r>
          </w:p>
          <w:p w14:paraId="6FC4440E" w14:textId="471323C5" w:rsidR="0019125B" w:rsidRPr="000468DE" w:rsidRDefault="0019125B" w:rsidP="00216FE2">
            <w:pPr>
              <w:rPr>
                <w:rFonts w:cstheme="minorHAnsi"/>
                <w:sz w:val="24"/>
                <w:szCs w:val="24"/>
              </w:rPr>
            </w:pPr>
            <w:r>
              <w:rPr>
                <w:rFonts w:cstheme="minorHAnsi"/>
                <w:sz w:val="24"/>
                <w:szCs w:val="24"/>
              </w:rPr>
              <w:t xml:space="preserve">- Część infrastruktury szkolnej na terenie MOF wymaga dostosowania do potrzeb osób z </w:t>
            </w:r>
            <w:r w:rsidR="006B7D1C">
              <w:rPr>
                <w:rFonts w:cstheme="minorHAnsi"/>
                <w:sz w:val="24"/>
                <w:szCs w:val="24"/>
              </w:rPr>
              <w:t>niepełnosprawnościami</w:t>
            </w:r>
            <w:r>
              <w:rPr>
                <w:rFonts w:cstheme="minorHAnsi"/>
                <w:sz w:val="24"/>
                <w:szCs w:val="24"/>
              </w:rPr>
              <w:t>.</w:t>
            </w:r>
          </w:p>
        </w:tc>
      </w:tr>
      <w:tr w:rsidR="00216FE2" w:rsidRPr="00C82CD0" w14:paraId="5369BC1C" w14:textId="77777777" w:rsidTr="00B2564C">
        <w:tc>
          <w:tcPr>
            <w:tcW w:w="2830" w:type="dxa"/>
            <w:shd w:val="clear" w:color="auto" w:fill="538135" w:themeFill="accent6" w:themeFillShade="BF"/>
          </w:tcPr>
          <w:p w14:paraId="05BB7233" w14:textId="1EAEE2FC" w:rsidR="00216FE2" w:rsidRPr="000468DE" w:rsidRDefault="00216FE2" w:rsidP="00216FE2">
            <w:pPr>
              <w:rPr>
                <w:rFonts w:cstheme="minorHAnsi"/>
                <w:b/>
                <w:bCs/>
                <w:sz w:val="24"/>
                <w:szCs w:val="24"/>
              </w:rPr>
            </w:pPr>
            <w:r w:rsidRPr="000468DE">
              <w:rPr>
                <w:rFonts w:cstheme="minorHAnsi"/>
                <w:b/>
                <w:bCs/>
                <w:sz w:val="24"/>
                <w:szCs w:val="24"/>
              </w:rPr>
              <w:lastRenderedPageBreak/>
              <w:t>Aktywność gospodarcza</w:t>
            </w:r>
          </w:p>
        </w:tc>
        <w:tc>
          <w:tcPr>
            <w:tcW w:w="3261" w:type="dxa"/>
            <w:shd w:val="clear" w:color="auto" w:fill="538135" w:themeFill="accent6" w:themeFillShade="BF"/>
          </w:tcPr>
          <w:p w14:paraId="0318B8CA" w14:textId="76C940EA" w:rsidR="00216FE2" w:rsidRPr="000468DE" w:rsidRDefault="00216FE2" w:rsidP="00216FE2">
            <w:pPr>
              <w:ind w:left="284" w:hanging="284"/>
              <w:jc w:val="both"/>
              <w:rPr>
                <w:rFonts w:cstheme="minorHAnsi"/>
                <w:b/>
                <w:bCs/>
                <w:sz w:val="24"/>
                <w:szCs w:val="24"/>
              </w:rPr>
            </w:pPr>
            <w:r w:rsidRPr="000468DE">
              <w:rPr>
                <w:rFonts w:cstheme="minorHAnsi"/>
                <w:b/>
                <w:bCs/>
                <w:sz w:val="24"/>
                <w:szCs w:val="24"/>
              </w:rPr>
              <w:t>Kultura i Turystyka</w:t>
            </w:r>
          </w:p>
        </w:tc>
        <w:tc>
          <w:tcPr>
            <w:tcW w:w="2971" w:type="dxa"/>
            <w:shd w:val="clear" w:color="auto" w:fill="538135" w:themeFill="accent6" w:themeFillShade="BF"/>
          </w:tcPr>
          <w:p w14:paraId="6675E1F1" w14:textId="446BCDF6" w:rsidR="00216FE2" w:rsidRPr="000468DE" w:rsidRDefault="00216FE2" w:rsidP="00216FE2">
            <w:pPr>
              <w:rPr>
                <w:rFonts w:cstheme="minorHAnsi"/>
                <w:b/>
                <w:bCs/>
                <w:sz w:val="24"/>
                <w:szCs w:val="24"/>
              </w:rPr>
            </w:pPr>
            <w:r w:rsidRPr="000468DE">
              <w:rPr>
                <w:rFonts w:cstheme="minorHAnsi"/>
                <w:b/>
                <w:bCs/>
                <w:sz w:val="24"/>
                <w:szCs w:val="24"/>
              </w:rPr>
              <w:t>Zarządzanie i finanse</w:t>
            </w:r>
          </w:p>
        </w:tc>
      </w:tr>
      <w:tr w:rsidR="00216FE2" w:rsidRPr="00C82CD0" w14:paraId="7EEFA597" w14:textId="77777777" w:rsidTr="00B2564C">
        <w:tc>
          <w:tcPr>
            <w:tcW w:w="2830" w:type="dxa"/>
          </w:tcPr>
          <w:p w14:paraId="36469598" w14:textId="77777777" w:rsidR="00216FE2" w:rsidRPr="000468DE" w:rsidRDefault="00216FE2" w:rsidP="00216FE2">
            <w:pPr>
              <w:rPr>
                <w:rFonts w:cstheme="minorHAnsi"/>
                <w:sz w:val="24"/>
                <w:szCs w:val="24"/>
              </w:rPr>
            </w:pPr>
            <w:r w:rsidRPr="000468DE">
              <w:rPr>
                <w:rFonts w:cstheme="minorHAnsi"/>
                <w:sz w:val="24"/>
                <w:szCs w:val="24"/>
              </w:rPr>
              <w:t>- Najwyższy poziom liczby osób pracujących w przeliczeniu na 1000 mieszkańców jest w Mieście Radzyń Podlaski. W 2019 r. wynosił on 350.</w:t>
            </w:r>
          </w:p>
          <w:p w14:paraId="4CE5BCF6" w14:textId="77777777" w:rsidR="00216FE2" w:rsidRPr="000468DE" w:rsidRDefault="00216FE2" w:rsidP="00216FE2">
            <w:pPr>
              <w:rPr>
                <w:rFonts w:cstheme="minorHAnsi"/>
                <w:sz w:val="24"/>
                <w:szCs w:val="24"/>
              </w:rPr>
            </w:pPr>
            <w:r w:rsidRPr="000468DE">
              <w:rPr>
                <w:rFonts w:cstheme="minorHAnsi"/>
                <w:sz w:val="24"/>
                <w:szCs w:val="24"/>
              </w:rPr>
              <w:t>- Na terenie MOF zarejestrowano 766 osób bezrobotnych.</w:t>
            </w:r>
          </w:p>
          <w:p w14:paraId="248F13EB" w14:textId="77777777" w:rsidR="00216FE2" w:rsidRPr="000468DE" w:rsidRDefault="00216FE2" w:rsidP="00216FE2">
            <w:pPr>
              <w:rPr>
                <w:rFonts w:cstheme="minorHAnsi"/>
                <w:sz w:val="24"/>
                <w:szCs w:val="24"/>
              </w:rPr>
            </w:pPr>
            <w:r w:rsidRPr="000468DE">
              <w:rPr>
                <w:rFonts w:cstheme="minorHAnsi"/>
                <w:sz w:val="24"/>
                <w:szCs w:val="24"/>
              </w:rPr>
              <w:t>- Na przestrzeni lat 2015 – 2019 możemy zaobserwować spadek liczby bezrobotnych w MOF.</w:t>
            </w:r>
          </w:p>
          <w:p w14:paraId="1FFBDD17" w14:textId="77777777" w:rsidR="00216FE2" w:rsidRPr="000468DE" w:rsidRDefault="00216FE2" w:rsidP="00216FE2">
            <w:pPr>
              <w:rPr>
                <w:rFonts w:cstheme="minorHAnsi"/>
                <w:sz w:val="24"/>
                <w:szCs w:val="24"/>
              </w:rPr>
            </w:pPr>
            <w:r w:rsidRPr="000468DE">
              <w:rPr>
                <w:rFonts w:cstheme="minorHAnsi"/>
                <w:sz w:val="24"/>
                <w:szCs w:val="24"/>
              </w:rPr>
              <w:t>- Liczba osób fizycznych prowadzących działalność gospodarczą w przeliczeniu na 1000 mieszkańców wynosi odpowiednio: 72 – Miasto Radzyń Podlaski, 51 – Borki, 58 – Radzyń Podlaski.</w:t>
            </w:r>
          </w:p>
          <w:p w14:paraId="47A290DA" w14:textId="77777777" w:rsidR="00216FE2" w:rsidRPr="000468DE" w:rsidRDefault="00216FE2" w:rsidP="00216FE2">
            <w:pPr>
              <w:rPr>
                <w:rFonts w:cstheme="minorHAnsi"/>
                <w:sz w:val="24"/>
                <w:szCs w:val="24"/>
              </w:rPr>
            </w:pPr>
            <w:r w:rsidRPr="000468DE">
              <w:rPr>
                <w:rFonts w:cstheme="minorHAnsi"/>
                <w:sz w:val="24"/>
                <w:szCs w:val="24"/>
              </w:rPr>
              <w:t>- Znaczna część gospodarstw utrzymuje się również z dochodu z pracy najemnej oraz pozarolniczej działalności gospodarczej.</w:t>
            </w:r>
          </w:p>
          <w:p w14:paraId="429BDB41" w14:textId="77777777" w:rsidR="00216FE2" w:rsidRPr="000468DE" w:rsidRDefault="00216FE2" w:rsidP="00216FE2">
            <w:pPr>
              <w:rPr>
                <w:rFonts w:cstheme="minorHAnsi"/>
                <w:sz w:val="24"/>
                <w:szCs w:val="24"/>
              </w:rPr>
            </w:pPr>
            <w:r w:rsidRPr="000468DE">
              <w:rPr>
                <w:rFonts w:cstheme="minorHAnsi"/>
                <w:sz w:val="24"/>
                <w:szCs w:val="24"/>
              </w:rPr>
              <w:t>- Gmina Radzyń Podlaski dominuje w MOF pod względem uprawy roślin i hodowli zwierząt.</w:t>
            </w:r>
          </w:p>
          <w:p w14:paraId="70372134" w14:textId="77777777" w:rsidR="00216FE2" w:rsidRPr="000468DE" w:rsidRDefault="00216FE2" w:rsidP="00216FE2">
            <w:pPr>
              <w:rPr>
                <w:rFonts w:cstheme="minorHAnsi"/>
                <w:sz w:val="24"/>
                <w:szCs w:val="24"/>
              </w:rPr>
            </w:pPr>
            <w:r w:rsidRPr="000468DE">
              <w:rPr>
                <w:rFonts w:cstheme="minorHAnsi"/>
                <w:sz w:val="24"/>
                <w:szCs w:val="24"/>
              </w:rPr>
              <w:t>- W 2019 r. na terenie Miejskiego Obszaru Funkcjonalnego znajdowały się 2 394 podmioty z sektora prywatnego.</w:t>
            </w:r>
          </w:p>
          <w:p w14:paraId="0E01CADE" w14:textId="77777777" w:rsidR="00216FE2" w:rsidRPr="000468DE" w:rsidRDefault="00216FE2" w:rsidP="00216FE2">
            <w:pPr>
              <w:rPr>
                <w:rFonts w:cstheme="minorHAnsi"/>
                <w:sz w:val="24"/>
                <w:szCs w:val="24"/>
              </w:rPr>
            </w:pPr>
            <w:r w:rsidRPr="000468DE">
              <w:rPr>
                <w:rFonts w:cstheme="minorHAnsi"/>
                <w:sz w:val="24"/>
                <w:szCs w:val="24"/>
              </w:rPr>
              <w:t xml:space="preserve">- W 2019 r. na terenie Miejskiego Obszaru Funkcjonalnego 1865 osób prowadziło działalność gospodarczą. </w:t>
            </w:r>
          </w:p>
          <w:p w14:paraId="1B4F2972" w14:textId="77777777" w:rsidR="00216FE2" w:rsidRDefault="00216FE2" w:rsidP="00216FE2">
            <w:pPr>
              <w:rPr>
                <w:rFonts w:cstheme="minorHAnsi"/>
                <w:sz w:val="24"/>
                <w:szCs w:val="24"/>
              </w:rPr>
            </w:pPr>
            <w:r w:rsidRPr="000468DE">
              <w:rPr>
                <w:rFonts w:cstheme="minorHAnsi"/>
                <w:sz w:val="24"/>
                <w:szCs w:val="24"/>
              </w:rPr>
              <w:t xml:space="preserve">- Na terenie </w:t>
            </w:r>
            <w:r w:rsidR="000468DE" w:rsidRPr="000468DE">
              <w:rPr>
                <w:rFonts w:cstheme="minorHAnsi"/>
                <w:sz w:val="24"/>
                <w:szCs w:val="24"/>
              </w:rPr>
              <w:t>Miejskiego</w:t>
            </w:r>
            <w:r w:rsidR="007B477B" w:rsidRPr="000468DE">
              <w:rPr>
                <w:rFonts w:cstheme="minorHAnsi"/>
                <w:sz w:val="24"/>
                <w:szCs w:val="24"/>
              </w:rPr>
              <w:t xml:space="preserve"> </w:t>
            </w:r>
            <w:r w:rsidRPr="000468DE">
              <w:rPr>
                <w:rFonts w:cstheme="minorHAnsi"/>
                <w:sz w:val="24"/>
                <w:szCs w:val="24"/>
              </w:rPr>
              <w:t>O</w:t>
            </w:r>
            <w:r w:rsidR="007B477B" w:rsidRPr="000468DE">
              <w:rPr>
                <w:rFonts w:cstheme="minorHAnsi"/>
                <w:sz w:val="24"/>
                <w:szCs w:val="24"/>
              </w:rPr>
              <w:t xml:space="preserve">bszaru </w:t>
            </w:r>
            <w:r w:rsidRPr="000468DE">
              <w:rPr>
                <w:rFonts w:cstheme="minorHAnsi"/>
                <w:sz w:val="24"/>
                <w:szCs w:val="24"/>
              </w:rPr>
              <w:t>F</w:t>
            </w:r>
            <w:r w:rsidR="007B477B" w:rsidRPr="000468DE">
              <w:rPr>
                <w:rFonts w:cstheme="minorHAnsi"/>
                <w:sz w:val="24"/>
                <w:szCs w:val="24"/>
              </w:rPr>
              <w:t>unkcjonalnego</w:t>
            </w:r>
            <w:r w:rsidRPr="000468DE">
              <w:rPr>
                <w:rFonts w:cstheme="minorHAnsi"/>
                <w:sz w:val="24"/>
                <w:szCs w:val="24"/>
              </w:rPr>
              <w:t xml:space="preserve"> dominują </w:t>
            </w:r>
            <w:r w:rsidRPr="000468DE">
              <w:rPr>
                <w:rFonts w:cstheme="minorHAnsi"/>
                <w:sz w:val="24"/>
                <w:szCs w:val="24"/>
              </w:rPr>
              <w:lastRenderedPageBreak/>
              <w:t>mikroprzedsiębiorstwa zatrudniające do 9 pracowników.</w:t>
            </w:r>
          </w:p>
          <w:p w14:paraId="1A625BAF" w14:textId="486832CC" w:rsidR="00BC167D" w:rsidRPr="000468DE" w:rsidRDefault="00BC167D" w:rsidP="00216FE2">
            <w:pPr>
              <w:rPr>
                <w:rFonts w:cstheme="minorHAnsi"/>
                <w:sz w:val="24"/>
                <w:szCs w:val="24"/>
              </w:rPr>
            </w:pPr>
            <w:r>
              <w:rPr>
                <w:rFonts w:cstheme="minorHAnsi"/>
                <w:sz w:val="24"/>
                <w:szCs w:val="24"/>
              </w:rPr>
              <w:t>- Zwiększenie poziomu cyfryzacji gmin będzie elementem wpływającym pozytywnie na wzrost aktywności gospodarczej.</w:t>
            </w:r>
          </w:p>
        </w:tc>
        <w:tc>
          <w:tcPr>
            <w:tcW w:w="3261" w:type="dxa"/>
          </w:tcPr>
          <w:p w14:paraId="2408BA0C" w14:textId="2F29151E" w:rsidR="00216FE2" w:rsidRPr="000468DE" w:rsidRDefault="00216FE2" w:rsidP="00216FE2">
            <w:pPr>
              <w:rPr>
                <w:rFonts w:cstheme="minorHAnsi"/>
                <w:sz w:val="24"/>
                <w:szCs w:val="24"/>
              </w:rPr>
            </w:pPr>
            <w:r w:rsidRPr="000468DE">
              <w:rPr>
                <w:rFonts w:cstheme="minorHAnsi"/>
                <w:sz w:val="24"/>
                <w:szCs w:val="24"/>
              </w:rPr>
              <w:lastRenderedPageBreak/>
              <w:t>- Turystyka jako ważna gałąź gospodarki może stanowić ważny element rozwojowy w M</w:t>
            </w:r>
            <w:r w:rsidR="007B477B" w:rsidRPr="000468DE">
              <w:rPr>
                <w:rFonts w:cstheme="minorHAnsi"/>
                <w:sz w:val="24"/>
                <w:szCs w:val="24"/>
              </w:rPr>
              <w:t xml:space="preserve">iejskim </w:t>
            </w:r>
            <w:r w:rsidRPr="000468DE">
              <w:rPr>
                <w:rFonts w:cstheme="minorHAnsi"/>
                <w:sz w:val="24"/>
                <w:szCs w:val="24"/>
              </w:rPr>
              <w:t>O</w:t>
            </w:r>
            <w:r w:rsidR="007B477B" w:rsidRPr="000468DE">
              <w:rPr>
                <w:rFonts w:cstheme="minorHAnsi"/>
                <w:sz w:val="24"/>
                <w:szCs w:val="24"/>
              </w:rPr>
              <w:t xml:space="preserve">bszarze </w:t>
            </w:r>
            <w:r w:rsidRPr="000468DE">
              <w:rPr>
                <w:rFonts w:cstheme="minorHAnsi"/>
                <w:sz w:val="24"/>
                <w:szCs w:val="24"/>
              </w:rPr>
              <w:t>F</w:t>
            </w:r>
            <w:r w:rsidR="007B477B" w:rsidRPr="000468DE">
              <w:rPr>
                <w:rFonts w:cstheme="minorHAnsi"/>
                <w:sz w:val="24"/>
                <w:szCs w:val="24"/>
              </w:rPr>
              <w:t>unkcjonalnym</w:t>
            </w:r>
            <w:r w:rsidRPr="000468DE">
              <w:rPr>
                <w:rFonts w:cstheme="minorHAnsi"/>
                <w:sz w:val="24"/>
                <w:szCs w:val="24"/>
              </w:rPr>
              <w:t>.</w:t>
            </w:r>
          </w:p>
          <w:p w14:paraId="7DD617E7" w14:textId="2740BAEB" w:rsidR="00216FE2" w:rsidRPr="000468DE" w:rsidRDefault="00216FE2" w:rsidP="00216FE2">
            <w:pPr>
              <w:rPr>
                <w:rFonts w:cstheme="minorHAnsi"/>
                <w:sz w:val="24"/>
                <w:szCs w:val="24"/>
              </w:rPr>
            </w:pPr>
            <w:r w:rsidRPr="000468DE">
              <w:rPr>
                <w:rFonts w:cstheme="minorHAnsi"/>
                <w:sz w:val="24"/>
                <w:szCs w:val="24"/>
              </w:rPr>
              <w:t>- Miejski Obszar Funkcjonalny wraz ze swoimi walorami przyrodniczymi posiada duży potencjał turystyczny i doskonałe warunki do uprawiania różnych form rekreacji i wypoczynku.</w:t>
            </w:r>
          </w:p>
          <w:p w14:paraId="0F050D1F" w14:textId="29D8EFD6" w:rsidR="00216FE2" w:rsidRPr="000468DE" w:rsidRDefault="00216FE2" w:rsidP="00216FE2">
            <w:pPr>
              <w:rPr>
                <w:rFonts w:cstheme="minorHAnsi"/>
                <w:sz w:val="24"/>
                <w:szCs w:val="24"/>
              </w:rPr>
            </w:pPr>
            <w:r w:rsidRPr="000468DE">
              <w:rPr>
                <w:rFonts w:cstheme="minorHAnsi"/>
                <w:sz w:val="24"/>
                <w:szCs w:val="24"/>
              </w:rPr>
              <w:t>- Na terenie Miejskiego Obszaru Funkcjonalnego działa Punkt Informacji Turystyczno-Kulturowej, przy ul. Jana Pawła II 2 (pałac Potockich).</w:t>
            </w:r>
          </w:p>
          <w:p w14:paraId="0275B0B9" w14:textId="22AA55E5" w:rsidR="00216FE2" w:rsidRDefault="00216FE2" w:rsidP="00216FE2">
            <w:pPr>
              <w:rPr>
                <w:rFonts w:cstheme="minorHAnsi"/>
                <w:sz w:val="24"/>
                <w:szCs w:val="24"/>
              </w:rPr>
            </w:pPr>
            <w:r w:rsidRPr="000468DE">
              <w:rPr>
                <w:rFonts w:cstheme="minorHAnsi"/>
                <w:sz w:val="24"/>
                <w:szCs w:val="24"/>
              </w:rPr>
              <w:t>- Ważnym elementem infrastruktury turystycznej są szlaki rowerowe.</w:t>
            </w:r>
          </w:p>
          <w:p w14:paraId="0D8FA1A4" w14:textId="68FABDBA" w:rsidR="0047383B" w:rsidRPr="000468DE" w:rsidRDefault="00096425" w:rsidP="00216FE2">
            <w:pPr>
              <w:rPr>
                <w:rFonts w:cstheme="minorHAnsi"/>
                <w:sz w:val="24"/>
                <w:szCs w:val="24"/>
              </w:rPr>
            </w:pPr>
            <w:r>
              <w:rPr>
                <w:rFonts w:cstheme="minorHAnsi"/>
                <w:sz w:val="24"/>
                <w:szCs w:val="24"/>
              </w:rPr>
              <w:t xml:space="preserve">- Parki i zespoły pałacowo parkowe (m.in. </w:t>
            </w:r>
            <w:r w:rsidRPr="00096425">
              <w:rPr>
                <w:rFonts w:cstheme="minorHAnsi"/>
                <w:sz w:val="24"/>
                <w:szCs w:val="24"/>
              </w:rPr>
              <w:t>Zabytkowy Park w Woli Osowińskiej, Park w Radzyniu Podlaskim oraz ogrody przypałacowe w Zespole Pałacowo-Parkowym w Branicy Radzyńskiej</w:t>
            </w:r>
            <w:r>
              <w:rPr>
                <w:rFonts w:cstheme="minorHAnsi"/>
                <w:sz w:val="24"/>
                <w:szCs w:val="24"/>
              </w:rPr>
              <w:t xml:space="preserve">) </w:t>
            </w:r>
            <w:r w:rsidR="0047383B">
              <w:rPr>
                <w:rFonts w:cstheme="minorHAnsi"/>
                <w:sz w:val="24"/>
                <w:szCs w:val="24"/>
              </w:rPr>
              <w:t>stanowi</w:t>
            </w:r>
            <w:r w:rsidR="00E654D7">
              <w:rPr>
                <w:rFonts w:cstheme="minorHAnsi"/>
                <w:sz w:val="24"/>
                <w:szCs w:val="24"/>
              </w:rPr>
              <w:t>ą</w:t>
            </w:r>
            <w:r w:rsidR="0047383B">
              <w:rPr>
                <w:rFonts w:cstheme="minorHAnsi"/>
                <w:sz w:val="24"/>
                <w:szCs w:val="24"/>
              </w:rPr>
              <w:t xml:space="preserve"> istotny zasób turystyczny MOF.</w:t>
            </w:r>
          </w:p>
          <w:p w14:paraId="7BADF387" w14:textId="78289BFF" w:rsidR="00216FE2" w:rsidRPr="000468DE" w:rsidRDefault="00216FE2" w:rsidP="00216FE2">
            <w:pPr>
              <w:rPr>
                <w:rFonts w:cstheme="minorHAnsi"/>
                <w:sz w:val="24"/>
                <w:szCs w:val="24"/>
              </w:rPr>
            </w:pPr>
            <w:r w:rsidRPr="000468DE">
              <w:rPr>
                <w:rFonts w:cstheme="minorHAnsi"/>
                <w:sz w:val="24"/>
                <w:szCs w:val="24"/>
              </w:rPr>
              <w:t>- Oznakowane piesze szlaki turystyczne wychodzące z Radzynia Podlaskiego mają długość prawie 80 km.</w:t>
            </w:r>
          </w:p>
          <w:p w14:paraId="72BF1BBE" w14:textId="4857D800" w:rsidR="00216FE2" w:rsidRPr="000468DE" w:rsidRDefault="00216FE2" w:rsidP="00216FE2">
            <w:pPr>
              <w:rPr>
                <w:rFonts w:cstheme="minorHAnsi"/>
                <w:sz w:val="24"/>
                <w:szCs w:val="24"/>
              </w:rPr>
            </w:pPr>
            <w:r w:rsidRPr="000468DE">
              <w:rPr>
                <w:rFonts w:cstheme="minorHAnsi"/>
                <w:sz w:val="24"/>
                <w:szCs w:val="24"/>
              </w:rPr>
              <w:t>- Na terenie MOF znajduje się dość duża liczba zabytków odnotowanych w wykazie zabytków woj. lubelskiego.</w:t>
            </w:r>
          </w:p>
          <w:p w14:paraId="28984A07" w14:textId="15FBD8ED" w:rsidR="00216FE2" w:rsidRPr="000468DE" w:rsidRDefault="00216FE2" w:rsidP="00216FE2">
            <w:pPr>
              <w:rPr>
                <w:rFonts w:cstheme="minorHAnsi"/>
                <w:sz w:val="24"/>
                <w:szCs w:val="24"/>
              </w:rPr>
            </w:pPr>
            <w:r w:rsidRPr="000468DE">
              <w:rPr>
                <w:rFonts w:cstheme="minorHAnsi"/>
                <w:sz w:val="24"/>
                <w:szCs w:val="24"/>
              </w:rPr>
              <w:t>- Odnotowuje się stały wzrost liczby uczestników imprez kulturalnych.</w:t>
            </w:r>
          </w:p>
          <w:p w14:paraId="79BDB45E" w14:textId="7523BF29" w:rsidR="00216FE2" w:rsidRPr="000468DE" w:rsidRDefault="00216FE2" w:rsidP="00216FE2">
            <w:pPr>
              <w:rPr>
                <w:rFonts w:cstheme="minorHAnsi"/>
                <w:sz w:val="24"/>
                <w:szCs w:val="24"/>
              </w:rPr>
            </w:pPr>
            <w:r w:rsidRPr="000468DE">
              <w:rPr>
                <w:rFonts w:cstheme="minorHAnsi"/>
                <w:sz w:val="24"/>
                <w:szCs w:val="24"/>
              </w:rPr>
              <w:t>- Głównym ośrodkiem kulturalnym MOF jest Miasto Radzyń Podlaski.</w:t>
            </w:r>
          </w:p>
          <w:p w14:paraId="755CA7B6" w14:textId="77777777" w:rsidR="00216FE2" w:rsidRPr="000468DE" w:rsidRDefault="00216FE2" w:rsidP="00216FE2">
            <w:pPr>
              <w:rPr>
                <w:rFonts w:cstheme="minorHAnsi"/>
                <w:sz w:val="24"/>
                <w:szCs w:val="24"/>
              </w:rPr>
            </w:pPr>
            <w:r w:rsidRPr="000468DE">
              <w:rPr>
                <w:rFonts w:cstheme="minorHAnsi"/>
                <w:sz w:val="24"/>
                <w:szCs w:val="24"/>
              </w:rPr>
              <w:t xml:space="preserve">- Uzupełnieniem oferty kulturalnej dla mieszkańców obszaru jest oferta biblioteczna. </w:t>
            </w:r>
          </w:p>
          <w:p w14:paraId="660FC7C5" w14:textId="77777777" w:rsidR="00216FE2" w:rsidRDefault="00216FE2" w:rsidP="00216FE2">
            <w:pPr>
              <w:rPr>
                <w:rFonts w:cstheme="minorHAnsi"/>
                <w:sz w:val="24"/>
                <w:szCs w:val="24"/>
              </w:rPr>
            </w:pPr>
            <w:r w:rsidRPr="000468DE">
              <w:rPr>
                <w:rFonts w:cstheme="minorHAnsi"/>
                <w:sz w:val="24"/>
                <w:szCs w:val="24"/>
              </w:rPr>
              <w:lastRenderedPageBreak/>
              <w:t>- Księgozbiór biblioteczny w gminach MOF jest dość bogaty i zawiera 144 289 egzemplarzy.</w:t>
            </w:r>
          </w:p>
          <w:p w14:paraId="70C5D5F3" w14:textId="6E289F79" w:rsidR="0047383B" w:rsidRDefault="0047383B" w:rsidP="00216FE2">
            <w:pPr>
              <w:rPr>
                <w:rFonts w:cstheme="minorHAnsi"/>
                <w:sz w:val="24"/>
                <w:szCs w:val="24"/>
              </w:rPr>
            </w:pPr>
            <w:r>
              <w:rPr>
                <w:rFonts w:cstheme="minorHAnsi"/>
                <w:sz w:val="24"/>
                <w:szCs w:val="24"/>
              </w:rPr>
              <w:t>- Infrastruktura na rzecz rozwoju turystyki w MOF wymaga dalszych inwestycji.</w:t>
            </w:r>
          </w:p>
          <w:p w14:paraId="36D36751" w14:textId="77777777" w:rsidR="005F74CA" w:rsidRDefault="006B7D1C" w:rsidP="00216FE2">
            <w:pPr>
              <w:rPr>
                <w:rFonts w:cstheme="minorHAnsi"/>
                <w:sz w:val="24"/>
                <w:szCs w:val="24"/>
              </w:rPr>
            </w:pPr>
            <w:r>
              <w:rPr>
                <w:rFonts w:cstheme="minorHAnsi"/>
                <w:sz w:val="24"/>
                <w:szCs w:val="24"/>
              </w:rPr>
              <w:t>- Dziedzictwo przyrodnicze i kulturowe stanowi istotny zasób rozwojowy MOF.</w:t>
            </w:r>
          </w:p>
          <w:p w14:paraId="49BD8CD9" w14:textId="2DBC69FD" w:rsidR="00C6739F" w:rsidRDefault="00C6739F" w:rsidP="00216FE2">
            <w:pPr>
              <w:rPr>
                <w:rFonts w:cstheme="minorHAnsi"/>
                <w:sz w:val="24"/>
                <w:szCs w:val="24"/>
              </w:rPr>
            </w:pPr>
            <w:r>
              <w:rPr>
                <w:rFonts w:cstheme="minorHAnsi"/>
                <w:sz w:val="24"/>
                <w:szCs w:val="24"/>
              </w:rPr>
              <w:t xml:space="preserve">- W MOF zidentyfikowano potrzeby dot.  </w:t>
            </w:r>
            <w:r w:rsidRPr="00C6739F">
              <w:rPr>
                <w:rFonts w:cstheme="minorHAnsi"/>
                <w:sz w:val="24"/>
                <w:szCs w:val="24"/>
              </w:rPr>
              <w:t>poprawy wykorzystania potencjału turystycznego</w:t>
            </w:r>
            <w:r w:rsidR="00096425">
              <w:rPr>
                <w:rFonts w:cstheme="minorHAnsi"/>
                <w:sz w:val="24"/>
                <w:szCs w:val="24"/>
              </w:rPr>
              <w:t>.</w:t>
            </w:r>
          </w:p>
          <w:p w14:paraId="4A64166D" w14:textId="6B5E5C34" w:rsidR="00C6739F" w:rsidRPr="000468DE" w:rsidRDefault="00C6739F" w:rsidP="00216FE2">
            <w:pPr>
              <w:rPr>
                <w:rFonts w:cstheme="minorHAnsi"/>
                <w:sz w:val="24"/>
                <w:szCs w:val="24"/>
              </w:rPr>
            </w:pPr>
          </w:p>
        </w:tc>
        <w:tc>
          <w:tcPr>
            <w:tcW w:w="2971" w:type="dxa"/>
          </w:tcPr>
          <w:p w14:paraId="0F06D211" w14:textId="18DE671E" w:rsidR="00216FE2" w:rsidRPr="000468DE" w:rsidRDefault="00216FE2" w:rsidP="00216FE2">
            <w:pPr>
              <w:rPr>
                <w:rFonts w:cstheme="minorHAnsi"/>
                <w:sz w:val="24"/>
                <w:szCs w:val="24"/>
              </w:rPr>
            </w:pPr>
            <w:r w:rsidRPr="000468DE">
              <w:rPr>
                <w:rFonts w:cstheme="minorHAnsi"/>
                <w:sz w:val="24"/>
                <w:szCs w:val="24"/>
              </w:rPr>
              <w:lastRenderedPageBreak/>
              <w:t>- We wszystkich gminach MOF na przestrzeni lat 2015-2019 możemy zaobserwować systematyczny i znaczący wzrost poziomu dochodów.</w:t>
            </w:r>
          </w:p>
          <w:p w14:paraId="2726B8BA" w14:textId="4CD8BC72" w:rsidR="00216FE2" w:rsidRPr="000468DE" w:rsidRDefault="00216FE2" w:rsidP="00216FE2">
            <w:pPr>
              <w:rPr>
                <w:rFonts w:cstheme="minorHAnsi"/>
                <w:sz w:val="24"/>
                <w:szCs w:val="24"/>
              </w:rPr>
            </w:pPr>
            <w:r w:rsidRPr="000468DE">
              <w:rPr>
                <w:rFonts w:cstheme="minorHAnsi"/>
                <w:sz w:val="24"/>
                <w:szCs w:val="24"/>
              </w:rPr>
              <w:t xml:space="preserve">- Najwyższy wzrost dochodów odnotowano w Gminie Borki, gdzie poziom dochodów w badanym okresie wzrósł o 61,25%. </w:t>
            </w:r>
          </w:p>
          <w:p w14:paraId="26E8A52E" w14:textId="450A910C" w:rsidR="00216FE2" w:rsidRPr="000468DE" w:rsidRDefault="00216FE2" w:rsidP="00216FE2">
            <w:pPr>
              <w:rPr>
                <w:rFonts w:cstheme="minorHAnsi"/>
                <w:sz w:val="24"/>
                <w:szCs w:val="24"/>
              </w:rPr>
            </w:pPr>
            <w:r w:rsidRPr="000468DE">
              <w:rPr>
                <w:rFonts w:cstheme="minorHAnsi"/>
                <w:sz w:val="24"/>
                <w:szCs w:val="24"/>
              </w:rPr>
              <w:t xml:space="preserve">- </w:t>
            </w:r>
            <w:r w:rsidR="00FE17CF" w:rsidRPr="000468DE">
              <w:rPr>
                <w:rFonts w:cstheme="minorHAnsi"/>
                <w:sz w:val="24"/>
                <w:szCs w:val="24"/>
              </w:rPr>
              <w:t>Poziom wydatków w przeliczeniu na 1 mieszkańca we wszystkich gminach MOF stale rośnie.</w:t>
            </w:r>
          </w:p>
          <w:p w14:paraId="416B4377" w14:textId="7078C2A3" w:rsidR="00FE17CF" w:rsidRPr="000468DE" w:rsidRDefault="00FE17CF" w:rsidP="00216FE2">
            <w:pPr>
              <w:rPr>
                <w:rFonts w:cstheme="minorHAnsi"/>
                <w:sz w:val="24"/>
                <w:szCs w:val="24"/>
              </w:rPr>
            </w:pPr>
            <w:r w:rsidRPr="000468DE">
              <w:rPr>
                <w:rFonts w:cstheme="minorHAnsi"/>
                <w:sz w:val="24"/>
                <w:szCs w:val="24"/>
              </w:rPr>
              <w:t>- Najwyższą wartość wydatków na mieszkańca w 2019 r.  odnotowano w Gminie Borki.</w:t>
            </w:r>
          </w:p>
          <w:p w14:paraId="157244D5" w14:textId="49DCD124" w:rsidR="00216FE2" w:rsidRPr="000468DE" w:rsidRDefault="00216FE2" w:rsidP="00216FE2">
            <w:pPr>
              <w:rPr>
                <w:rFonts w:cstheme="minorHAnsi"/>
                <w:sz w:val="24"/>
                <w:szCs w:val="24"/>
              </w:rPr>
            </w:pPr>
            <w:r w:rsidRPr="000468DE">
              <w:rPr>
                <w:rFonts w:cstheme="minorHAnsi"/>
                <w:sz w:val="24"/>
                <w:szCs w:val="24"/>
              </w:rPr>
              <w:t xml:space="preserve">- Średnia wartość wskaźnika dochodów dla całego </w:t>
            </w:r>
            <w:r w:rsidR="00FE17CF" w:rsidRPr="000468DE">
              <w:rPr>
                <w:rFonts w:cstheme="minorHAnsi"/>
                <w:sz w:val="24"/>
                <w:szCs w:val="24"/>
              </w:rPr>
              <w:t>M</w:t>
            </w:r>
            <w:r w:rsidRPr="000468DE">
              <w:rPr>
                <w:rFonts w:cstheme="minorHAnsi"/>
                <w:sz w:val="24"/>
                <w:szCs w:val="24"/>
              </w:rPr>
              <w:t>OF jest wyższa od wydatków.</w:t>
            </w:r>
          </w:p>
          <w:p w14:paraId="37504086" w14:textId="6F8EEEE0" w:rsidR="00FE17CF" w:rsidRPr="000468DE" w:rsidRDefault="00FE17CF" w:rsidP="00216FE2">
            <w:pPr>
              <w:rPr>
                <w:rFonts w:cstheme="minorHAnsi"/>
                <w:sz w:val="24"/>
                <w:szCs w:val="24"/>
              </w:rPr>
            </w:pPr>
            <w:r w:rsidRPr="000468DE">
              <w:rPr>
                <w:rFonts w:cstheme="minorHAnsi"/>
                <w:sz w:val="24"/>
                <w:szCs w:val="24"/>
              </w:rPr>
              <w:t>- Jednostki samorządu terytorialnego wchodzące w skład Miejskiego Obszaru Funkcjonalnego wykazują dużą skuteczność w pozyskiwaniu środków zewnętrznych.</w:t>
            </w:r>
          </w:p>
          <w:p w14:paraId="1AA4C611" w14:textId="77777777" w:rsidR="00216FE2" w:rsidRDefault="00216FE2" w:rsidP="00216FE2">
            <w:pPr>
              <w:rPr>
                <w:rFonts w:cstheme="minorHAnsi"/>
                <w:sz w:val="24"/>
                <w:szCs w:val="24"/>
              </w:rPr>
            </w:pPr>
            <w:r w:rsidRPr="000468DE">
              <w:rPr>
                <w:rFonts w:cstheme="minorHAnsi"/>
                <w:sz w:val="24"/>
                <w:szCs w:val="24"/>
              </w:rPr>
              <w:t>-</w:t>
            </w:r>
            <w:r w:rsidR="00FE17CF" w:rsidRPr="000468DE">
              <w:rPr>
                <w:rFonts w:cstheme="minorHAnsi"/>
                <w:sz w:val="24"/>
                <w:szCs w:val="24"/>
              </w:rPr>
              <w:t xml:space="preserve"> Wszystkie JST MOF posiadają strategiczne dokumenty sektorowe w zakresie: rewitalizacji, gospodarki niskoemisyjnej i problemów społecznych.</w:t>
            </w:r>
          </w:p>
          <w:p w14:paraId="7CBD22DE" w14:textId="303AE1C8" w:rsidR="0047383B" w:rsidRPr="000468DE" w:rsidRDefault="0047383B" w:rsidP="00216FE2">
            <w:pPr>
              <w:rPr>
                <w:rFonts w:cstheme="minorHAnsi"/>
                <w:sz w:val="24"/>
                <w:szCs w:val="24"/>
              </w:rPr>
            </w:pPr>
            <w:r>
              <w:rPr>
                <w:rFonts w:cstheme="minorHAnsi"/>
                <w:sz w:val="24"/>
                <w:szCs w:val="24"/>
              </w:rPr>
              <w:t xml:space="preserve">- Część budynków publicznych na terenie MOF wymaga </w:t>
            </w:r>
            <w:r w:rsidR="00096425">
              <w:rPr>
                <w:rFonts w:cstheme="minorHAnsi"/>
                <w:sz w:val="24"/>
                <w:szCs w:val="24"/>
              </w:rPr>
              <w:t>termomodernizacji</w:t>
            </w:r>
            <w:r>
              <w:rPr>
                <w:rFonts w:cstheme="minorHAnsi"/>
                <w:sz w:val="24"/>
                <w:szCs w:val="24"/>
              </w:rPr>
              <w:t>.</w:t>
            </w:r>
          </w:p>
        </w:tc>
      </w:tr>
    </w:tbl>
    <w:p w14:paraId="07FF0376" w14:textId="20834597" w:rsidR="007C1FCB" w:rsidRDefault="00F100EE" w:rsidP="00F100EE">
      <w:pPr>
        <w:spacing w:before="120"/>
        <w:jc w:val="both"/>
        <w:rPr>
          <w:i/>
          <w:sz w:val="18"/>
        </w:rPr>
      </w:pPr>
      <w:r w:rsidRPr="006805CE">
        <w:rPr>
          <w:i/>
          <w:sz w:val="18"/>
        </w:rPr>
        <w:lastRenderedPageBreak/>
        <w:t>Źródło:</w:t>
      </w:r>
      <w:r>
        <w:rPr>
          <w:i/>
          <w:sz w:val="18"/>
        </w:rPr>
        <w:t xml:space="preserve"> opracowanie własne.</w:t>
      </w:r>
    </w:p>
    <w:p w14:paraId="2EAB09A0" w14:textId="7DA8F9D6" w:rsidR="0096502B" w:rsidRDefault="0096502B" w:rsidP="0096502B">
      <w:pPr>
        <w:spacing w:before="120"/>
        <w:ind w:firstLine="709"/>
        <w:jc w:val="both"/>
        <w:rPr>
          <w:sz w:val="24"/>
          <w:szCs w:val="24"/>
        </w:rPr>
      </w:pPr>
      <w:r w:rsidRPr="00DA414E">
        <w:rPr>
          <w:sz w:val="24"/>
          <w:szCs w:val="24"/>
        </w:rPr>
        <w:t xml:space="preserve">W diagnozie uwzględniono również kwestie dotyczące powiązań, </w:t>
      </w:r>
      <w:proofErr w:type="spellStart"/>
      <w:r w:rsidRPr="00DA414E">
        <w:rPr>
          <w:sz w:val="24"/>
          <w:szCs w:val="24"/>
        </w:rPr>
        <w:t>współrelacji</w:t>
      </w:r>
      <w:proofErr w:type="spellEnd"/>
      <w:r w:rsidRPr="00DA414E">
        <w:rPr>
          <w:sz w:val="24"/>
          <w:szCs w:val="24"/>
        </w:rPr>
        <w:t xml:space="preserve"> i współzależności pomiędzy Partnerami JST, tj. pomiędzy ośrodkiem rdzeniowym – Miastem </w:t>
      </w:r>
      <w:r>
        <w:rPr>
          <w:sz w:val="24"/>
          <w:szCs w:val="24"/>
        </w:rPr>
        <w:t>Radzyń Podlaski</w:t>
      </w:r>
      <w:r w:rsidRPr="00DA414E">
        <w:rPr>
          <w:sz w:val="24"/>
          <w:szCs w:val="24"/>
        </w:rPr>
        <w:t xml:space="preserve">, a gminami wiejskimi – </w:t>
      </w:r>
      <w:r>
        <w:rPr>
          <w:sz w:val="24"/>
          <w:szCs w:val="24"/>
        </w:rPr>
        <w:t>Radzyń Podlaski i Borki</w:t>
      </w:r>
      <w:r w:rsidR="005F74CA">
        <w:rPr>
          <w:sz w:val="24"/>
          <w:szCs w:val="24"/>
        </w:rPr>
        <w:t xml:space="preserve"> oraz powiatem radzyńskim</w:t>
      </w:r>
      <w:r w:rsidRPr="00DA414E">
        <w:rPr>
          <w:sz w:val="24"/>
          <w:szCs w:val="24"/>
        </w:rPr>
        <w:t xml:space="preserve"> dzięki którym powstały, utrzymują się i będą rozwijane powiązania funkcjonalne w M</w:t>
      </w:r>
      <w:r w:rsidR="005F74CA">
        <w:rPr>
          <w:sz w:val="24"/>
          <w:szCs w:val="24"/>
        </w:rPr>
        <w:t xml:space="preserve">iejskim </w:t>
      </w:r>
      <w:r w:rsidRPr="00DA414E">
        <w:rPr>
          <w:sz w:val="24"/>
          <w:szCs w:val="24"/>
        </w:rPr>
        <w:t>O</w:t>
      </w:r>
      <w:r w:rsidR="005F74CA">
        <w:rPr>
          <w:sz w:val="24"/>
          <w:szCs w:val="24"/>
        </w:rPr>
        <w:t xml:space="preserve">bszarze </w:t>
      </w:r>
      <w:r w:rsidRPr="00DA414E">
        <w:rPr>
          <w:sz w:val="24"/>
          <w:szCs w:val="24"/>
        </w:rPr>
        <w:t>F</w:t>
      </w:r>
      <w:r w:rsidR="005F74CA">
        <w:rPr>
          <w:sz w:val="24"/>
          <w:szCs w:val="24"/>
        </w:rPr>
        <w:t>unkcjonalnym</w:t>
      </w:r>
      <w:r w:rsidRPr="00DA414E">
        <w:rPr>
          <w:sz w:val="24"/>
          <w:szCs w:val="24"/>
        </w:rPr>
        <w:t xml:space="preserve">.  </w:t>
      </w:r>
      <w:r>
        <w:rPr>
          <w:sz w:val="24"/>
          <w:szCs w:val="24"/>
        </w:rPr>
        <w:t>Istotnym elementem spajającym jest również udział powiatu radzyńskiego w niniejszym Partnerstwie.</w:t>
      </w:r>
    </w:p>
    <w:p w14:paraId="729D052C" w14:textId="51562C38" w:rsidR="0096502B" w:rsidRPr="00DA414E" w:rsidRDefault="0096502B" w:rsidP="0096502B">
      <w:pPr>
        <w:spacing w:before="120"/>
        <w:ind w:firstLine="709"/>
        <w:jc w:val="both"/>
        <w:rPr>
          <w:sz w:val="24"/>
          <w:szCs w:val="24"/>
        </w:rPr>
      </w:pPr>
      <w:r w:rsidRPr="00DA414E">
        <w:rPr>
          <w:sz w:val="24"/>
          <w:szCs w:val="24"/>
        </w:rPr>
        <w:t xml:space="preserve">Analiza wzajemnych powiązań gospodarczych, społecznych i środowiskowych w wielu miejscach opiera się na bilansie przepływu usług pomiędzy gminami związku ZIT. Dzięki takiemu bilansowi istnieje możliwość ustalenia zakresu i poziomu zaspokajania potrzeb mieszkańców w ramach MOF, a także deficyty MOF i skalę ich zaspokajania poza obszarem. Pozwoliło to również na wskazanie wniosków z analizy powiązań funkcjonalnych. </w:t>
      </w:r>
      <w:r w:rsidR="0097104E" w:rsidRPr="00DA414E">
        <w:rPr>
          <w:sz w:val="24"/>
          <w:szCs w:val="24"/>
        </w:rPr>
        <w:t>Obszarami,</w:t>
      </w:r>
      <w:r w:rsidRPr="00DA414E">
        <w:rPr>
          <w:sz w:val="24"/>
          <w:szCs w:val="24"/>
        </w:rPr>
        <w:t xml:space="preserve"> w których szczególnie widoczne są powiązania funkcjonalne są przede wszystkim </w:t>
      </w:r>
      <w:r w:rsidR="005F74CA">
        <w:rPr>
          <w:sz w:val="24"/>
          <w:szCs w:val="24"/>
        </w:rPr>
        <w:t>adaptacja</w:t>
      </w:r>
      <w:r>
        <w:rPr>
          <w:sz w:val="24"/>
          <w:szCs w:val="24"/>
        </w:rPr>
        <w:t xml:space="preserve"> do zmian klimatu</w:t>
      </w:r>
      <w:r w:rsidR="001E25A5">
        <w:rPr>
          <w:sz w:val="24"/>
          <w:szCs w:val="24"/>
        </w:rPr>
        <w:t xml:space="preserve"> (głównie w zakresie ochrony powietrza poprzez termomodernizację i OZE)</w:t>
      </w:r>
      <w:r w:rsidRPr="00DA414E">
        <w:rPr>
          <w:sz w:val="24"/>
          <w:szCs w:val="24"/>
        </w:rPr>
        <w:t>, cyfryzacja, edukacj</w:t>
      </w:r>
      <w:r>
        <w:rPr>
          <w:sz w:val="24"/>
          <w:szCs w:val="24"/>
        </w:rPr>
        <w:t>a, turystyka</w:t>
      </w:r>
      <w:r w:rsidRPr="00DA414E">
        <w:rPr>
          <w:sz w:val="24"/>
          <w:szCs w:val="24"/>
        </w:rPr>
        <w:t xml:space="preserve">. </w:t>
      </w:r>
    </w:p>
    <w:p w14:paraId="0CDC5393" w14:textId="77777777" w:rsidR="0096502B" w:rsidRPr="00DA414E" w:rsidRDefault="0096502B" w:rsidP="0096502B">
      <w:pPr>
        <w:spacing w:before="120"/>
        <w:ind w:firstLine="709"/>
        <w:jc w:val="both"/>
        <w:rPr>
          <w:sz w:val="24"/>
          <w:szCs w:val="24"/>
        </w:rPr>
      </w:pPr>
      <w:r w:rsidRPr="00DA414E">
        <w:rPr>
          <w:sz w:val="24"/>
          <w:szCs w:val="24"/>
        </w:rPr>
        <w:t xml:space="preserve">Należy w tym miejscu zaznaczyć, że Miejski Obszar Funkcjonalny </w:t>
      </w:r>
      <w:r>
        <w:rPr>
          <w:sz w:val="24"/>
          <w:szCs w:val="24"/>
        </w:rPr>
        <w:t>Radzynia Podlaskiego</w:t>
      </w:r>
      <w:r w:rsidRPr="00DA414E">
        <w:rPr>
          <w:sz w:val="24"/>
          <w:szCs w:val="24"/>
        </w:rPr>
        <w:t xml:space="preserve"> obejmujący Miasto </w:t>
      </w:r>
      <w:r>
        <w:rPr>
          <w:sz w:val="24"/>
          <w:szCs w:val="24"/>
        </w:rPr>
        <w:t>Radzyń Podlaski</w:t>
      </w:r>
      <w:r w:rsidRPr="00DA414E">
        <w:rPr>
          <w:sz w:val="24"/>
          <w:szCs w:val="24"/>
        </w:rPr>
        <w:t xml:space="preserve">, Gminę </w:t>
      </w:r>
      <w:r>
        <w:rPr>
          <w:sz w:val="24"/>
          <w:szCs w:val="24"/>
        </w:rPr>
        <w:t xml:space="preserve">Radzyń Podlaski i Gminę Borki </w:t>
      </w:r>
      <w:r w:rsidRPr="00DA414E">
        <w:rPr>
          <w:sz w:val="24"/>
          <w:szCs w:val="24"/>
        </w:rPr>
        <w:t>został wskazany w Strategii Rozwoju Województwa Lubelskiego 2030 jako MOF ośrodka lokalnego.</w:t>
      </w:r>
      <w:r>
        <w:rPr>
          <w:sz w:val="24"/>
          <w:szCs w:val="24"/>
        </w:rPr>
        <w:t xml:space="preserve"> Taki stan rzeczy dowodzi, że powiązania występujące pomiędzy poszczególnymi gminami są na tyle silne i oddziałujące na siebie nawzajem, że zasadnym jest wyznaczenie MOF we wskazanym powyżej składzie.</w:t>
      </w:r>
      <w:r w:rsidRPr="00DA414E">
        <w:rPr>
          <w:sz w:val="24"/>
          <w:szCs w:val="24"/>
        </w:rPr>
        <w:t xml:space="preserve"> Ze względu na potrzebę zdefiniowania nowej regionalnej polityki rozwoju, dotyczącej wzmacniania funkcjonalnego miast i ich obszarów funkcjonalnych, w ramach diagnozy do SRWL 2030 przeprowadzono analizę kryterialną mającą na celu weryfikację delimitacji MOF ośrodków </w:t>
      </w:r>
      <w:proofErr w:type="spellStart"/>
      <w:r w:rsidRPr="00DA414E">
        <w:rPr>
          <w:sz w:val="24"/>
          <w:szCs w:val="24"/>
        </w:rPr>
        <w:t>subregionalnych</w:t>
      </w:r>
      <w:proofErr w:type="spellEnd"/>
      <w:r w:rsidRPr="00DA414E">
        <w:rPr>
          <w:sz w:val="24"/>
          <w:szCs w:val="24"/>
        </w:rPr>
        <w:t xml:space="preserve"> oraz wyznaczenie MOF ośrodków lokalnych. Analiza oparta została na badaniu m. in. następujących wskaźników: </w:t>
      </w:r>
    </w:p>
    <w:p w14:paraId="7B7EDD87" w14:textId="67BC7366" w:rsidR="0096502B" w:rsidRPr="000162DC" w:rsidRDefault="0096502B" w:rsidP="006C2404">
      <w:pPr>
        <w:pStyle w:val="Akapitzlist"/>
        <w:numPr>
          <w:ilvl w:val="0"/>
          <w:numId w:val="37"/>
        </w:numPr>
        <w:spacing w:before="120"/>
        <w:ind w:left="709" w:hanging="425"/>
        <w:contextualSpacing w:val="0"/>
        <w:jc w:val="both"/>
        <w:rPr>
          <w:sz w:val="24"/>
          <w:szCs w:val="24"/>
        </w:rPr>
      </w:pPr>
      <w:r w:rsidRPr="000162DC">
        <w:rPr>
          <w:sz w:val="24"/>
          <w:szCs w:val="24"/>
        </w:rPr>
        <w:t xml:space="preserve">liczba dojeżdżających </w:t>
      </w:r>
      <w:r w:rsidR="0097104E" w:rsidRPr="000162DC">
        <w:rPr>
          <w:sz w:val="24"/>
          <w:szCs w:val="24"/>
        </w:rPr>
        <w:t>do pracy</w:t>
      </w:r>
      <w:r w:rsidRPr="000162DC">
        <w:rPr>
          <w:sz w:val="24"/>
          <w:szCs w:val="24"/>
        </w:rPr>
        <w:t xml:space="preserve"> do miejskiego ośrodka rdzeniowego</w:t>
      </w:r>
    </w:p>
    <w:p w14:paraId="4D058DE9" w14:textId="77777777" w:rsidR="0096502B" w:rsidRPr="000162DC" w:rsidRDefault="0096502B" w:rsidP="006C2404">
      <w:pPr>
        <w:pStyle w:val="Akapitzlist"/>
        <w:numPr>
          <w:ilvl w:val="0"/>
          <w:numId w:val="37"/>
        </w:numPr>
        <w:spacing w:before="120"/>
        <w:ind w:left="709" w:hanging="425"/>
        <w:contextualSpacing w:val="0"/>
        <w:jc w:val="both"/>
        <w:rPr>
          <w:sz w:val="24"/>
          <w:szCs w:val="24"/>
        </w:rPr>
      </w:pPr>
      <w:r w:rsidRPr="000162DC">
        <w:rPr>
          <w:sz w:val="24"/>
          <w:szCs w:val="24"/>
        </w:rPr>
        <w:t>saldo migracji wewnętrznych</w:t>
      </w:r>
    </w:p>
    <w:p w14:paraId="692205E0" w14:textId="77777777" w:rsidR="0096502B" w:rsidRPr="000162DC" w:rsidRDefault="0096502B" w:rsidP="006C2404">
      <w:pPr>
        <w:pStyle w:val="Akapitzlist"/>
        <w:numPr>
          <w:ilvl w:val="0"/>
          <w:numId w:val="37"/>
        </w:numPr>
        <w:spacing w:before="120"/>
        <w:ind w:left="709" w:hanging="425"/>
        <w:contextualSpacing w:val="0"/>
        <w:jc w:val="both"/>
        <w:rPr>
          <w:sz w:val="24"/>
          <w:szCs w:val="24"/>
        </w:rPr>
      </w:pPr>
      <w:r w:rsidRPr="000162DC">
        <w:rPr>
          <w:sz w:val="24"/>
          <w:szCs w:val="24"/>
        </w:rPr>
        <w:t>udział pracujących poza rolnictwem</w:t>
      </w:r>
    </w:p>
    <w:p w14:paraId="5948413C" w14:textId="77777777" w:rsidR="0096502B" w:rsidRPr="000162DC" w:rsidRDefault="0096502B" w:rsidP="006C2404">
      <w:pPr>
        <w:pStyle w:val="Akapitzlist"/>
        <w:numPr>
          <w:ilvl w:val="0"/>
          <w:numId w:val="37"/>
        </w:numPr>
        <w:spacing w:before="120"/>
        <w:ind w:left="709" w:hanging="425"/>
        <w:contextualSpacing w:val="0"/>
        <w:jc w:val="both"/>
        <w:rPr>
          <w:sz w:val="24"/>
          <w:szCs w:val="24"/>
        </w:rPr>
      </w:pPr>
      <w:r w:rsidRPr="000162DC">
        <w:rPr>
          <w:sz w:val="24"/>
          <w:szCs w:val="24"/>
        </w:rPr>
        <w:lastRenderedPageBreak/>
        <w:t>liczba podmiotów gospodarczych</w:t>
      </w:r>
    </w:p>
    <w:p w14:paraId="43FB72FD" w14:textId="77777777" w:rsidR="0096502B" w:rsidRPr="000162DC" w:rsidRDefault="0096502B" w:rsidP="006C2404">
      <w:pPr>
        <w:pStyle w:val="Akapitzlist"/>
        <w:numPr>
          <w:ilvl w:val="0"/>
          <w:numId w:val="37"/>
        </w:numPr>
        <w:spacing w:before="120"/>
        <w:ind w:left="709" w:hanging="425"/>
        <w:contextualSpacing w:val="0"/>
        <w:jc w:val="both"/>
        <w:rPr>
          <w:sz w:val="24"/>
          <w:szCs w:val="24"/>
        </w:rPr>
      </w:pPr>
      <w:r w:rsidRPr="000162DC">
        <w:rPr>
          <w:sz w:val="24"/>
          <w:szCs w:val="24"/>
        </w:rPr>
        <w:t xml:space="preserve">liczba podmiotów gospodarki narodowej prowadzących działalność profesjonalną, naukową i techniczną </w:t>
      </w:r>
    </w:p>
    <w:p w14:paraId="207725BC" w14:textId="77777777" w:rsidR="0096502B" w:rsidRPr="000162DC" w:rsidRDefault="0096502B" w:rsidP="006C2404">
      <w:pPr>
        <w:pStyle w:val="Akapitzlist"/>
        <w:numPr>
          <w:ilvl w:val="0"/>
          <w:numId w:val="37"/>
        </w:numPr>
        <w:spacing w:before="120"/>
        <w:ind w:left="709" w:hanging="425"/>
        <w:contextualSpacing w:val="0"/>
        <w:jc w:val="both"/>
        <w:rPr>
          <w:sz w:val="24"/>
          <w:szCs w:val="24"/>
        </w:rPr>
      </w:pPr>
      <w:r w:rsidRPr="000162DC">
        <w:rPr>
          <w:sz w:val="24"/>
          <w:szCs w:val="24"/>
        </w:rPr>
        <w:t xml:space="preserve">gęstość zaludnienia (z wyłączeniem terenów leśnych) </w:t>
      </w:r>
    </w:p>
    <w:p w14:paraId="15EF5E43" w14:textId="77777777" w:rsidR="0096502B" w:rsidRPr="000162DC" w:rsidRDefault="0096502B" w:rsidP="006C2404">
      <w:pPr>
        <w:pStyle w:val="Akapitzlist"/>
        <w:numPr>
          <w:ilvl w:val="0"/>
          <w:numId w:val="37"/>
        </w:numPr>
        <w:spacing w:before="120"/>
        <w:ind w:left="709" w:hanging="425"/>
        <w:contextualSpacing w:val="0"/>
        <w:jc w:val="both"/>
        <w:rPr>
          <w:sz w:val="24"/>
          <w:szCs w:val="24"/>
        </w:rPr>
      </w:pPr>
      <w:r w:rsidRPr="000162DC">
        <w:rPr>
          <w:sz w:val="24"/>
          <w:szCs w:val="24"/>
        </w:rPr>
        <w:t xml:space="preserve">zameldowania na pobyt stały </w:t>
      </w:r>
    </w:p>
    <w:p w14:paraId="1AFFF653" w14:textId="07418EF7" w:rsidR="0096502B" w:rsidRPr="000162DC" w:rsidRDefault="0096502B" w:rsidP="006C2404">
      <w:pPr>
        <w:pStyle w:val="Akapitzlist"/>
        <w:numPr>
          <w:ilvl w:val="0"/>
          <w:numId w:val="37"/>
        </w:numPr>
        <w:spacing w:before="120"/>
        <w:ind w:left="709" w:hanging="425"/>
        <w:contextualSpacing w:val="0"/>
        <w:jc w:val="both"/>
        <w:rPr>
          <w:sz w:val="24"/>
          <w:szCs w:val="24"/>
        </w:rPr>
      </w:pPr>
      <w:r w:rsidRPr="000162DC">
        <w:rPr>
          <w:sz w:val="24"/>
          <w:szCs w:val="24"/>
        </w:rPr>
        <w:t xml:space="preserve">liczba mieszkań oddanych </w:t>
      </w:r>
      <w:r w:rsidR="0097104E" w:rsidRPr="000162DC">
        <w:rPr>
          <w:sz w:val="24"/>
          <w:szCs w:val="24"/>
        </w:rPr>
        <w:t>do użytkowania</w:t>
      </w:r>
      <w:r w:rsidRPr="000162DC">
        <w:rPr>
          <w:sz w:val="24"/>
          <w:szCs w:val="24"/>
        </w:rPr>
        <w:t xml:space="preserve"> na 1000 mieszkańców </w:t>
      </w:r>
    </w:p>
    <w:p w14:paraId="68999AA7" w14:textId="77777777" w:rsidR="0096502B" w:rsidRPr="000162DC" w:rsidRDefault="0096502B" w:rsidP="006C2404">
      <w:pPr>
        <w:pStyle w:val="Akapitzlist"/>
        <w:numPr>
          <w:ilvl w:val="0"/>
          <w:numId w:val="37"/>
        </w:numPr>
        <w:spacing w:before="120"/>
        <w:ind w:left="709" w:hanging="425"/>
        <w:contextualSpacing w:val="0"/>
        <w:jc w:val="both"/>
        <w:rPr>
          <w:sz w:val="24"/>
          <w:szCs w:val="24"/>
        </w:rPr>
      </w:pPr>
      <w:r w:rsidRPr="000162DC">
        <w:rPr>
          <w:sz w:val="24"/>
          <w:szCs w:val="24"/>
        </w:rPr>
        <w:t>zasięgi komunikacji miejskiej rdzenia MOF</w:t>
      </w:r>
    </w:p>
    <w:p w14:paraId="67CEE3F7" w14:textId="66048E4A" w:rsidR="0096502B" w:rsidRPr="000162DC" w:rsidRDefault="0096502B" w:rsidP="006C2404">
      <w:pPr>
        <w:pStyle w:val="Akapitzlist"/>
        <w:numPr>
          <w:ilvl w:val="0"/>
          <w:numId w:val="37"/>
        </w:numPr>
        <w:spacing w:before="120"/>
        <w:ind w:left="709" w:hanging="425"/>
        <w:contextualSpacing w:val="0"/>
        <w:jc w:val="both"/>
        <w:rPr>
          <w:sz w:val="24"/>
          <w:szCs w:val="24"/>
        </w:rPr>
      </w:pPr>
      <w:r w:rsidRPr="000162DC">
        <w:rPr>
          <w:sz w:val="24"/>
          <w:szCs w:val="24"/>
        </w:rPr>
        <w:t xml:space="preserve">natężenie ruchu </w:t>
      </w:r>
      <w:r w:rsidR="0097104E" w:rsidRPr="000162DC">
        <w:rPr>
          <w:sz w:val="24"/>
          <w:szCs w:val="24"/>
        </w:rPr>
        <w:t>na głównych</w:t>
      </w:r>
      <w:r w:rsidRPr="000162DC">
        <w:rPr>
          <w:sz w:val="24"/>
          <w:szCs w:val="24"/>
        </w:rPr>
        <w:t xml:space="preserve"> powiązaniach komunikacyjnych (drogach krajowych i wojewódzkich) ośrodka rdzeniowego</w:t>
      </w:r>
    </w:p>
    <w:p w14:paraId="070C58C5" w14:textId="77777777" w:rsidR="0096502B" w:rsidRPr="000162DC" w:rsidRDefault="0096502B" w:rsidP="006C2404">
      <w:pPr>
        <w:pStyle w:val="Akapitzlist"/>
        <w:numPr>
          <w:ilvl w:val="0"/>
          <w:numId w:val="37"/>
        </w:numPr>
        <w:spacing w:before="120"/>
        <w:ind w:left="709" w:hanging="425"/>
        <w:contextualSpacing w:val="0"/>
        <w:jc w:val="both"/>
        <w:rPr>
          <w:sz w:val="24"/>
          <w:szCs w:val="24"/>
        </w:rPr>
      </w:pPr>
      <w:r w:rsidRPr="000162DC">
        <w:rPr>
          <w:sz w:val="24"/>
          <w:szCs w:val="24"/>
        </w:rPr>
        <w:t>lokalizacja istniejących lub planowanych obwodnic rdzenia MOF</w:t>
      </w:r>
    </w:p>
    <w:p w14:paraId="7F20B122" w14:textId="2BD88AB8" w:rsidR="001B60D5" w:rsidRDefault="00CD3737" w:rsidP="001B60D5">
      <w:pPr>
        <w:pStyle w:val="Nagwek1"/>
        <w:numPr>
          <w:ilvl w:val="0"/>
          <w:numId w:val="1"/>
        </w:numPr>
        <w:tabs>
          <w:tab w:val="num" w:pos="360"/>
        </w:tabs>
        <w:ind w:left="0" w:firstLine="0"/>
      </w:pPr>
      <w:bookmarkStart w:id="16" w:name="_Toc190020802"/>
      <w:r>
        <w:t xml:space="preserve">Analiza </w:t>
      </w:r>
      <w:r w:rsidR="00941D75">
        <w:t>problemów, potrzeb i potencjałów rozwojowych</w:t>
      </w:r>
      <w:bookmarkEnd w:id="16"/>
    </w:p>
    <w:p w14:paraId="23ADDB75" w14:textId="6A48A8D7" w:rsidR="005F74CA" w:rsidRDefault="003C2FB0" w:rsidP="00C6739F">
      <w:pPr>
        <w:spacing w:before="120"/>
        <w:jc w:val="both"/>
        <w:rPr>
          <w:sz w:val="24"/>
        </w:rPr>
      </w:pPr>
      <w:r w:rsidRPr="00C945AC">
        <w:rPr>
          <w:sz w:val="24"/>
        </w:rPr>
        <w:t xml:space="preserve">Analiza </w:t>
      </w:r>
      <w:r w:rsidR="00941D75" w:rsidRPr="00941D75">
        <w:rPr>
          <w:sz w:val="24"/>
        </w:rPr>
        <w:t xml:space="preserve">problemów, potrzeb i potencjałów rozwojowych </w:t>
      </w:r>
      <w:r w:rsidR="00941D75">
        <w:rPr>
          <w:sz w:val="24"/>
        </w:rPr>
        <w:t xml:space="preserve">w postaci analizy </w:t>
      </w:r>
      <w:r w:rsidRPr="00C945AC">
        <w:rPr>
          <w:sz w:val="24"/>
        </w:rPr>
        <w:t>SWOT b</w:t>
      </w:r>
      <w:r w:rsidR="009A48D3" w:rsidRPr="00C945AC">
        <w:rPr>
          <w:sz w:val="24"/>
        </w:rPr>
        <w:t>azuj</w:t>
      </w:r>
      <w:r w:rsidRPr="00C945AC">
        <w:rPr>
          <w:sz w:val="24"/>
        </w:rPr>
        <w:t>e</w:t>
      </w:r>
      <w:r w:rsidR="009A48D3" w:rsidRPr="00C945AC">
        <w:rPr>
          <w:sz w:val="24"/>
        </w:rPr>
        <w:t xml:space="preserve"> na wnioskach z przeprowadzonej diagnozy społecznej, gospodarczej i przestrzennej</w:t>
      </w:r>
      <w:r w:rsidRPr="00C945AC">
        <w:rPr>
          <w:sz w:val="24"/>
        </w:rPr>
        <w:t xml:space="preserve"> oraz wynikach ankiety </w:t>
      </w:r>
      <w:r w:rsidR="004A2596">
        <w:rPr>
          <w:sz w:val="24"/>
        </w:rPr>
        <w:t xml:space="preserve">zrealizowanej </w:t>
      </w:r>
      <w:r w:rsidRPr="00C945AC">
        <w:rPr>
          <w:sz w:val="24"/>
        </w:rPr>
        <w:t>wśród mieszkańców i lokalnych interesariuszy</w:t>
      </w:r>
      <w:r w:rsidR="004A2596">
        <w:rPr>
          <w:sz w:val="24"/>
        </w:rPr>
        <w:t xml:space="preserve"> obszaru funkcjonalnego</w:t>
      </w:r>
      <w:r w:rsidR="00926BCC">
        <w:rPr>
          <w:sz w:val="24"/>
        </w:rPr>
        <w:t xml:space="preserve"> w trakcie </w:t>
      </w:r>
      <w:r w:rsidR="0097104E">
        <w:rPr>
          <w:sz w:val="24"/>
        </w:rPr>
        <w:t>procesu opracowywania</w:t>
      </w:r>
      <w:r w:rsidR="00926BCC">
        <w:rPr>
          <w:sz w:val="24"/>
        </w:rPr>
        <w:t xml:space="preserve"> </w:t>
      </w:r>
      <w:r w:rsidR="00926BCC" w:rsidRPr="00926BCC">
        <w:rPr>
          <w:sz w:val="24"/>
        </w:rPr>
        <w:t>Strategi</w:t>
      </w:r>
      <w:r w:rsidR="00926BCC">
        <w:rPr>
          <w:sz w:val="24"/>
        </w:rPr>
        <w:t>i</w:t>
      </w:r>
      <w:r w:rsidR="00926BCC" w:rsidRPr="00926BCC">
        <w:rPr>
          <w:sz w:val="24"/>
        </w:rPr>
        <w:t xml:space="preserve"> Rozwoju Ponadlokalnego Gmin </w:t>
      </w:r>
      <w:r w:rsidR="00926BCC">
        <w:rPr>
          <w:sz w:val="24"/>
        </w:rPr>
        <w:t>i</w:t>
      </w:r>
      <w:r w:rsidR="00926BCC" w:rsidRPr="00926BCC">
        <w:rPr>
          <w:sz w:val="24"/>
        </w:rPr>
        <w:t xml:space="preserve"> Powiatu Radzyńskiego</w:t>
      </w:r>
      <w:r w:rsidR="00926BCC">
        <w:rPr>
          <w:sz w:val="24"/>
        </w:rPr>
        <w:t xml:space="preserve"> </w:t>
      </w:r>
      <w:r w:rsidR="00926BCC" w:rsidRPr="00926BCC">
        <w:rPr>
          <w:sz w:val="24"/>
        </w:rPr>
        <w:t>na lata 2021-2027 z perspektywą do 2035</w:t>
      </w:r>
      <w:r w:rsidRPr="00C945AC">
        <w:rPr>
          <w:sz w:val="24"/>
        </w:rPr>
        <w:t xml:space="preserve">. </w:t>
      </w:r>
      <w:r w:rsidR="00926BCC">
        <w:rPr>
          <w:sz w:val="24"/>
        </w:rPr>
        <w:t xml:space="preserve">Należy jednak zaznaczyć, iż z uwagi na charakter analizowanych informacji i indywidualne </w:t>
      </w:r>
      <w:r w:rsidR="001F720B">
        <w:rPr>
          <w:sz w:val="24"/>
        </w:rPr>
        <w:t>przedstawienie danych dla</w:t>
      </w:r>
      <w:r w:rsidR="00926BCC">
        <w:rPr>
          <w:sz w:val="24"/>
        </w:rPr>
        <w:t xml:space="preserve"> każdej z JST, możliwe było zestawienie cech charakterystycznych dla Miejskiego Obszaru Funkcjonalnego. Zależności, związki i funkcjonalności przenikające się w ramach gmin: Miasto Radzyń Podlaski, Radzyń Podlaski </w:t>
      </w:r>
      <w:r w:rsidR="001F720B">
        <w:rPr>
          <w:sz w:val="24"/>
        </w:rPr>
        <w:t>oraz</w:t>
      </w:r>
      <w:r w:rsidR="00926BCC">
        <w:rPr>
          <w:sz w:val="24"/>
        </w:rPr>
        <w:t xml:space="preserve"> Borki są szczególnie silne i istotne. </w:t>
      </w:r>
      <w:r w:rsidRPr="00C945AC">
        <w:rPr>
          <w:sz w:val="24"/>
        </w:rPr>
        <w:t>Na tej</w:t>
      </w:r>
      <w:r w:rsidR="00926BCC">
        <w:rPr>
          <w:sz w:val="24"/>
        </w:rPr>
        <w:t xml:space="preserve"> właśnie</w:t>
      </w:r>
      <w:r w:rsidRPr="00C945AC">
        <w:rPr>
          <w:sz w:val="24"/>
        </w:rPr>
        <w:t xml:space="preserve"> podstawie z</w:t>
      </w:r>
      <w:r w:rsidR="009A48D3" w:rsidRPr="00C945AC">
        <w:rPr>
          <w:sz w:val="24"/>
        </w:rPr>
        <w:t>identyfikowa</w:t>
      </w:r>
      <w:r w:rsidRPr="00C945AC">
        <w:rPr>
          <w:sz w:val="24"/>
        </w:rPr>
        <w:t>no</w:t>
      </w:r>
      <w:r w:rsidR="009A48D3" w:rsidRPr="00C945AC">
        <w:rPr>
          <w:sz w:val="24"/>
        </w:rPr>
        <w:t xml:space="preserve"> poszczególne elementy analizy SWOT</w:t>
      </w:r>
      <w:r w:rsidR="000A5CC1" w:rsidRPr="00C945AC">
        <w:rPr>
          <w:sz w:val="24"/>
        </w:rPr>
        <w:t>:</w:t>
      </w:r>
    </w:p>
    <w:p w14:paraId="70188731" w14:textId="77777777" w:rsidR="006C2404" w:rsidRDefault="006C2404" w:rsidP="005609D6">
      <w:pPr>
        <w:pStyle w:val="Legenda"/>
        <w:spacing w:after="120"/>
        <w:rPr>
          <w:color w:val="009999"/>
        </w:rPr>
      </w:pPr>
      <w:bookmarkStart w:id="17" w:name="_Toc157763578"/>
    </w:p>
    <w:p w14:paraId="49BC652B" w14:textId="77777777" w:rsidR="006C2404" w:rsidRDefault="006C2404" w:rsidP="005609D6">
      <w:pPr>
        <w:pStyle w:val="Legenda"/>
        <w:spacing w:after="120"/>
        <w:rPr>
          <w:color w:val="009999"/>
        </w:rPr>
      </w:pPr>
    </w:p>
    <w:p w14:paraId="7BD0FBD4" w14:textId="0AE6BEDD" w:rsidR="005609D6" w:rsidRDefault="005609D6" w:rsidP="005609D6">
      <w:pPr>
        <w:pStyle w:val="Legenda"/>
        <w:spacing w:after="120"/>
      </w:pPr>
      <w:r w:rsidRPr="00BB33FD">
        <w:rPr>
          <w:color w:val="009999"/>
        </w:rPr>
        <w:t xml:space="preserve">Rysunek </w:t>
      </w:r>
      <w:r w:rsidRPr="00BB33FD">
        <w:rPr>
          <w:color w:val="009999"/>
        </w:rPr>
        <w:fldChar w:fldCharType="begin"/>
      </w:r>
      <w:r w:rsidRPr="00BB33FD">
        <w:rPr>
          <w:color w:val="009999"/>
        </w:rPr>
        <w:instrText xml:space="preserve"> SEQ Rysunek \* ARABIC </w:instrText>
      </w:r>
      <w:r w:rsidRPr="00BB33FD">
        <w:rPr>
          <w:color w:val="009999"/>
        </w:rPr>
        <w:fldChar w:fldCharType="separate"/>
      </w:r>
      <w:r w:rsidR="007B3FB6">
        <w:rPr>
          <w:noProof/>
          <w:color w:val="009999"/>
        </w:rPr>
        <w:t>1</w:t>
      </w:r>
      <w:r w:rsidRPr="00BB33FD">
        <w:rPr>
          <w:color w:val="009999"/>
        </w:rPr>
        <w:fldChar w:fldCharType="end"/>
      </w:r>
      <w:r w:rsidRPr="00BB33FD">
        <w:rPr>
          <w:color w:val="009999"/>
        </w:rPr>
        <w:t xml:space="preserve"> – </w:t>
      </w:r>
      <w:r>
        <w:rPr>
          <w:color w:val="009999"/>
        </w:rPr>
        <w:t>Elementy analizy SWOT</w:t>
      </w:r>
      <w:bookmarkEnd w:id="17"/>
      <w:r>
        <w:rPr>
          <w:color w:val="009999"/>
        </w:rPr>
        <w:t xml:space="preserve"> </w:t>
      </w:r>
    </w:p>
    <w:p w14:paraId="787EE18A" w14:textId="56F5ED32" w:rsidR="005609D6" w:rsidRDefault="005609D6" w:rsidP="005609D6">
      <w:pPr>
        <w:spacing w:before="120"/>
        <w:jc w:val="both"/>
        <w:rPr>
          <w:sz w:val="24"/>
        </w:rPr>
      </w:pPr>
      <w:r>
        <w:rPr>
          <w:noProof/>
          <w:sz w:val="24"/>
          <w:lang w:eastAsia="pl-PL"/>
        </w:rPr>
        <w:lastRenderedPageBreak/>
        <w:drawing>
          <wp:inline distT="0" distB="0" distL="0" distR="0" wp14:anchorId="339981F0" wp14:editId="50242181">
            <wp:extent cx="5708650" cy="3987800"/>
            <wp:effectExtent l="0" t="0" r="6350" b="1270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B19DD92" w14:textId="77777777" w:rsidR="005609D6" w:rsidRPr="00F100EE" w:rsidRDefault="005609D6" w:rsidP="005609D6">
      <w:pPr>
        <w:spacing w:before="120"/>
        <w:jc w:val="both"/>
      </w:pPr>
      <w:r w:rsidRPr="006805CE">
        <w:rPr>
          <w:i/>
          <w:sz w:val="18"/>
        </w:rPr>
        <w:t>Źródło:</w:t>
      </w:r>
      <w:r>
        <w:rPr>
          <w:i/>
          <w:sz w:val="18"/>
        </w:rPr>
        <w:t xml:space="preserve"> opracowanie własne.</w:t>
      </w:r>
    </w:p>
    <w:p w14:paraId="74FCE356" w14:textId="6B0C16DC" w:rsidR="006C76A9" w:rsidRDefault="003C2FB0" w:rsidP="00ED7831">
      <w:pPr>
        <w:spacing w:before="120"/>
        <w:ind w:firstLine="708"/>
        <w:jc w:val="both"/>
        <w:rPr>
          <w:sz w:val="24"/>
        </w:rPr>
      </w:pPr>
      <w:r w:rsidRPr="00C945AC">
        <w:rPr>
          <w:sz w:val="24"/>
        </w:rPr>
        <w:t>K</w:t>
      </w:r>
      <w:r w:rsidR="009A48D3" w:rsidRPr="00C945AC">
        <w:rPr>
          <w:sz w:val="24"/>
        </w:rPr>
        <w:t xml:space="preserve">olejnym etapem </w:t>
      </w:r>
      <w:r w:rsidRPr="00C945AC">
        <w:rPr>
          <w:sz w:val="24"/>
        </w:rPr>
        <w:t>analizy SWOT była</w:t>
      </w:r>
      <w:r w:rsidR="009A48D3" w:rsidRPr="00C945AC">
        <w:rPr>
          <w:sz w:val="24"/>
        </w:rPr>
        <w:t xml:space="preserve"> ocena ważności poszczególnych czynników </w:t>
      </w:r>
      <w:r w:rsidR="004A2596">
        <w:rPr>
          <w:sz w:val="24"/>
        </w:rPr>
        <w:br/>
      </w:r>
      <w:r w:rsidR="009A48D3" w:rsidRPr="00C945AC">
        <w:rPr>
          <w:sz w:val="24"/>
        </w:rPr>
        <w:t xml:space="preserve">i wybór tych, które </w:t>
      </w:r>
      <w:r w:rsidRPr="00C945AC">
        <w:rPr>
          <w:sz w:val="24"/>
        </w:rPr>
        <w:t>pełnią najistotniejszą rolę dla</w:t>
      </w:r>
      <w:r w:rsidR="006C76A9">
        <w:rPr>
          <w:sz w:val="24"/>
        </w:rPr>
        <w:t xml:space="preserve"> dalszego rozwoju</w:t>
      </w:r>
      <w:r w:rsidRPr="00C945AC">
        <w:rPr>
          <w:sz w:val="24"/>
        </w:rPr>
        <w:t xml:space="preserve"> </w:t>
      </w:r>
      <w:r w:rsidR="0043653C">
        <w:rPr>
          <w:sz w:val="24"/>
        </w:rPr>
        <w:t>Miejskiego O</w:t>
      </w:r>
      <w:r w:rsidRPr="00C945AC">
        <w:rPr>
          <w:sz w:val="24"/>
        </w:rPr>
        <w:t xml:space="preserve">bszaru </w:t>
      </w:r>
      <w:r w:rsidR="0043653C">
        <w:rPr>
          <w:sz w:val="24"/>
        </w:rPr>
        <w:t>F</w:t>
      </w:r>
      <w:r w:rsidRPr="00C945AC">
        <w:rPr>
          <w:sz w:val="24"/>
        </w:rPr>
        <w:t>unkcjonalnego</w:t>
      </w:r>
      <w:r w:rsidR="009A48D3" w:rsidRPr="00C945AC">
        <w:rPr>
          <w:sz w:val="24"/>
        </w:rPr>
        <w:t>.</w:t>
      </w:r>
      <w:r w:rsidR="00ED7831" w:rsidRPr="00C945AC">
        <w:rPr>
          <w:sz w:val="24"/>
        </w:rPr>
        <w:t xml:space="preserve"> </w:t>
      </w:r>
      <w:r w:rsidRPr="00C945AC">
        <w:rPr>
          <w:sz w:val="24"/>
        </w:rPr>
        <w:t>Obydwa etapy zosta</w:t>
      </w:r>
      <w:r w:rsidR="009C28AF" w:rsidRPr="00C945AC">
        <w:rPr>
          <w:sz w:val="24"/>
        </w:rPr>
        <w:t>ły</w:t>
      </w:r>
      <w:r w:rsidRPr="00C945AC">
        <w:rPr>
          <w:sz w:val="24"/>
        </w:rPr>
        <w:t xml:space="preserve"> z</w:t>
      </w:r>
      <w:r w:rsidR="009A48D3" w:rsidRPr="00C945AC">
        <w:rPr>
          <w:sz w:val="24"/>
        </w:rPr>
        <w:t>realizowa</w:t>
      </w:r>
      <w:r w:rsidRPr="00C945AC">
        <w:rPr>
          <w:sz w:val="24"/>
        </w:rPr>
        <w:t>ne</w:t>
      </w:r>
      <w:r w:rsidR="006C76A9">
        <w:rPr>
          <w:sz w:val="24"/>
        </w:rPr>
        <w:t xml:space="preserve"> również</w:t>
      </w:r>
      <w:r w:rsidR="009A48D3" w:rsidRPr="00C945AC">
        <w:rPr>
          <w:sz w:val="24"/>
        </w:rPr>
        <w:t xml:space="preserve"> z udziałem kluczowych interesariuszy lokalnych</w:t>
      </w:r>
      <w:r w:rsidRPr="00C945AC">
        <w:rPr>
          <w:sz w:val="24"/>
        </w:rPr>
        <w:t>.</w:t>
      </w:r>
    </w:p>
    <w:p w14:paraId="32ED00BC" w14:textId="3E7CFDC8" w:rsidR="006C76A9" w:rsidRDefault="000A5CC1" w:rsidP="00ED7831">
      <w:pPr>
        <w:spacing w:before="120"/>
        <w:ind w:firstLine="708"/>
        <w:jc w:val="both"/>
        <w:rPr>
          <w:sz w:val="24"/>
        </w:rPr>
      </w:pPr>
      <w:r w:rsidRPr="00C945AC">
        <w:rPr>
          <w:sz w:val="24"/>
        </w:rPr>
        <w:t xml:space="preserve"> </w:t>
      </w:r>
      <w:r w:rsidR="00ED7831" w:rsidRPr="00C945AC">
        <w:rPr>
          <w:sz w:val="24"/>
        </w:rPr>
        <w:t>Wśród ogólnych zaleceń wynikających z analizy SWOT należy zwrócić uwagę na dwie podstawowe zasady</w:t>
      </w:r>
      <w:r w:rsidR="004974A8">
        <w:rPr>
          <w:sz w:val="24"/>
        </w:rPr>
        <w:t xml:space="preserve">, które powinny znaleźć zastosowanie w MOF. Należy </w:t>
      </w:r>
      <w:r w:rsidR="00ED7831" w:rsidRPr="00C945AC">
        <w:rPr>
          <w:sz w:val="24"/>
        </w:rPr>
        <w:t>reduk</w:t>
      </w:r>
      <w:r w:rsidR="004974A8">
        <w:rPr>
          <w:sz w:val="24"/>
        </w:rPr>
        <w:t>ować</w:t>
      </w:r>
      <w:r w:rsidR="00ED7831" w:rsidRPr="00C945AC">
        <w:rPr>
          <w:sz w:val="24"/>
        </w:rPr>
        <w:t xml:space="preserve"> zagrożenia i wykorzyst</w:t>
      </w:r>
      <w:r w:rsidR="004974A8">
        <w:rPr>
          <w:sz w:val="24"/>
        </w:rPr>
        <w:t xml:space="preserve">ać </w:t>
      </w:r>
      <w:r w:rsidR="00ED7831" w:rsidRPr="00C945AC">
        <w:rPr>
          <w:sz w:val="24"/>
        </w:rPr>
        <w:t>szanse oraz elimin</w:t>
      </w:r>
      <w:r w:rsidR="004974A8">
        <w:rPr>
          <w:sz w:val="24"/>
        </w:rPr>
        <w:t>ować</w:t>
      </w:r>
      <w:r w:rsidR="00ED7831" w:rsidRPr="00C945AC">
        <w:rPr>
          <w:sz w:val="24"/>
        </w:rPr>
        <w:t xml:space="preserve"> słabe strony i wzmacnia</w:t>
      </w:r>
      <w:r w:rsidR="008259FC">
        <w:rPr>
          <w:sz w:val="24"/>
        </w:rPr>
        <w:t>ć</w:t>
      </w:r>
      <w:r w:rsidR="00ED7831" w:rsidRPr="00C945AC">
        <w:rPr>
          <w:sz w:val="24"/>
        </w:rPr>
        <w:t xml:space="preserve"> mocne strony. </w:t>
      </w:r>
      <w:r w:rsidR="001551B0">
        <w:rPr>
          <w:sz w:val="24"/>
        </w:rPr>
        <w:t xml:space="preserve">Warto </w:t>
      </w:r>
      <w:r w:rsidR="003C2FB0" w:rsidRPr="00C945AC">
        <w:rPr>
          <w:sz w:val="24"/>
        </w:rPr>
        <w:t xml:space="preserve">również zwrócić uwagę na </w:t>
      </w:r>
      <w:r w:rsidR="009A48D3" w:rsidRPr="00C945AC">
        <w:rPr>
          <w:sz w:val="24"/>
        </w:rPr>
        <w:t xml:space="preserve">relacje zachodzące odpowiednio między poszczególnymi </w:t>
      </w:r>
      <w:r w:rsidR="005D7464" w:rsidRPr="00C945AC">
        <w:rPr>
          <w:sz w:val="24"/>
        </w:rPr>
        <w:t xml:space="preserve">elementami analizy SWOT. </w:t>
      </w:r>
    </w:p>
    <w:p w14:paraId="30004639" w14:textId="5DD3AEC9" w:rsidR="009A48D3" w:rsidRDefault="009A48D3" w:rsidP="00ED7831">
      <w:pPr>
        <w:spacing w:before="120"/>
        <w:ind w:firstLine="708"/>
        <w:jc w:val="both"/>
        <w:rPr>
          <w:sz w:val="24"/>
        </w:rPr>
      </w:pPr>
      <w:r w:rsidRPr="00C945AC">
        <w:rPr>
          <w:sz w:val="24"/>
        </w:rPr>
        <w:t xml:space="preserve">Taką uporządkowaną analizę stopnia oddziaływania poszczególnych czynników na siebie wzajemnie i prognostycznych skutków </w:t>
      </w:r>
      <w:r w:rsidR="006C76A9">
        <w:rPr>
          <w:sz w:val="24"/>
        </w:rPr>
        <w:t xml:space="preserve">wskazanych </w:t>
      </w:r>
      <w:r w:rsidRPr="00C945AC">
        <w:rPr>
          <w:sz w:val="24"/>
        </w:rPr>
        <w:t xml:space="preserve">relacji </w:t>
      </w:r>
      <w:r w:rsidR="001551B0">
        <w:rPr>
          <w:sz w:val="24"/>
        </w:rPr>
        <w:t>możemy traktować</w:t>
      </w:r>
      <w:r w:rsidRPr="00C945AC">
        <w:rPr>
          <w:sz w:val="24"/>
        </w:rPr>
        <w:t xml:space="preserve"> jako punkt wyjścia do sformułowania </w:t>
      </w:r>
      <w:r w:rsidR="00BA1562" w:rsidRPr="00C945AC">
        <w:rPr>
          <w:sz w:val="24"/>
        </w:rPr>
        <w:t xml:space="preserve">wyzwań </w:t>
      </w:r>
      <w:r w:rsidR="001551B0">
        <w:rPr>
          <w:sz w:val="24"/>
        </w:rPr>
        <w:t>i zintegrowanych celów rozwojowych</w:t>
      </w:r>
      <w:r w:rsidRPr="00C945AC">
        <w:rPr>
          <w:sz w:val="24"/>
        </w:rPr>
        <w:t xml:space="preserve"> </w:t>
      </w:r>
      <w:r w:rsidR="00BA1562" w:rsidRPr="00C945AC">
        <w:rPr>
          <w:sz w:val="24"/>
        </w:rPr>
        <w:t>dla</w:t>
      </w:r>
      <w:r w:rsidRPr="00C945AC">
        <w:rPr>
          <w:sz w:val="24"/>
        </w:rPr>
        <w:t xml:space="preserve"> </w:t>
      </w:r>
      <w:r w:rsidR="00ED7831" w:rsidRPr="00C945AC">
        <w:rPr>
          <w:sz w:val="24"/>
        </w:rPr>
        <w:t xml:space="preserve">całego </w:t>
      </w:r>
      <w:r w:rsidR="006C76A9">
        <w:rPr>
          <w:sz w:val="24"/>
        </w:rPr>
        <w:t>Miejskiego O</w:t>
      </w:r>
      <w:r w:rsidR="006C76A9" w:rsidRPr="00C945AC">
        <w:rPr>
          <w:sz w:val="24"/>
        </w:rPr>
        <w:t xml:space="preserve">bszaru </w:t>
      </w:r>
      <w:r w:rsidR="006C76A9">
        <w:rPr>
          <w:sz w:val="24"/>
        </w:rPr>
        <w:t>F</w:t>
      </w:r>
      <w:r w:rsidR="006C76A9" w:rsidRPr="00C945AC">
        <w:rPr>
          <w:sz w:val="24"/>
        </w:rPr>
        <w:t>unkcjonalnego</w:t>
      </w:r>
      <w:r w:rsidRPr="00C945AC">
        <w:rPr>
          <w:sz w:val="24"/>
        </w:rPr>
        <w:t>.</w:t>
      </w:r>
      <w:r w:rsidR="001160B3" w:rsidRPr="00C945AC">
        <w:rPr>
          <w:sz w:val="24"/>
        </w:rPr>
        <w:t xml:space="preserve"> </w:t>
      </w:r>
    </w:p>
    <w:p w14:paraId="49010F9F" w14:textId="77777777" w:rsidR="006C76A9" w:rsidRDefault="006C76A9" w:rsidP="006C76A9">
      <w:pPr>
        <w:spacing w:before="120" w:after="0"/>
        <w:ind w:firstLine="709"/>
        <w:jc w:val="both"/>
        <w:rPr>
          <w:iCs/>
          <w:sz w:val="24"/>
          <w:szCs w:val="32"/>
        </w:rPr>
      </w:pPr>
      <w:r w:rsidRPr="00A304AB">
        <w:rPr>
          <w:iCs/>
          <w:sz w:val="24"/>
          <w:szCs w:val="32"/>
        </w:rPr>
        <w:t>W</w:t>
      </w:r>
      <w:r>
        <w:rPr>
          <w:iCs/>
          <w:sz w:val="24"/>
          <w:szCs w:val="32"/>
        </w:rPr>
        <w:t xml:space="preserve">skazane elementy analizy SWOT w znacznej części pokrywają się z elementami analizy opracowanej na poziomie ponadlokalnym. Biorąc jednak pod uwagę specyficzny charakter MOF, dokonano ponownego przeglądu i </w:t>
      </w:r>
      <w:proofErr w:type="spellStart"/>
      <w:r>
        <w:rPr>
          <w:iCs/>
          <w:sz w:val="24"/>
          <w:szCs w:val="32"/>
        </w:rPr>
        <w:t>priorytetyzacji</w:t>
      </w:r>
      <w:proofErr w:type="spellEnd"/>
      <w:r>
        <w:rPr>
          <w:iCs/>
          <w:sz w:val="24"/>
          <w:szCs w:val="32"/>
        </w:rPr>
        <w:t>: silnych i słabych stron oraz szans i zagrożeń dla obszaru.</w:t>
      </w:r>
    </w:p>
    <w:p w14:paraId="4FF6E16B" w14:textId="77777777" w:rsidR="00C62916" w:rsidRDefault="00C62916" w:rsidP="006C76A9">
      <w:pPr>
        <w:spacing w:before="120" w:after="0"/>
        <w:ind w:firstLine="709"/>
        <w:jc w:val="both"/>
        <w:rPr>
          <w:iCs/>
          <w:sz w:val="24"/>
          <w:szCs w:val="32"/>
        </w:rPr>
      </w:pPr>
    </w:p>
    <w:p w14:paraId="2CE33B3C" w14:textId="77777777" w:rsidR="00C62916" w:rsidRDefault="00C62916" w:rsidP="006C76A9">
      <w:pPr>
        <w:spacing w:before="120" w:after="0"/>
        <w:ind w:firstLine="709"/>
        <w:jc w:val="both"/>
        <w:rPr>
          <w:iCs/>
          <w:sz w:val="24"/>
          <w:szCs w:val="32"/>
        </w:rPr>
      </w:pPr>
    </w:p>
    <w:p w14:paraId="0170D58D" w14:textId="4E946447" w:rsidR="007749AA" w:rsidRDefault="00ED7831" w:rsidP="008461A8">
      <w:pPr>
        <w:pStyle w:val="Legenda"/>
        <w:spacing w:after="120"/>
        <w:rPr>
          <w:color w:val="009999"/>
        </w:rPr>
      </w:pPr>
      <w:bookmarkStart w:id="18" w:name="_Toc157763579"/>
      <w:r w:rsidRPr="00BB33FD">
        <w:rPr>
          <w:color w:val="009999"/>
        </w:rPr>
        <w:t xml:space="preserve">Rysunek </w:t>
      </w:r>
      <w:r w:rsidRPr="00BB33FD">
        <w:rPr>
          <w:color w:val="009999"/>
        </w:rPr>
        <w:fldChar w:fldCharType="begin"/>
      </w:r>
      <w:r w:rsidRPr="00BB33FD">
        <w:rPr>
          <w:color w:val="009999"/>
        </w:rPr>
        <w:instrText xml:space="preserve"> SEQ Rysunek \* ARABIC </w:instrText>
      </w:r>
      <w:r w:rsidRPr="00BB33FD">
        <w:rPr>
          <w:color w:val="009999"/>
        </w:rPr>
        <w:fldChar w:fldCharType="separate"/>
      </w:r>
      <w:r w:rsidR="007B3FB6">
        <w:rPr>
          <w:noProof/>
          <w:color w:val="009999"/>
        </w:rPr>
        <w:t>2</w:t>
      </w:r>
      <w:r w:rsidRPr="00BB33FD">
        <w:rPr>
          <w:color w:val="009999"/>
        </w:rPr>
        <w:fldChar w:fldCharType="end"/>
      </w:r>
      <w:r w:rsidRPr="00BB33FD">
        <w:rPr>
          <w:color w:val="009999"/>
        </w:rPr>
        <w:t xml:space="preserve"> – </w:t>
      </w:r>
      <w:r>
        <w:rPr>
          <w:color w:val="009999"/>
        </w:rPr>
        <w:t>Analiza SWOT</w:t>
      </w:r>
      <w:bookmarkEnd w:id="18"/>
    </w:p>
    <w:p w14:paraId="30D29216" w14:textId="207AC7BF" w:rsidR="00ED7831" w:rsidRDefault="007749AA" w:rsidP="008461A8">
      <w:pPr>
        <w:pStyle w:val="Legenda"/>
        <w:spacing w:after="120"/>
      </w:pPr>
      <w:r>
        <w:rPr>
          <w:noProof/>
          <w:color w:val="009999"/>
          <w:lang w:eastAsia="pl-PL"/>
        </w:rPr>
        <w:lastRenderedPageBreak/>
        <w:drawing>
          <wp:inline distT="0" distB="0" distL="0" distR="0" wp14:anchorId="214DB34B" wp14:editId="24EB23FA">
            <wp:extent cx="5759450" cy="8299450"/>
            <wp:effectExtent l="38100" t="0" r="8890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r w:rsidR="00ED7831">
        <w:rPr>
          <w:color w:val="009999"/>
        </w:rPr>
        <w:t xml:space="preserve"> </w:t>
      </w:r>
    </w:p>
    <w:p w14:paraId="3F08CDE1" w14:textId="70E9ECEE" w:rsidR="000E4542" w:rsidRDefault="000E4542" w:rsidP="00F06B92">
      <w:pPr>
        <w:spacing w:after="0"/>
        <w:jc w:val="both"/>
        <w:rPr>
          <w:i/>
          <w:sz w:val="18"/>
        </w:rPr>
      </w:pPr>
      <w:r w:rsidRPr="006805CE">
        <w:rPr>
          <w:i/>
          <w:sz w:val="18"/>
        </w:rPr>
        <w:t>Źródło: opracowanie własne</w:t>
      </w:r>
    </w:p>
    <w:p w14:paraId="45A0FA0F" w14:textId="77777777" w:rsidR="0030365E" w:rsidRDefault="0030365E" w:rsidP="00F06B92">
      <w:pPr>
        <w:spacing w:after="0"/>
        <w:jc w:val="both"/>
        <w:rPr>
          <w:i/>
          <w:sz w:val="18"/>
        </w:rPr>
      </w:pPr>
    </w:p>
    <w:p w14:paraId="139DE88E" w14:textId="21C567F6" w:rsidR="004A65A6" w:rsidRDefault="004A65A6" w:rsidP="004F0BE4">
      <w:pPr>
        <w:spacing w:before="120"/>
        <w:ind w:firstLine="708"/>
        <w:jc w:val="both"/>
        <w:rPr>
          <w:iCs/>
          <w:sz w:val="24"/>
          <w:szCs w:val="32"/>
        </w:rPr>
      </w:pPr>
      <w:r>
        <w:rPr>
          <w:iCs/>
          <w:sz w:val="24"/>
          <w:szCs w:val="32"/>
        </w:rPr>
        <w:lastRenderedPageBreak/>
        <w:t>Wskazane powyżej: silne i słabe strony oraz szanse i zagrożenia przedstawiono na poziomie MOF Radzynia Podlaskiego.</w:t>
      </w:r>
      <w:r w:rsidR="00CC2001">
        <w:rPr>
          <w:iCs/>
          <w:sz w:val="24"/>
          <w:szCs w:val="32"/>
        </w:rPr>
        <w:t xml:space="preserve"> Powyższa analiza pokazuje obszar funkcjonalny jako całość, nakreślając jednocześnie jego najważniejsze cechy wspólne (zarówno pozytywne jak i negatywne) w obliczu wyzwań stojących przed Partnerami.</w:t>
      </w:r>
    </w:p>
    <w:p w14:paraId="5AD3745F" w14:textId="3EC1B312" w:rsidR="004F0BE4" w:rsidRDefault="004F0BE4" w:rsidP="004F0BE4">
      <w:pPr>
        <w:spacing w:before="120"/>
        <w:ind w:firstLine="708"/>
        <w:jc w:val="both"/>
        <w:rPr>
          <w:iCs/>
          <w:sz w:val="24"/>
          <w:szCs w:val="32"/>
        </w:rPr>
      </w:pPr>
      <w:r>
        <w:rPr>
          <w:iCs/>
          <w:sz w:val="24"/>
          <w:szCs w:val="32"/>
        </w:rPr>
        <w:t>Dokonując a</w:t>
      </w:r>
      <w:r w:rsidRPr="004F0BE4">
        <w:rPr>
          <w:iCs/>
          <w:sz w:val="24"/>
          <w:szCs w:val="32"/>
        </w:rPr>
        <w:t>naliz</w:t>
      </w:r>
      <w:r>
        <w:rPr>
          <w:iCs/>
          <w:sz w:val="24"/>
          <w:szCs w:val="32"/>
        </w:rPr>
        <w:t>y</w:t>
      </w:r>
      <w:r w:rsidRPr="004F0BE4">
        <w:rPr>
          <w:iCs/>
          <w:sz w:val="24"/>
          <w:szCs w:val="32"/>
        </w:rPr>
        <w:t xml:space="preserve"> problemów, potrzeb i potencjałów rozwojowych</w:t>
      </w:r>
      <w:r>
        <w:rPr>
          <w:iCs/>
          <w:sz w:val="24"/>
          <w:szCs w:val="32"/>
        </w:rPr>
        <w:t xml:space="preserve"> MOF Radzynia Podlaskiego </w:t>
      </w:r>
      <w:r w:rsidRPr="00D34923">
        <w:rPr>
          <w:iCs/>
          <w:sz w:val="24"/>
          <w:szCs w:val="32"/>
        </w:rPr>
        <w:t>uwzględni</w:t>
      </w:r>
      <w:r>
        <w:rPr>
          <w:iCs/>
          <w:sz w:val="24"/>
          <w:szCs w:val="32"/>
        </w:rPr>
        <w:t>ono również</w:t>
      </w:r>
      <w:r w:rsidRPr="00D34923">
        <w:rPr>
          <w:iCs/>
          <w:sz w:val="24"/>
          <w:szCs w:val="32"/>
        </w:rPr>
        <w:t xml:space="preserve"> analizę wzajemnych powiązań gospodarczych, społecznych i środowiskowych w MOF</w:t>
      </w:r>
      <w:r>
        <w:rPr>
          <w:iCs/>
          <w:sz w:val="24"/>
          <w:szCs w:val="32"/>
        </w:rPr>
        <w:t>. W znacznej mierze</w:t>
      </w:r>
      <w:r w:rsidRPr="00D34923">
        <w:rPr>
          <w:iCs/>
          <w:sz w:val="24"/>
          <w:szCs w:val="32"/>
        </w:rPr>
        <w:t xml:space="preserve"> opiera się </w:t>
      </w:r>
      <w:r>
        <w:rPr>
          <w:iCs/>
          <w:sz w:val="24"/>
          <w:szCs w:val="32"/>
        </w:rPr>
        <w:t xml:space="preserve">ona </w:t>
      </w:r>
      <w:r w:rsidRPr="00D34923">
        <w:rPr>
          <w:iCs/>
          <w:sz w:val="24"/>
          <w:szCs w:val="32"/>
        </w:rPr>
        <w:t xml:space="preserve">na bilansie występowania i przepływu usług pomiędzy gminami związku ZIT </w:t>
      </w:r>
      <w:r>
        <w:rPr>
          <w:iCs/>
          <w:sz w:val="24"/>
          <w:szCs w:val="32"/>
        </w:rPr>
        <w:t xml:space="preserve">MOF. </w:t>
      </w:r>
    </w:p>
    <w:p w14:paraId="25D2EC26" w14:textId="77777777" w:rsidR="004A65A6" w:rsidRPr="000162DC" w:rsidRDefault="004A65A6" w:rsidP="004A65A6">
      <w:pPr>
        <w:spacing w:after="0"/>
        <w:ind w:firstLine="708"/>
        <w:jc w:val="both"/>
        <w:rPr>
          <w:iCs/>
          <w:sz w:val="24"/>
          <w:szCs w:val="32"/>
        </w:rPr>
      </w:pPr>
      <w:r w:rsidRPr="000162DC">
        <w:rPr>
          <w:iCs/>
          <w:sz w:val="24"/>
          <w:szCs w:val="32"/>
        </w:rPr>
        <w:t>Dzięki takiemu bilansowi istnieje możliwość ustalenia zakresu i poziomu zaspokajania potrzeb mieszkańców w ramach MOF</w:t>
      </w:r>
      <w:r>
        <w:rPr>
          <w:iCs/>
          <w:sz w:val="24"/>
          <w:szCs w:val="32"/>
        </w:rPr>
        <w:t xml:space="preserve"> Radzynia Podlaskiego</w:t>
      </w:r>
      <w:r w:rsidRPr="000162DC">
        <w:rPr>
          <w:iCs/>
          <w:sz w:val="24"/>
          <w:szCs w:val="32"/>
        </w:rPr>
        <w:t>, a także deficyty MOF i skalę ich zaspokajania poza obszarem.</w:t>
      </w:r>
      <w:r>
        <w:rPr>
          <w:iCs/>
          <w:sz w:val="24"/>
          <w:szCs w:val="32"/>
        </w:rPr>
        <w:t xml:space="preserve"> Wyznaczone </w:t>
      </w:r>
      <w:r w:rsidRPr="004F0BE4">
        <w:rPr>
          <w:iCs/>
          <w:sz w:val="24"/>
          <w:szCs w:val="32"/>
        </w:rPr>
        <w:t>Zintegrowane Cele Operacyjne ZIT</w:t>
      </w:r>
      <w:r>
        <w:rPr>
          <w:iCs/>
          <w:sz w:val="24"/>
          <w:szCs w:val="32"/>
        </w:rPr>
        <w:t>, a także odpowiadające tym celom projekty mają za zadanie wywrzeć korzystny wpływ na zrównoważony rozwój całego obszaru funkcjonalnego, niwelowanie niekorzystnych różnić i efektywne wykorzystanie potencjałów gmin MOF.</w:t>
      </w:r>
    </w:p>
    <w:p w14:paraId="0A49F48E" w14:textId="0DAA4717" w:rsidR="004F0BE4" w:rsidRDefault="004F0BE4" w:rsidP="004F0BE4">
      <w:pPr>
        <w:spacing w:before="120"/>
        <w:jc w:val="both"/>
        <w:rPr>
          <w:iCs/>
          <w:sz w:val="24"/>
          <w:szCs w:val="32"/>
        </w:rPr>
      </w:pPr>
      <w:r>
        <w:rPr>
          <w:iCs/>
          <w:sz w:val="24"/>
          <w:szCs w:val="32"/>
        </w:rPr>
        <w:t xml:space="preserve">Szczególnie widoczne są tutaj relacje w sferze rynku pracy, edukacji, dostępu do usług zdrowotnych oraz kultury w </w:t>
      </w:r>
      <w:r w:rsidR="0097104E">
        <w:rPr>
          <w:iCs/>
          <w:sz w:val="24"/>
          <w:szCs w:val="32"/>
        </w:rPr>
        <w:t>ramach,</w:t>
      </w:r>
      <w:r>
        <w:rPr>
          <w:iCs/>
          <w:sz w:val="24"/>
          <w:szCs w:val="32"/>
        </w:rPr>
        <w:t xml:space="preserve"> których możemy zaobserwować:</w:t>
      </w:r>
    </w:p>
    <w:p w14:paraId="2881ACB3" w14:textId="6920AF18" w:rsidR="004F0BE4" w:rsidRDefault="004F0BE4" w:rsidP="004F0BE4">
      <w:pPr>
        <w:pStyle w:val="Akapitzlist"/>
        <w:numPr>
          <w:ilvl w:val="0"/>
          <w:numId w:val="36"/>
        </w:numPr>
        <w:spacing w:before="120"/>
        <w:jc w:val="both"/>
        <w:rPr>
          <w:iCs/>
          <w:sz w:val="24"/>
          <w:szCs w:val="32"/>
        </w:rPr>
      </w:pPr>
      <w:r w:rsidRPr="00D34923">
        <w:rPr>
          <w:iCs/>
          <w:sz w:val="24"/>
          <w:szCs w:val="32"/>
        </w:rPr>
        <w:t>niedobory i deficyty w określonych dziedzinach i w zakresie usług/świadczeń na rzecz społeczności obszaru współpracy JST</w:t>
      </w:r>
      <w:r>
        <w:rPr>
          <w:iCs/>
          <w:sz w:val="24"/>
          <w:szCs w:val="32"/>
        </w:rPr>
        <w:t>,</w:t>
      </w:r>
    </w:p>
    <w:p w14:paraId="4200DC9B" w14:textId="6BEB39DA" w:rsidR="00CC2001" w:rsidRPr="00D34923" w:rsidRDefault="00CC2001" w:rsidP="00D34923">
      <w:pPr>
        <w:pStyle w:val="Akapitzlist"/>
        <w:numPr>
          <w:ilvl w:val="0"/>
          <w:numId w:val="36"/>
        </w:numPr>
        <w:spacing w:before="120"/>
        <w:jc w:val="both"/>
        <w:rPr>
          <w:iCs/>
          <w:sz w:val="24"/>
          <w:szCs w:val="32"/>
        </w:rPr>
      </w:pPr>
      <w:r>
        <w:rPr>
          <w:iCs/>
          <w:sz w:val="24"/>
          <w:szCs w:val="32"/>
        </w:rPr>
        <w:t>zagrożenia jakie stanowią zjawiska zewnętrzne,</w:t>
      </w:r>
    </w:p>
    <w:p w14:paraId="4AF0E122" w14:textId="589E5A6E" w:rsidR="004F0BE4" w:rsidRDefault="004F0BE4" w:rsidP="004F0BE4">
      <w:pPr>
        <w:pStyle w:val="Akapitzlist"/>
        <w:numPr>
          <w:ilvl w:val="0"/>
          <w:numId w:val="36"/>
        </w:numPr>
        <w:spacing w:before="120"/>
        <w:jc w:val="both"/>
        <w:rPr>
          <w:iCs/>
          <w:sz w:val="24"/>
          <w:szCs w:val="32"/>
        </w:rPr>
      </w:pPr>
      <w:r w:rsidRPr="00D34923">
        <w:rPr>
          <w:iCs/>
          <w:sz w:val="24"/>
          <w:szCs w:val="32"/>
        </w:rPr>
        <w:t>kluczowe zasoby stanowiące przewagi konkurencyjne i/lub dobre praktyki wykorzystania potencjału i których pozytywne oddziaływanie może zostać wzmocnione poprzez realizację ZIT.</w:t>
      </w:r>
    </w:p>
    <w:p w14:paraId="5FF62E4E" w14:textId="77777777" w:rsidR="00AA5B7A" w:rsidRDefault="004F0BE4" w:rsidP="004F0BE4">
      <w:pPr>
        <w:spacing w:before="120"/>
        <w:ind w:firstLine="708"/>
        <w:jc w:val="both"/>
        <w:rPr>
          <w:iCs/>
          <w:sz w:val="24"/>
          <w:szCs w:val="32"/>
        </w:rPr>
      </w:pPr>
      <w:r>
        <w:rPr>
          <w:iCs/>
          <w:sz w:val="24"/>
          <w:szCs w:val="32"/>
        </w:rPr>
        <w:t>W</w:t>
      </w:r>
      <w:r w:rsidRPr="000162DC">
        <w:rPr>
          <w:iCs/>
          <w:sz w:val="24"/>
          <w:szCs w:val="32"/>
        </w:rPr>
        <w:t xml:space="preserve"> samym ośrodku miejskim</w:t>
      </w:r>
      <w:r>
        <w:rPr>
          <w:iCs/>
          <w:sz w:val="24"/>
          <w:szCs w:val="32"/>
        </w:rPr>
        <w:t xml:space="preserve"> dostęp do ww. </w:t>
      </w:r>
      <w:r w:rsidRPr="000162DC">
        <w:rPr>
          <w:iCs/>
          <w:sz w:val="24"/>
          <w:szCs w:val="32"/>
        </w:rPr>
        <w:t xml:space="preserve">usług </w:t>
      </w:r>
      <w:r>
        <w:rPr>
          <w:iCs/>
          <w:sz w:val="24"/>
          <w:szCs w:val="32"/>
        </w:rPr>
        <w:t>jest na wysokim poziomie</w:t>
      </w:r>
      <w:r w:rsidRPr="000162DC">
        <w:rPr>
          <w:iCs/>
          <w:sz w:val="24"/>
          <w:szCs w:val="32"/>
        </w:rPr>
        <w:t xml:space="preserve">, poza rdzeniem MOF – </w:t>
      </w:r>
      <w:r>
        <w:rPr>
          <w:iCs/>
          <w:sz w:val="24"/>
          <w:szCs w:val="32"/>
        </w:rPr>
        <w:t>dostęp do niektórych z nich bywa ograniczony.</w:t>
      </w:r>
      <w:r w:rsidR="009B1B88">
        <w:rPr>
          <w:iCs/>
          <w:sz w:val="24"/>
          <w:szCs w:val="32"/>
        </w:rPr>
        <w:t xml:space="preserve"> Jeżeli chodzi o zasoby poszczególnych JST stanowiące o ich ponadlokalnym potencjale, należy tutaj wymienić w szczególności zasoby turystyczne i kulturowe. </w:t>
      </w:r>
    </w:p>
    <w:p w14:paraId="3F8CDC68" w14:textId="3CD801F4" w:rsidR="004F0BE4" w:rsidRDefault="009B1B88" w:rsidP="004F0BE4">
      <w:pPr>
        <w:spacing w:before="120"/>
        <w:ind w:firstLine="708"/>
        <w:jc w:val="both"/>
        <w:rPr>
          <w:iCs/>
          <w:sz w:val="24"/>
          <w:szCs w:val="32"/>
        </w:rPr>
      </w:pPr>
      <w:r>
        <w:rPr>
          <w:iCs/>
          <w:sz w:val="24"/>
          <w:szCs w:val="32"/>
        </w:rPr>
        <w:t xml:space="preserve">Partnerzy mają również wspólne problemy, które wymagają solidarnych </w:t>
      </w:r>
      <w:r w:rsidR="00AA5B7A">
        <w:rPr>
          <w:iCs/>
          <w:sz w:val="24"/>
          <w:szCs w:val="32"/>
        </w:rPr>
        <w:t xml:space="preserve">i </w:t>
      </w:r>
      <w:r>
        <w:rPr>
          <w:iCs/>
          <w:sz w:val="24"/>
          <w:szCs w:val="32"/>
        </w:rPr>
        <w:t xml:space="preserve">systemowych rozwiązań. Możemy tutaj wyróżnić takie potrzeby jak: poprawa poziomu cyfryzacji, zwiększenie wykorzystania </w:t>
      </w:r>
      <w:r w:rsidR="00AA5B7A">
        <w:rPr>
          <w:iCs/>
          <w:sz w:val="24"/>
          <w:szCs w:val="32"/>
        </w:rPr>
        <w:t xml:space="preserve">odnawialnych źródeł energii </w:t>
      </w:r>
      <w:r>
        <w:rPr>
          <w:iCs/>
          <w:sz w:val="24"/>
          <w:szCs w:val="32"/>
        </w:rPr>
        <w:t>i termomodernizacja</w:t>
      </w:r>
      <w:r w:rsidR="00AA5B7A">
        <w:rPr>
          <w:iCs/>
          <w:sz w:val="24"/>
          <w:szCs w:val="32"/>
        </w:rPr>
        <w:t xml:space="preserve"> oraz adaptacja do zmian klimatu. </w:t>
      </w:r>
    </w:p>
    <w:p w14:paraId="46A79D23" w14:textId="25B18A64" w:rsidR="00AA5B7A" w:rsidRPr="00D34923" w:rsidRDefault="00AA5B7A" w:rsidP="00D34923">
      <w:pPr>
        <w:spacing w:before="120"/>
        <w:ind w:firstLine="708"/>
        <w:jc w:val="both"/>
        <w:rPr>
          <w:iCs/>
          <w:sz w:val="24"/>
          <w:szCs w:val="32"/>
        </w:rPr>
      </w:pPr>
      <w:r>
        <w:rPr>
          <w:iCs/>
          <w:sz w:val="24"/>
          <w:szCs w:val="32"/>
        </w:rPr>
        <w:t>Rozwiązaniem powyższych problemów i po</w:t>
      </w:r>
      <w:r w:rsidR="001718B7">
        <w:rPr>
          <w:iCs/>
          <w:sz w:val="24"/>
          <w:szCs w:val="32"/>
        </w:rPr>
        <w:t>trzeb oraz sposobem na wykorzystanie szans i wewnętrznych potencjałów będą projekty realizowane w ramach instrumentu Zintegrowanych Inwestycji Terytorialnych. Do najważniejszych obszarów podlegających interwencji w ramach planowanych do realizacji działań możemy wyróżnić: cyfryzację, ochronę klimatu i środowiska</w:t>
      </w:r>
      <w:r w:rsidR="009237D4">
        <w:rPr>
          <w:iCs/>
          <w:sz w:val="24"/>
          <w:szCs w:val="32"/>
        </w:rPr>
        <w:t xml:space="preserve"> (w szczególności w zakresie jakości powietrza)</w:t>
      </w:r>
      <w:r w:rsidR="001718B7">
        <w:rPr>
          <w:iCs/>
          <w:sz w:val="24"/>
          <w:szCs w:val="32"/>
        </w:rPr>
        <w:t>, OZE, edukację</w:t>
      </w:r>
      <w:r w:rsidR="009237D4">
        <w:rPr>
          <w:iCs/>
          <w:sz w:val="24"/>
          <w:szCs w:val="32"/>
        </w:rPr>
        <w:t xml:space="preserve"> i</w:t>
      </w:r>
      <w:r w:rsidR="001718B7">
        <w:rPr>
          <w:iCs/>
          <w:sz w:val="24"/>
          <w:szCs w:val="32"/>
        </w:rPr>
        <w:t xml:space="preserve"> turystykę. Są to najważniejsze obszary tematyczne w których występują wzajemne powiązania </w:t>
      </w:r>
      <w:r w:rsidR="001718B7" w:rsidRPr="001718B7">
        <w:rPr>
          <w:iCs/>
          <w:sz w:val="24"/>
          <w:szCs w:val="32"/>
        </w:rPr>
        <w:t>gospodarcz</w:t>
      </w:r>
      <w:r w:rsidR="001718B7">
        <w:rPr>
          <w:iCs/>
          <w:sz w:val="24"/>
          <w:szCs w:val="32"/>
        </w:rPr>
        <w:t>e</w:t>
      </w:r>
      <w:r w:rsidR="001718B7" w:rsidRPr="001718B7">
        <w:rPr>
          <w:iCs/>
          <w:sz w:val="24"/>
          <w:szCs w:val="32"/>
        </w:rPr>
        <w:t>, społeczn</w:t>
      </w:r>
      <w:r w:rsidR="001718B7">
        <w:rPr>
          <w:iCs/>
          <w:sz w:val="24"/>
          <w:szCs w:val="32"/>
        </w:rPr>
        <w:t>e</w:t>
      </w:r>
      <w:r w:rsidR="001718B7" w:rsidRPr="001718B7">
        <w:rPr>
          <w:iCs/>
          <w:sz w:val="24"/>
          <w:szCs w:val="32"/>
        </w:rPr>
        <w:t xml:space="preserve"> i środowiskow</w:t>
      </w:r>
      <w:r w:rsidR="001718B7">
        <w:rPr>
          <w:iCs/>
          <w:sz w:val="24"/>
          <w:szCs w:val="32"/>
        </w:rPr>
        <w:t xml:space="preserve">e </w:t>
      </w:r>
      <w:r w:rsidR="001718B7" w:rsidRPr="001718B7">
        <w:rPr>
          <w:iCs/>
          <w:sz w:val="24"/>
          <w:szCs w:val="32"/>
        </w:rPr>
        <w:t>w MOF</w:t>
      </w:r>
      <w:r w:rsidR="001718B7">
        <w:rPr>
          <w:iCs/>
          <w:sz w:val="24"/>
          <w:szCs w:val="32"/>
        </w:rPr>
        <w:t xml:space="preserve"> Radzynia Podlaskiego.</w:t>
      </w:r>
      <w:r w:rsidR="00707E8A">
        <w:rPr>
          <w:iCs/>
          <w:sz w:val="24"/>
          <w:szCs w:val="32"/>
        </w:rPr>
        <w:t xml:space="preserve"> Analiza SWOT wskazała, że to właśnie w niniejszych obszarach występują wspólne problemy i potrzeby, które mogą zostać rozwiązane poprzez realizację projektów o charakterze zintegrowanym. Obszary te wykazują również walory i szanse, które należy wzmocnić i </w:t>
      </w:r>
      <w:r w:rsidR="0097104E">
        <w:rPr>
          <w:iCs/>
          <w:sz w:val="24"/>
          <w:szCs w:val="32"/>
        </w:rPr>
        <w:t>wykorzystać</w:t>
      </w:r>
      <w:r w:rsidR="00707E8A">
        <w:rPr>
          <w:iCs/>
          <w:sz w:val="24"/>
          <w:szCs w:val="32"/>
        </w:rPr>
        <w:t>.</w:t>
      </w:r>
    </w:p>
    <w:p w14:paraId="26FD4A38" w14:textId="255EA1A9" w:rsidR="00310B96" w:rsidRDefault="008A757F" w:rsidP="00310B96">
      <w:pPr>
        <w:pStyle w:val="Nagwek1"/>
        <w:numPr>
          <w:ilvl w:val="0"/>
          <w:numId w:val="1"/>
        </w:numPr>
      </w:pPr>
      <w:bookmarkStart w:id="19" w:name="_Toc190020803"/>
      <w:bookmarkStart w:id="20" w:name="_Hlk81949315"/>
      <w:r>
        <w:lastRenderedPageBreak/>
        <w:t xml:space="preserve">Zintegrowane </w:t>
      </w:r>
      <w:r w:rsidR="00310B96">
        <w:t xml:space="preserve">Cele </w:t>
      </w:r>
      <w:r>
        <w:t>Operacyjne</w:t>
      </w:r>
      <w:bookmarkEnd w:id="19"/>
      <w:r>
        <w:t xml:space="preserve"> </w:t>
      </w:r>
    </w:p>
    <w:p w14:paraId="0486135B" w14:textId="4DF25C55" w:rsidR="000035ED" w:rsidRDefault="00B0092F" w:rsidP="00310B96">
      <w:pPr>
        <w:spacing w:before="120"/>
        <w:ind w:firstLine="709"/>
        <w:jc w:val="both"/>
        <w:rPr>
          <w:sz w:val="24"/>
        </w:rPr>
      </w:pPr>
      <w:r>
        <w:rPr>
          <w:sz w:val="24"/>
        </w:rPr>
        <w:t xml:space="preserve">W dokumencie </w:t>
      </w:r>
      <w:r w:rsidRPr="00B0092F">
        <w:rPr>
          <w:sz w:val="24"/>
        </w:rPr>
        <w:t>Strategii Rozwoju Ponadlokalnego Gmin i Powiatu Radzyńskiego na lata 2021-2027 z perspektywą do 2035</w:t>
      </w:r>
      <w:r w:rsidR="00310B96" w:rsidRPr="004061B1">
        <w:rPr>
          <w:sz w:val="24"/>
        </w:rPr>
        <w:t>, zaproponowano trzy cele strategiczne oraz uszczegóławiające je cele operacyjne</w:t>
      </w:r>
      <w:r>
        <w:rPr>
          <w:sz w:val="24"/>
        </w:rPr>
        <w:t xml:space="preserve"> dla O</w:t>
      </w:r>
      <w:r w:rsidR="00CA0663">
        <w:rPr>
          <w:sz w:val="24"/>
        </w:rPr>
        <w:t xml:space="preserve">bszaru </w:t>
      </w:r>
      <w:r>
        <w:rPr>
          <w:sz w:val="24"/>
        </w:rPr>
        <w:t>F</w:t>
      </w:r>
      <w:r w:rsidR="00CA0663">
        <w:rPr>
          <w:sz w:val="24"/>
        </w:rPr>
        <w:t>unkcjonalnego</w:t>
      </w:r>
      <w:r>
        <w:rPr>
          <w:sz w:val="24"/>
        </w:rPr>
        <w:t>, w którego skład wchodzą: P</w:t>
      </w:r>
      <w:r w:rsidRPr="00C945AC">
        <w:rPr>
          <w:sz w:val="24"/>
        </w:rPr>
        <w:t xml:space="preserve">owiat </w:t>
      </w:r>
      <w:r>
        <w:rPr>
          <w:sz w:val="24"/>
        </w:rPr>
        <w:t>R</w:t>
      </w:r>
      <w:r w:rsidRPr="00C945AC">
        <w:rPr>
          <w:sz w:val="24"/>
        </w:rPr>
        <w:t>adzyński</w:t>
      </w:r>
      <w:r>
        <w:rPr>
          <w:sz w:val="24"/>
        </w:rPr>
        <w:t xml:space="preserve"> </w:t>
      </w:r>
      <w:r w:rsidRPr="00C945AC">
        <w:rPr>
          <w:sz w:val="24"/>
        </w:rPr>
        <w:t>i sied</w:t>
      </w:r>
      <w:r>
        <w:rPr>
          <w:sz w:val="24"/>
        </w:rPr>
        <w:t>em</w:t>
      </w:r>
      <w:r w:rsidRPr="00C945AC">
        <w:rPr>
          <w:sz w:val="24"/>
        </w:rPr>
        <w:t xml:space="preserve"> gmin z jego obszaru: Miasto Radzyń Podlaski, Borki, Czemierniki, Komarówka Podlaska, Radzyń Podlaski, Ulan-Majorat, Wohyń</w:t>
      </w:r>
      <w:r w:rsidR="00310B96" w:rsidRPr="004061B1">
        <w:rPr>
          <w:sz w:val="24"/>
        </w:rPr>
        <w:t>. Cele określone są w wymiarze społecznym, gospodarczym i przestrzennym. Opisują przejście od sytuacji wyjściowej do sytuacji pożądanej. Odpowiadają one na potrzeby rozwojowe Obszaru Funkcjonalnego oraz mają stanowić odpowiedź na</w:t>
      </w:r>
      <w:r>
        <w:rPr>
          <w:sz w:val="24"/>
        </w:rPr>
        <w:t xml:space="preserve"> jego</w:t>
      </w:r>
      <w:r w:rsidR="00310B96" w:rsidRPr="004061B1">
        <w:rPr>
          <w:sz w:val="24"/>
        </w:rPr>
        <w:t xml:space="preserve"> problem</w:t>
      </w:r>
      <w:r w:rsidR="00310B96">
        <w:rPr>
          <w:sz w:val="24"/>
        </w:rPr>
        <w:t xml:space="preserve">y </w:t>
      </w:r>
      <w:r w:rsidR="00310B96" w:rsidRPr="004061B1">
        <w:rPr>
          <w:sz w:val="24"/>
        </w:rPr>
        <w:t>i potencjał</w:t>
      </w:r>
      <w:r>
        <w:rPr>
          <w:sz w:val="24"/>
        </w:rPr>
        <w:t>y</w:t>
      </w:r>
      <w:r w:rsidR="00310B96" w:rsidRPr="004061B1">
        <w:rPr>
          <w:sz w:val="24"/>
        </w:rPr>
        <w:t>.</w:t>
      </w:r>
      <w:r>
        <w:rPr>
          <w:sz w:val="24"/>
        </w:rPr>
        <w:t xml:space="preserve"> Z uwagi na fakt, że w ramach powyższej strategii wskazano istnienie na jej terytorium Obszaru Strategicznej Interwencji w postaci Miejskiego Obszaru Funkcjonalnego Radzynia Podlaskiego niezbędne jest wskazanie celów </w:t>
      </w:r>
      <w:r w:rsidR="008A757F">
        <w:rPr>
          <w:sz w:val="24"/>
        </w:rPr>
        <w:t xml:space="preserve">zintegrowanych i </w:t>
      </w:r>
      <w:r>
        <w:rPr>
          <w:sz w:val="24"/>
        </w:rPr>
        <w:t xml:space="preserve">najistotniejszych z punktu widzenia gmin wchodzących w jego skład. </w:t>
      </w:r>
      <w:r w:rsidR="0056219F">
        <w:rPr>
          <w:sz w:val="24"/>
        </w:rPr>
        <w:t>Cele te mają zostać zrealizowane za pomocą Instrumentu ZIT, który w województwie lubelskim jest dedykowany właśnie miejskim obszarom funkcjonalnym</w:t>
      </w:r>
      <w:r w:rsidR="00CA0663">
        <w:rPr>
          <w:sz w:val="24"/>
        </w:rPr>
        <w:t>.</w:t>
      </w:r>
    </w:p>
    <w:p w14:paraId="6730AE68" w14:textId="136122A4" w:rsidR="00310B96" w:rsidRDefault="00310B96" w:rsidP="00310B96">
      <w:pPr>
        <w:pStyle w:val="Legenda"/>
      </w:pPr>
      <w:bookmarkStart w:id="21" w:name="_Toc157763580"/>
      <w:r w:rsidRPr="00BB33FD">
        <w:rPr>
          <w:color w:val="009999"/>
        </w:rPr>
        <w:t xml:space="preserve">Rysunek </w:t>
      </w:r>
      <w:r w:rsidRPr="00BB33FD">
        <w:rPr>
          <w:color w:val="009999"/>
        </w:rPr>
        <w:fldChar w:fldCharType="begin"/>
      </w:r>
      <w:r w:rsidRPr="00BB33FD">
        <w:rPr>
          <w:color w:val="009999"/>
        </w:rPr>
        <w:instrText xml:space="preserve"> SEQ Rysunek \* ARABIC </w:instrText>
      </w:r>
      <w:r w:rsidRPr="00BB33FD">
        <w:rPr>
          <w:color w:val="009999"/>
        </w:rPr>
        <w:fldChar w:fldCharType="separate"/>
      </w:r>
      <w:r w:rsidR="007B3FB6">
        <w:rPr>
          <w:noProof/>
          <w:color w:val="009999"/>
        </w:rPr>
        <w:t>3</w:t>
      </w:r>
      <w:r w:rsidRPr="00BB33FD">
        <w:rPr>
          <w:color w:val="009999"/>
        </w:rPr>
        <w:fldChar w:fldCharType="end"/>
      </w:r>
      <w:r w:rsidRPr="00BB33FD">
        <w:rPr>
          <w:color w:val="009999"/>
        </w:rPr>
        <w:t xml:space="preserve"> – </w:t>
      </w:r>
      <w:r>
        <w:rPr>
          <w:color w:val="009999"/>
        </w:rPr>
        <w:t xml:space="preserve">Układ celów strategicznych i operacyjnych </w:t>
      </w:r>
      <w:r w:rsidR="000E71B5">
        <w:rPr>
          <w:color w:val="009999"/>
        </w:rPr>
        <w:t>SRP</w:t>
      </w:r>
      <w:bookmarkEnd w:id="21"/>
    </w:p>
    <w:p w14:paraId="519FAEC3" w14:textId="77777777" w:rsidR="00310B96" w:rsidRDefault="00310B96" w:rsidP="00310B96">
      <w:pPr>
        <w:jc w:val="both"/>
      </w:pPr>
      <w:r>
        <w:rPr>
          <w:noProof/>
          <w:lang w:eastAsia="pl-PL"/>
        </w:rPr>
        <w:drawing>
          <wp:inline distT="0" distB="0" distL="0" distR="0" wp14:anchorId="301AE885" wp14:editId="50DC1F17">
            <wp:extent cx="5732145" cy="5202115"/>
            <wp:effectExtent l="0" t="38100" r="0" b="5588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760046A7" w14:textId="77777777" w:rsidR="00310B96" w:rsidRPr="00535284" w:rsidRDefault="00310B96" w:rsidP="00310B96">
      <w:pPr>
        <w:jc w:val="both"/>
        <w:rPr>
          <w:i/>
        </w:rPr>
      </w:pPr>
      <w:r w:rsidRPr="006805CE">
        <w:rPr>
          <w:i/>
          <w:sz w:val="18"/>
        </w:rPr>
        <w:t xml:space="preserve">Źródło: </w:t>
      </w:r>
      <w:r>
        <w:rPr>
          <w:i/>
          <w:sz w:val="18"/>
        </w:rPr>
        <w:t>Opracowanie własne.</w:t>
      </w:r>
    </w:p>
    <w:p w14:paraId="35DB35CB" w14:textId="67EC5FA2" w:rsidR="00ED50FC" w:rsidRDefault="00ED50FC" w:rsidP="00ED50FC">
      <w:pPr>
        <w:spacing w:before="120"/>
        <w:ind w:firstLine="709"/>
        <w:jc w:val="both"/>
        <w:rPr>
          <w:sz w:val="24"/>
        </w:rPr>
      </w:pPr>
      <w:r>
        <w:rPr>
          <w:sz w:val="24"/>
        </w:rPr>
        <w:lastRenderedPageBreak/>
        <w:t xml:space="preserve">Dlatego też, spośród celów operacyjnych wskazanych w SRP, zgodnie z jej postanowieniami - wybrano </w:t>
      </w:r>
      <w:r w:rsidR="000E71B5">
        <w:rPr>
          <w:sz w:val="24"/>
        </w:rPr>
        <w:t>cele</w:t>
      </w:r>
      <w:r>
        <w:rPr>
          <w:sz w:val="24"/>
        </w:rPr>
        <w:t xml:space="preserve"> specyficzn</w:t>
      </w:r>
      <w:r w:rsidR="000E71B5">
        <w:rPr>
          <w:sz w:val="24"/>
        </w:rPr>
        <w:t>e</w:t>
      </w:r>
      <w:r>
        <w:rPr>
          <w:sz w:val="24"/>
        </w:rPr>
        <w:t xml:space="preserve"> dla Miejskiego Obszaru Funkcjonalnego, które zostały określone mianem Zintegrowanych Celów Operacyjnych. Cele te w sposób szczególny łączą się z problematyką i potrzebami MOF R</w:t>
      </w:r>
      <w:r w:rsidR="0016012F">
        <w:rPr>
          <w:sz w:val="24"/>
        </w:rPr>
        <w:t xml:space="preserve">adzynia </w:t>
      </w:r>
      <w:r>
        <w:rPr>
          <w:sz w:val="24"/>
        </w:rPr>
        <w:t>P</w:t>
      </w:r>
      <w:r w:rsidR="0016012F">
        <w:rPr>
          <w:sz w:val="24"/>
        </w:rPr>
        <w:t>odlaskiego</w:t>
      </w:r>
      <w:r>
        <w:rPr>
          <w:sz w:val="24"/>
        </w:rPr>
        <w:t xml:space="preserve">. </w:t>
      </w:r>
      <w:r w:rsidRPr="004061B1">
        <w:rPr>
          <w:sz w:val="24"/>
        </w:rPr>
        <w:t xml:space="preserve">Identyfikacja kluczowych zmian niezbędnych do realizacji założonych </w:t>
      </w:r>
      <w:r>
        <w:rPr>
          <w:sz w:val="24"/>
        </w:rPr>
        <w:t>Zintegrowanych Celów Operacyjnych</w:t>
      </w:r>
      <w:r w:rsidRPr="004061B1">
        <w:rPr>
          <w:sz w:val="24"/>
        </w:rPr>
        <w:t xml:space="preserve"> </w:t>
      </w:r>
      <w:r w:rsidR="000E71B5">
        <w:rPr>
          <w:sz w:val="24"/>
        </w:rPr>
        <w:t xml:space="preserve">ZIT </w:t>
      </w:r>
      <w:r w:rsidRPr="004061B1">
        <w:rPr>
          <w:sz w:val="24"/>
        </w:rPr>
        <w:t xml:space="preserve">pozwoli na określenie </w:t>
      </w:r>
      <w:r w:rsidR="008A757F">
        <w:rPr>
          <w:sz w:val="24"/>
        </w:rPr>
        <w:t xml:space="preserve">zarówno </w:t>
      </w:r>
      <w:r w:rsidRPr="004061B1">
        <w:rPr>
          <w:sz w:val="24"/>
        </w:rPr>
        <w:t>najważniejszych kierunków interwencji</w:t>
      </w:r>
      <w:r w:rsidR="008A757F">
        <w:rPr>
          <w:sz w:val="24"/>
        </w:rPr>
        <w:t>, jak i</w:t>
      </w:r>
      <w:r w:rsidRPr="004061B1">
        <w:rPr>
          <w:sz w:val="24"/>
        </w:rPr>
        <w:t xml:space="preserve"> </w:t>
      </w:r>
      <w:r>
        <w:rPr>
          <w:sz w:val="24"/>
        </w:rPr>
        <w:t xml:space="preserve">konkretnych </w:t>
      </w:r>
      <w:r w:rsidRPr="004061B1">
        <w:rPr>
          <w:sz w:val="24"/>
        </w:rPr>
        <w:t>projektów</w:t>
      </w:r>
      <w:r>
        <w:rPr>
          <w:sz w:val="24"/>
        </w:rPr>
        <w:t xml:space="preserve"> pozwalających na ich osiągnięcie</w:t>
      </w:r>
      <w:r w:rsidRPr="004061B1">
        <w:rPr>
          <w:sz w:val="24"/>
        </w:rPr>
        <w:t xml:space="preserve">. </w:t>
      </w:r>
    </w:p>
    <w:p w14:paraId="03ADEC0E" w14:textId="1B6E0C11" w:rsidR="000E71B5" w:rsidRDefault="000E71B5" w:rsidP="000E71B5">
      <w:pPr>
        <w:pStyle w:val="Legenda"/>
        <w:rPr>
          <w:color w:val="009999"/>
        </w:rPr>
      </w:pPr>
      <w:bookmarkStart w:id="22" w:name="_Toc157763581"/>
      <w:r w:rsidRPr="00BB33FD">
        <w:rPr>
          <w:color w:val="009999"/>
        </w:rPr>
        <w:t xml:space="preserve">Rysunek </w:t>
      </w:r>
      <w:r w:rsidRPr="00BB33FD">
        <w:rPr>
          <w:color w:val="009999"/>
        </w:rPr>
        <w:fldChar w:fldCharType="begin"/>
      </w:r>
      <w:r w:rsidRPr="00BB33FD">
        <w:rPr>
          <w:color w:val="009999"/>
        </w:rPr>
        <w:instrText xml:space="preserve"> SEQ Rysunek \* ARABIC </w:instrText>
      </w:r>
      <w:r w:rsidRPr="00BB33FD">
        <w:rPr>
          <w:color w:val="009999"/>
        </w:rPr>
        <w:fldChar w:fldCharType="separate"/>
      </w:r>
      <w:r w:rsidR="007B3FB6">
        <w:rPr>
          <w:noProof/>
          <w:color w:val="009999"/>
        </w:rPr>
        <w:t>4</w:t>
      </w:r>
      <w:r w:rsidRPr="00BB33FD">
        <w:rPr>
          <w:color w:val="009999"/>
        </w:rPr>
        <w:fldChar w:fldCharType="end"/>
      </w:r>
      <w:r w:rsidRPr="00BB33FD">
        <w:rPr>
          <w:color w:val="009999"/>
        </w:rPr>
        <w:t xml:space="preserve"> – </w:t>
      </w:r>
      <w:r>
        <w:rPr>
          <w:color w:val="009999"/>
        </w:rPr>
        <w:t>Wybrane cele operacyjne SRP zidentyfikowane jako Zintegrowane Cele Operacyjne ZIT</w:t>
      </w:r>
      <w:bookmarkEnd w:id="22"/>
    </w:p>
    <w:p w14:paraId="3D9AFF65" w14:textId="4894EC7D" w:rsidR="00B93E39" w:rsidRDefault="00BE6B98" w:rsidP="000E71B5">
      <w:pPr>
        <w:jc w:val="both"/>
        <w:rPr>
          <w:i/>
          <w:sz w:val="18"/>
        </w:rPr>
      </w:pPr>
      <w:bookmarkStart w:id="23" w:name="_Hlk87217169"/>
      <w:r>
        <w:rPr>
          <w:i/>
          <w:noProof/>
          <w:sz w:val="18"/>
          <w:lang w:eastAsia="pl-PL"/>
        </w:rPr>
        <w:drawing>
          <wp:inline distT="0" distB="0" distL="0" distR="0" wp14:anchorId="144154C6" wp14:editId="42C9D8E9">
            <wp:extent cx="5781040" cy="4260850"/>
            <wp:effectExtent l="38100" t="38100" r="67310" b="4445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24B14B7B" w14:textId="78B11C63" w:rsidR="000E71B5" w:rsidRPr="00535284" w:rsidRDefault="000E71B5" w:rsidP="000E71B5">
      <w:pPr>
        <w:jc w:val="both"/>
        <w:rPr>
          <w:i/>
        </w:rPr>
      </w:pPr>
      <w:r w:rsidRPr="006805CE">
        <w:rPr>
          <w:i/>
          <w:sz w:val="18"/>
        </w:rPr>
        <w:t xml:space="preserve">Źródło: </w:t>
      </w:r>
      <w:r>
        <w:rPr>
          <w:i/>
          <w:sz w:val="18"/>
        </w:rPr>
        <w:t>Opracowanie własne.</w:t>
      </w:r>
    </w:p>
    <w:bookmarkEnd w:id="23"/>
    <w:p w14:paraId="614DE5BD" w14:textId="34C1F01B" w:rsidR="008A757F" w:rsidRDefault="00310B96" w:rsidP="00310B96">
      <w:pPr>
        <w:ind w:firstLine="708"/>
        <w:jc w:val="both"/>
        <w:rPr>
          <w:sz w:val="24"/>
        </w:rPr>
      </w:pPr>
      <w:r w:rsidRPr="004061B1">
        <w:rPr>
          <w:sz w:val="24"/>
        </w:rPr>
        <w:t xml:space="preserve">Struktura celów w Strategii Rozwoju Ponadlokalnego tworzy logicznie powiązany, spójny system odpowiadający na poszczególne kategorie problemowe. Realizacja zaplanowanych kierunków działań powinna zapewniać osiąganie celów operacyjnych, </w:t>
      </w:r>
      <w:r w:rsidR="00D55FCB">
        <w:rPr>
          <w:sz w:val="24"/>
        </w:rPr>
        <w:br/>
      </w:r>
      <w:r w:rsidRPr="004061B1">
        <w:rPr>
          <w:sz w:val="24"/>
        </w:rPr>
        <w:t xml:space="preserve">co z kolei przyczyni się do osiągania celów wyższego rzędu, czyli celów strategicznych. </w:t>
      </w:r>
      <w:r w:rsidR="0016012F">
        <w:rPr>
          <w:sz w:val="24"/>
        </w:rPr>
        <w:t xml:space="preserve">Zgodnie </w:t>
      </w:r>
      <w:r w:rsidR="00F86889">
        <w:rPr>
          <w:sz w:val="24"/>
        </w:rPr>
        <w:br/>
      </w:r>
      <w:r w:rsidR="0016012F">
        <w:rPr>
          <w:sz w:val="24"/>
        </w:rPr>
        <w:t>z założeniami wdrożeniowymi</w:t>
      </w:r>
      <w:r w:rsidR="00FA48A9">
        <w:rPr>
          <w:sz w:val="24"/>
        </w:rPr>
        <w:t xml:space="preserve"> SRP</w:t>
      </w:r>
      <w:r w:rsidR="0016012F">
        <w:rPr>
          <w:sz w:val="24"/>
        </w:rPr>
        <w:t>, w ramach interwencji realizowanej za pomocą instrumentu terytorialnego ZIT zostaną osiągnięte cele operacyjne SRP określane również jako Zintegrowane Cele Operacyjne ZIT.</w:t>
      </w:r>
      <w:r w:rsidR="00FA48A9">
        <w:rPr>
          <w:sz w:val="24"/>
        </w:rPr>
        <w:t xml:space="preserve"> </w:t>
      </w:r>
      <w:r w:rsidR="008A757F">
        <w:rPr>
          <w:sz w:val="24"/>
        </w:rPr>
        <w:t xml:space="preserve">Zaplanowane zgodnie </w:t>
      </w:r>
      <w:r w:rsidR="00FA48A9">
        <w:rPr>
          <w:sz w:val="24"/>
        </w:rPr>
        <w:t xml:space="preserve">ze strukturą celów rozwojowych </w:t>
      </w:r>
      <w:r w:rsidR="006433CE">
        <w:rPr>
          <w:sz w:val="24"/>
        </w:rPr>
        <w:br/>
      </w:r>
      <w:r w:rsidR="00FA48A9">
        <w:rPr>
          <w:sz w:val="24"/>
        </w:rPr>
        <w:t>i operacyjnych:</w:t>
      </w:r>
      <w:r w:rsidR="00B91107">
        <w:rPr>
          <w:sz w:val="24"/>
        </w:rPr>
        <w:t xml:space="preserve"> </w:t>
      </w:r>
      <w:r w:rsidR="00B91107" w:rsidRPr="00B91107">
        <w:rPr>
          <w:sz w:val="24"/>
        </w:rPr>
        <w:t>Budowanie atrakcyjności inwestycyjnej</w:t>
      </w:r>
      <w:r w:rsidR="00B91107">
        <w:rPr>
          <w:sz w:val="24"/>
        </w:rPr>
        <w:t>,</w:t>
      </w:r>
      <w:r w:rsidR="00400D12" w:rsidRPr="00400D12">
        <w:t xml:space="preserve"> </w:t>
      </w:r>
      <w:r w:rsidR="00400D12" w:rsidRPr="00400D12">
        <w:rPr>
          <w:sz w:val="24"/>
        </w:rPr>
        <w:t>Zwiększenie wykorzystania OZE</w:t>
      </w:r>
      <w:r w:rsidR="00400D12">
        <w:rPr>
          <w:sz w:val="24"/>
        </w:rPr>
        <w:t>,</w:t>
      </w:r>
      <w:r w:rsidR="00B91107">
        <w:rPr>
          <w:sz w:val="24"/>
        </w:rPr>
        <w:t xml:space="preserve"> </w:t>
      </w:r>
      <w:r w:rsidR="00FA48A9" w:rsidRPr="00FA48A9">
        <w:rPr>
          <w:sz w:val="24"/>
        </w:rPr>
        <w:t xml:space="preserve">Budowanie odporności na zmiany </w:t>
      </w:r>
      <w:r w:rsidR="0097104E" w:rsidRPr="00FA48A9">
        <w:rPr>
          <w:sz w:val="24"/>
        </w:rPr>
        <w:t>klimatu</w:t>
      </w:r>
      <w:r w:rsidR="0097104E">
        <w:rPr>
          <w:sz w:val="24"/>
        </w:rPr>
        <w:t>, Rozwój</w:t>
      </w:r>
      <w:r w:rsidR="00400D12" w:rsidRPr="00400D12">
        <w:rPr>
          <w:sz w:val="24"/>
        </w:rPr>
        <w:t xml:space="preserve"> aktywności społecznej </w:t>
      </w:r>
      <w:r w:rsidR="00B91107">
        <w:rPr>
          <w:sz w:val="24"/>
        </w:rPr>
        <w:t>oraz</w:t>
      </w:r>
      <w:r w:rsidR="00B91107" w:rsidRPr="00B91107">
        <w:t xml:space="preserve"> </w:t>
      </w:r>
      <w:r w:rsidR="00B91107" w:rsidRPr="00B91107">
        <w:rPr>
          <w:sz w:val="24"/>
        </w:rPr>
        <w:t>Wsparcie systemu edukacji</w:t>
      </w:r>
      <w:r w:rsidR="00B91107">
        <w:rPr>
          <w:sz w:val="24"/>
        </w:rPr>
        <w:t xml:space="preserve"> </w:t>
      </w:r>
      <w:r w:rsidR="00FA48A9">
        <w:rPr>
          <w:sz w:val="24"/>
        </w:rPr>
        <w:t xml:space="preserve">to najważniejsze elementy mające wpływ na rozwój Miejskiego Obszaru Funkcjonalnego Radzynia Podlaskiego. </w:t>
      </w:r>
    </w:p>
    <w:p w14:paraId="03A37061" w14:textId="379DF112" w:rsidR="00310B96" w:rsidRDefault="002E6F49" w:rsidP="00310B96">
      <w:pPr>
        <w:ind w:firstLine="708"/>
        <w:jc w:val="both"/>
        <w:rPr>
          <w:sz w:val="24"/>
        </w:rPr>
      </w:pPr>
      <w:r>
        <w:rPr>
          <w:sz w:val="24"/>
        </w:rPr>
        <w:lastRenderedPageBreak/>
        <w:t xml:space="preserve">Wskazane Zintegrowane Cele Operacyjne mają również pokazywać </w:t>
      </w:r>
      <w:r w:rsidRPr="008A757F">
        <w:rPr>
          <w:sz w:val="24"/>
        </w:rPr>
        <w:t>wykorzystani</w:t>
      </w:r>
      <w:r>
        <w:rPr>
          <w:sz w:val="24"/>
        </w:rPr>
        <w:t xml:space="preserve">e </w:t>
      </w:r>
      <w:r w:rsidR="008A757F" w:rsidRPr="008A757F">
        <w:rPr>
          <w:sz w:val="24"/>
        </w:rPr>
        <w:t>podejścia zintegrowanego</w:t>
      </w:r>
      <w:r>
        <w:rPr>
          <w:sz w:val="24"/>
        </w:rPr>
        <w:t xml:space="preserve"> w procesie realizacji postanowień dokumentów strategicznych. </w:t>
      </w:r>
      <w:r w:rsidR="006258A2">
        <w:rPr>
          <w:sz w:val="24"/>
        </w:rPr>
        <w:t xml:space="preserve">Zgodnie z założeniami Umowy Partnerstwa dla </w:t>
      </w:r>
      <w:r w:rsidR="006258A2" w:rsidRPr="006258A2">
        <w:rPr>
          <w:sz w:val="24"/>
        </w:rPr>
        <w:t>realizacji Polityki Spójności 2021-2027 w Polsce</w:t>
      </w:r>
      <w:r w:rsidR="006258A2">
        <w:rPr>
          <w:sz w:val="24"/>
        </w:rPr>
        <w:t xml:space="preserve"> wyłącznie projekty o charakterze zintegrowanym otrzymają wsparcie w ramach instrumentu ZIT. </w:t>
      </w:r>
      <w:r w:rsidR="006258A2" w:rsidRPr="006258A2">
        <w:rPr>
          <w:sz w:val="24"/>
        </w:rPr>
        <w:t>Strategi</w:t>
      </w:r>
      <w:r w:rsidR="00E5630A">
        <w:rPr>
          <w:sz w:val="24"/>
        </w:rPr>
        <w:t>a</w:t>
      </w:r>
      <w:r w:rsidR="006258A2">
        <w:rPr>
          <w:sz w:val="24"/>
        </w:rPr>
        <w:t xml:space="preserve"> ZIT MOF Radzynia Podlaskiego została </w:t>
      </w:r>
      <w:r w:rsidR="006258A2" w:rsidRPr="006258A2">
        <w:rPr>
          <w:sz w:val="24"/>
        </w:rPr>
        <w:t>opracowan</w:t>
      </w:r>
      <w:r w:rsidR="006258A2">
        <w:rPr>
          <w:sz w:val="24"/>
        </w:rPr>
        <w:t>a</w:t>
      </w:r>
      <w:r w:rsidR="006258A2" w:rsidRPr="006258A2">
        <w:rPr>
          <w:sz w:val="24"/>
        </w:rPr>
        <w:t xml:space="preserve"> z uwzględnieniem lokalnych powiązań funkcjonalnych </w:t>
      </w:r>
      <w:r w:rsidR="006258A2">
        <w:rPr>
          <w:sz w:val="24"/>
        </w:rPr>
        <w:t>i bazuje</w:t>
      </w:r>
      <w:r w:rsidR="006258A2" w:rsidRPr="006258A2">
        <w:rPr>
          <w:sz w:val="24"/>
        </w:rPr>
        <w:t xml:space="preserve"> na potencjałach i potrzebach </w:t>
      </w:r>
      <w:r w:rsidR="006258A2">
        <w:rPr>
          <w:sz w:val="24"/>
        </w:rPr>
        <w:t>MOF</w:t>
      </w:r>
      <w:r w:rsidR="006258A2" w:rsidRPr="006258A2">
        <w:rPr>
          <w:sz w:val="24"/>
        </w:rPr>
        <w:t xml:space="preserve"> </w:t>
      </w:r>
      <w:r w:rsidR="001333F7">
        <w:rPr>
          <w:sz w:val="24"/>
        </w:rPr>
        <w:t>oraz</w:t>
      </w:r>
      <w:r w:rsidR="006258A2" w:rsidRPr="006258A2">
        <w:rPr>
          <w:sz w:val="24"/>
        </w:rPr>
        <w:t xml:space="preserve"> uwzględnia</w:t>
      </w:r>
      <w:r w:rsidR="006258A2">
        <w:rPr>
          <w:sz w:val="24"/>
        </w:rPr>
        <w:t xml:space="preserve"> </w:t>
      </w:r>
      <w:r w:rsidR="006258A2" w:rsidRPr="006258A2">
        <w:rPr>
          <w:sz w:val="24"/>
        </w:rPr>
        <w:t>zintegrowane podejście</w:t>
      </w:r>
      <w:r w:rsidR="006258A2">
        <w:rPr>
          <w:sz w:val="24"/>
        </w:rPr>
        <w:t xml:space="preserve"> do realizacji inwestycji. </w:t>
      </w:r>
      <w:r w:rsidR="002F3BCC">
        <w:rPr>
          <w:sz w:val="24"/>
        </w:rPr>
        <w:t>Z</w:t>
      </w:r>
      <w:r w:rsidR="002F3BCC" w:rsidRPr="00F67B72">
        <w:rPr>
          <w:sz w:val="24"/>
        </w:rPr>
        <w:t>integrowany</w:t>
      </w:r>
      <w:r w:rsidR="002F3BCC">
        <w:rPr>
          <w:sz w:val="24"/>
        </w:rPr>
        <w:t xml:space="preserve"> charakter przedsięwzięcia gwarantuje realizacja</w:t>
      </w:r>
      <w:r w:rsidR="002F3BCC" w:rsidRPr="00F67B72">
        <w:rPr>
          <w:sz w:val="24"/>
        </w:rPr>
        <w:t xml:space="preserve"> projekt</w:t>
      </w:r>
      <w:r w:rsidR="002F3BCC">
        <w:rPr>
          <w:sz w:val="24"/>
        </w:rPr>
        <w:t>ów</w:t>
      </w:r>
      <w:r w:rsidR="002F3BCC" w:rsidRPr="00F67B72">
        <w:rPr>
          <w:sz w:val="24"/>
        </w:rPr>
        <w:t xml:space="preserve"> kompleksowo rozwiązujący</w:t>
      </w:r>
      <w:r w:rsidR="002F3BCC">
        <w:rPr>
          <w:sz w:val="24"/>
        </w:rPr>
        <w:t>ch</w:t>
      </w:r>
      <w:r w:rsidR="002F3BCC" w:rsidRPr="00F67B72">
        <w:rPr>
          <w:sz w:val="24"/>
        </w:rPr>
        <w:t xml:space="preserve"> szerszy zakres problemów, wykorzystujący szerszy zakres potencjałów, odpowiadający na szerszy zakres potrzeb różnych grup beneficjentów końcowych, łączący różne działania</w:t>
      </w:r>
      <w:r w:rsidR="00AF1FA7">
        <w:rPr>
          <w:sz w:val="24"/>
        </w:rPr>
        <w:t>.</w:t>
      </w:r>
      <w:r w:rsidR="002F3BCC" w:rsidRPr="00F67B72">
        <w:rPr>
          <w:sz w:val="24"/>
        </w:rPr>
        <w:t xml:space="preserve"> </w:t>
      </w:r>
      <w:r w:rsidR="002F3BCC">
        <w:rPr>
          <w:sz w:val="24"/>
        </w:rPr>
        <w:t xml:space="preserve">Należy zaznaczyć, że dopuszcza się </w:t>
      </w:r>
      <w:r w:rsidR="00AF1FA7">
        <w:rPr>
          <w:sz w:val="24"/>
        </w:rPr>
        <w:br/>
      </w:r>
      <w:r w:rsidR="00157486">
        <w:rPr>
          <w:sz w:val="24"/>
        </w:rPr>
        <w:t xml:space="preserve">w tym zakresie realizację projektów </w:t>
      </w:r>
      <w:r w:rsidR="00AF1FA7">
        <w:rPr>
          <w:sz w:val="24"/>
        </w:rPr>
        <w:t>partnerskich</w:t>
      </w:r>
      <w:r w:rsidR="00157486">
        <w:rPr>
          <w:sz w:val="24"/>
        </w:rPr>
        <w:t xml:space="preserve"> </w:t>
      </w:r>
      <w:r w:rsidR="00310B96" w:rsidRPr="004061B1">
        <w:rPr>
          <w:sz w:val="24"/>
        </w:rPr>
        <w:t>wzmacniając</w:t>
      </w:r>
      <w:r w:rsidR="00AF1FA7">
        <w:rPr>
          <w:sz w:val="24"/>
        </w:rPr>
        <w:t xml:space="preserve">ych </w:t>
      </w:r>
      <w:r w:rsidR="00310B96" w:rsidRPr="004061B1">
        <w:rPr>
          <w:sz w:val="24"/>
        </w:rPr>
        <w:t>uzyskanie efektu synergii.</w:t>
      </w:r>
      <w:r w:rsidR="00310B96">
        <w:rPr>
          <w:sz w:val="24"/>
        </w:rPr>
        <w:t xml:space="preserve"> </w:t>
      </w:r>
    </w:p>
    <w:p w14:paraId="788128DB" w14:textId="4809E674" w:rsidR="00EB18FD" w:rsidRDefault="00EB18FD" w:rsidP="00EB18FD">
      <w:pPr>
        <w:pStyle w:val="Legenda"/>
      </w:pPr>
      <w:bookmarkStart w:id="24" w:name="_Toc157763582"/>
      <w:r w:rsidRPr="00BB33FD">
        <w:rPr>
          <w:color w:val="009999"/>
        </w:rPr>
        <w:t xml:space="preserve">Rysunek </w:t>
      </w:r>
      <w:r w:rsidRPr="00BB33FD">
        <w:rPr>
          <w:color w:val="009999"/>
        </w:rPr>
        <w:fldChar w:fldCharType="begin"/>
      </w:r>
      <w:r w:rsidRPr="00BB33FD">
        <w:rPr>
          <w:color w:val="009999"/>
        </w:rPr>
        <w:instrText xml:space="preserve"> SEQ Rysunek \* ARABIC </w:instrText>
      </w:r>
      <w:r w:rsidRPr="00BB33FD">
        <w:rPr>
          <w:color w:val="009999"/>
        </w:rPr>
        <w:fldChar w:fldCharType="separate"/>
      </w:r>
      <w:r w:rsidR="007B3FB6">
        <w:rPr>
          <w:noProof/>
          <w:color w:val="009999"/>
        </w:rPr>
        <w:t>5</w:t>
      </w:r>
      <w:r w:rsidRPr="00BB33FD">
        <w:rPr>
          <w:color w:val="009999"/>
        </w:rPr>
        <w:fldChar w:fldCharType="end"/>
      </w:r>
      <w:r w:rsidRPr="00BB33FD">
        <w:rPr>
          <w:color w:val="009999"/>
        </w:rPr>
        <w:t xml:space="preserve"> – </w:t>
      </w:r>
      <w:r>
        <w:rPr>
          <w:color w:val="009999"/>
        </w:rPr>
        <w:t>Matryca Zintegrowanych Celów Operacyjnych ZIT i CS FEL 2021-2027</w:t>
      </w:r>
      <w:bookmarkEnd w:id="24"/>
    </w:p>
    <w:p w14:paraId="0E0957D1" w14:textId="7B2E6C5B" w:rsidR="00EB18FD" w:rsidRDefault="00EB18FD" w:rsidP="00EB18FD">
      <w:pPr>
        <w:spacing w:before="120"/>
        <w:jc w:val="both"/>
        <w:rPr>
          <w:sz w:val="24"/>
        </w:rPr>
      </w:pPr>
      <w:r>
        <w:rPr>
          <w:noProof/>
          <w:sz w:val="24"/>
          <w:lang w:eastAsia="pl-PL"/>
        </w:rPr>
        <mc:AlternateContent>
          <mc:Choice Requires="wps">
            <w:drawing>
              <wp:anchor distT="0" distB="0" distL="114300" distR="114300" simplePos="0" relativeHeight="251693056" behindDoc="0" locked="0" layoutInCell="1" allowOverlap="1" wp14:anchorId="6BB74E55" wp14:editId="7244FB2D">
                <wp:simplePos x="0" y="0"/>
                <wp:positionH relativeFrom="margin">
                  <wp:posOffset>8255</wp:posOffset>
                </wp:positionH>
                <wp:positionV relativeFrom="paragraph">
                  <wp:posOffset>744537</wp:posOffset>
                </wp:positionV>
                <wp:extent cx="5772150" cy="9842"/>
                <wp:effectExtent l="0" t="0" r="19050" b="28575"/>
                <wp:wrapNone/>
                <wp:docPr id="21" name="Łącznik prosty 21"/>
                <wp:cNvGraphicFramePr/>
                <a:graphic xmlns:a="http://schemas.openxmlformats.org/drawingml/2006/main">
                  <a:graphicData uri="http://schemas.microsoft.com/office/word/2010/wordprocessingShape">
                    <wps:wsp>
                      <wps:cNvCnPr/>
                      <wps:spPr>
                        <a:xfrm flipV="1">
                          <a:off x="0" y="0"/>
                          <a:ext cx="5772150" cy="984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6sdtfl="http://schemas.microsoft.com/office/word/2024/wordml/sdtformatlock" xmlns:w15="http://schemas.microsoft.com/office/word/2012/wordml">
            <w:pict>
              <v:line w14:anchorId="78BA2A50" id="Łącznik prosty 21" o:spid="_x0000_s1026" style="position:absolute;flip:y;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5pt,58.6pt" to="455.15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" strokecolor="#4472c4 [3204]" strokeweight=".5pt">
                <v:stroke joinstyle="miter"/>
                <w10:wrap anchorx="margin"/>
              </v:line>
            </w:pict>
          </mc:Fallback>
        </mc:AlternateContent>
      </w:r>
      <w:r>
        <w:rPr>
          <w:noProof/>
          <w:sz w:val="24"/>
          <w:lang w:eastAsia="pl-PL"/>
        </w:rPr>
        <w:drawing>
          <wp:inline distT="0" distB="0" distL="0" distR="0" wp14:anchorId="5B64E78E" wp14:editId="7F7E000E">
            <wp:extent cx="5782391" cy="668020"/>
            <wp:effectExtent l="0" t="0" r="27940" b="1778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004C7112" w14:textId="49D48E95" w:rsidR="00EB18FD" w:rsidRDefault="00BD2F56" w:rsidP="00EB18FD">
      <w:pPr>
        <w:spacing w:before="120"/>
        <w:jc w:val="both"/>
        <w:rPr>
          <w:sz w:val="24"/>
        </w:rPr>
      </w:pPr>
      <w:r>
        <w:rPr>
          <w:noProof/>
          <w:sz w:val="24"/>
          <w:lang w:eastAsia="pl-PL"/>
        </w:rPr>
        <w:drawing>
          <wp:inline distT="0" distB="0" distL="0" distR="0" wp14:anchorId="1B837AA7" wp14:editId="11CB5564">
            <wp:extent cx="5708650" cy="733331"/>
            <wp:effectExtent l="38100" t="38100" r="6350" b="4826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r>
        <w:rPr>
          <w:noProof/>
          <w:sz w:val="24"/>
          <w:lang w:eastAsia="pl-PL"/>
        </w:rPr>
        <w:drawing>
          <wp:inline distT="0" distB="0" distL="0" distR="0" wp14:anchorId="54CE2AF8" wp14:editId="04534F01">
            <wp:extent cx="5746750" cy="769544"/>
            <wp:effectExtent l="0" t="0" r="6350" b="12065"/>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r w:rsidR="00EB18FD">
        <w:rPr>
          <w:noProof/>
          <w:sz w:val="24"/>
          <w:lang w:eastAsia="pl-PL"/>
        </w:rPr>
        <w:drawing>
          <wp:inline distT="0" distB="0" distL="0" distR="0" wp14:anchorId="31DC01A4" wp14:editId="094AFEFD">
            <wp:extent cx="5760720" cy="708025"/>
            <wp:effectExtent l="0" t="0" r="11430" b="15875"/>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r w:rsidR="00EB18FD">
        <w:rPr>
          <w:noProof/>
          <w:sz w:val="24"/>
          <w:lang w:eastAsia="pl-PL"/>
        </w:rPr>
        <w:drawing>
          <wp:inline distT="0" distB="0" distL="0" distR="0" wp14:anchorId="56466916" wp14:editId="52D88C1D">
            <wp:extent cx="5760720" cy="805514"/>
            <wp:effectExtent l="0" t="0" r="11430" b="1397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r w:rsidR="00EB18FD">
        <w:rPr>
          <w:noProof/>
          <w:sz w:val="24"/>
          <w:lang w:eastAsia="pl-PL"/>
        </w:rPr>
        <w:drawing>
          <wp:inline distT="0" distB="0" distL="0" distR="0" wp14:anchorId="2F7B031E" wp14:editId="033CF39B">
            <wp:extent cx="5746750" cy="805180"/>
            <wp:effectExtent l="0" t="0" r="25400" b="13970"/>
            <wp:docPr id="1071910710" name="Diagram 10719107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11EA7C82" w14:textId="32CD5017" w:rsidR="00B2564C" w:rsidRDefault="00EB18FD" w:rsidP="00EB18FD">
      <w:pPr>
        <w:jc w:val="both"/>
        <w:rPr>
          <w:i/>
          <w:sz w:val="18"/>
        </w:rPr>
      </w:pPr>
      <w:r w:rsidRPr="006805CE">
        <w:rPr>
          <w:i/>
          <w:sz w:val="18"/>
        </w:rPr>
        <w:t xml:space="preserve">Źródło: </w:t>
      </w:r>
      <w:r>
        <w:rPr>
          <w:i/>
          <w:sz w:val="18"/>
        </w:rPr>
        <w:t>Opracowanie własne.</w:t>
      </w:r>
    </w:p>
    <w:p w14:paraId="09864C8A" w14:textId="77777777" w:rsidR="00B2564C" w:rsidRDefault="00B2564C">
      <w:pPr>
        <w:rPr>
          <w:i/>
          <w:sz w:val="18"/>
        </w:rPr>
      </w:pPr>
      <w:r>
        <w:rPr>
          <w:i/>
          <w:sz w:val="18"/>
        </w:rPr>
        <w:br w:type="page"/>
      </w:r>
    </w:p>
    <w:p w14:paraId="0B9DC324" w14:textId="7600C422" w:rsidR="00005BC0" w:rsidRDefault="00005BC0" w:rsidP="00005BC0">
      <w:pPr>
        <w:pStyle w:val="Nagwek1"/>
        <w:numPr>
          <w:ilvl w:val="0"/>
          <w:numId w:val="1"/>
        </w:numPr>
        <w:ind w:left="0" w:firstLine="0"/>
        <w:jc w:val="both"/>
      </w:pPr>
      <w:bookmarkStart w:id="25" w:name="_Toc190020804"/>
      <w:r>
        <w:lastRenderedPageBreak/>
        <w:t>Zgodność Strategii ZIT z dokumentami nadrzędnymi</w:t>
      </w:r>
      <w:bookmarkEnd w:id="25"/>
    </w:p>
    <w:p w14:paraId="43DD0E06" w14:textId="77777777" w:rsidR="008C71C4" w:rsidRDefault="00005BC0" w:rsidP="00164C3F">
      <w:pPr>
        <w:spacing w:before="120"/>
        <w:ind w:firstLine="708"/>
        <w:jc w:val="both"/>
        <w:rPr>
          <w:sz w:val="24"/>
          <w:szCs w:val="24"/>
        </w:rPr>
      </w:pPr>
      <w:r>
        <w:rPr>
          <w:sz w:val="24"/>
          <w:szCs w:val="24"/>
        </w:rPr>
        <w:t>Opracowanie wspólnej Strategii ZIT</w:t>
      </w:r>
      <w:r w:rsidRPr="00D34923">
        <w:rPr>
          <w:sz w:val="24"/>
          <w:szCs w:val="24"/>
        </w:rPr>
        <w:t xml:space="preserve"> jest odpowiedzią na potrzebę planowania działań rozwojowych wykraczających i oddziałujących poza granice administracyjne jednostek terytorialnych. </w:t>
      </w:r>
      <w:r>
        <w:rPr>
          <w:sz w:val="24"/>
          <w:szCs w:val="24"/>
        </w:rPr>
        <w:t xml:space="preserve">Jest również wyrazem integracji kontekstowej dokumentu. Należy w tym miejscu podkreślić, że cele MOF RP korespondują z priorytetami zawartymi w </w:t>
      </w:r>
      <w:r w:rsidRPr="00005BC0">
        <w:rPr>
          <w:sz w:val="24"/>
          <w:szCs w:val="24"/>
        </w:rPr>
        <w:t>SRWL2030, KSRR 2030</w:t>
      </w:r>
      <w:r>
        <w:rPr>
          <w:sz w:val="24"/>
          <w:szCs w:val="24"/>
        </w:rPr>
        <w:t xml:space="preserve"> oraz </w:t>
      </w:r>
      <w:r w:rsidRPr="00005BC0">
        <w:rPr>
          <w:sz w:val="24"/>
          <w:szCs w:val="24"/>
        </w:rPr>
        <w:t>cel</w:t>
      </w:r>
      <w:r>
        <w:rPr>
          <w:sz w:val="24"/>
          <w:szCs w:val="24"/>
        </w:rPr>
        <w:t>ami</w:t>
      </w:r>
      <w:r w:rsidRPr="00005BC0">
        <w:rPr>
          <w:sz w:val="24"/>
          <w:szCs w:val="24"/>
        </w:rPr>
        <w:t xml:space="preserve"> polityki spójności.</w:t>
      </w:r>
      <w:r w:rsidR="00164C3F">
        <w:rPr>
          <w:sz w:val="24"/>
          <w:szCs w:val="24"/>
        </w:rPr>
        <w:t xml:space="preserve"> </w:t>
      </w:r>
    </w:p>
    <w:p w14:paraId="293E3A3B" w14:textId="6018BD44" w:rsidR="00005BC0" w:rsidRPr="00D34923" w:rsidRDefault="00005BC0" w:rsidP="00D34923">
      <w:pPr>
        <w:spacing w:before="120"/>
        <w:ind w:firstLine="708"/>
        <w:jc w:val="both"/>
        <w:rPr>
          <w:sz w:val="24"/>
          <w:szCs w:val="24"/>
        </w:rPr>
      </w:pPr>
      <w:r w:rsidRPr="00D34923">
        <w:rPr>
          <w:sz w:val="24"/>
          <w:szCs w:val="24"/>
        </w:rPr>
        <w:t>Opracowanie dokumentu dotyczącego kilku samorządów pozwoli również na aplikowanie o środki unijne, a także umożliwi realizację zintegrowanych projektów partnerskich</w:t>
      </w:r>
      <w:r w:rsidR="00164C3F">
        <w:rPr>
          <w:sz w:val="24"/>
          <w:szCs w:val="24"/>
        </w:rPr>
        <w:t>.</w:t>
      </w:r>
      <w:r w:rsidRPr="00D34923">
        <w:rPr>
          <w:sz w:val="24"/>
          <w:szCs w:val="24"/>
        </w:rPr>
        <w:t xml:space="preserve"> W niniejszym rozdziale wskazano zbiór podstawowych dokumentów wyższego rzędu, z którymi Strategia </w:t>
      </w:r>
      <w:r w:rsidR="008C71C4">
        <w:rPr>
          <w:sz w:val="24"/>
          <w:szCs w:val="24"/>
        </w:rPr>
        <w:t>ZIT MOF RP</w:t>
      </w:r>
      <w:r w:rsidRPr="00D34923">
        <w:rPr>
          <w:sz w:val="24"/>
          <w:szCs w:val="24"/>
        </w:rPr>
        <w:t xml:space="preserve"> wykazuje spójność. Opisane dokumenty strategiczne stanowią warunki brzegowe dla Strategii </w:t>
      </w:r>
      <w:r w:rsidR="008C71C4">
        <w:rPr>
          <w:sz w:val="24"/>
          <w:szCs w:val="24"/>
        </w:rPr>
        <w:t>ZIT MOF RP</w:t>
      </w:r>
      <w:r w:rsidRPr="00D34923">
        <w:rPr>
          <w:sz w:val="24"/>
          <w:szCs w:val="24"/>
        </w:rPr>
        <w:t>, która przygotowana została w pełnej zgodności z tymi dokumentami.</w:t>
      </w:r>
      <w:r w:rsidR="008C71C4">
        <w:rPr>
          <w:sz w:val="24"/>
          <w:szCs w:val="24"/>
        </w:rPr>
        <w:t xml:space="preserve"> Dlatego też możemy tutaj mówić o pełnej integracji kontekstowej. </w:t>
      </w:r>
      <w:r w:rsidRPr="00D34923">
        <w:rPr>
          <w:sz w:val="24"/>
          <w:szCs w:val="24"/>
        </w:rPr>
        <w:t>Jednocześnie, mając na uwadze rozpoczynającą się nową perspektywę finansową Unii Europejskiej na lata 2021 – 2027 dołożono wszelkich starań, aby działania określone w dokumencie odpowiadały równocześnie na wyzwania na poziomie europejskim, krajowym i regionalnym zidentyfikowane w poszczególnych obszarach wsparcia współfinansowanych z Europejskich Funduszy Strukturalnych i Inwestycyjnych</w:t>
      </w:r>
      <w:r w:rsidR="008C71C4">
        <w:rPr>
          <w:sz w:val="24"/>
          <w:szCs w:val="24"/>
        </w:rPr>
        <w:t>.</w:t>
      </w:r>
    </w:p>
    <w:p w14:paraId="78D1B15F" w14:textId="070548BE" w:rsidR="00005BC0" w:rsidRPr="005439C1" w:rsidRDefault="00005BC0" w:rsidP="005439C1">
      <w:pPr>
        <w:pStyle w:val="Nagwek2"/>
        <w:numPr>
          <w:ilvl w:val="1"/>
          <w:numId w:val="1"/>
        </w:numPr>
      </w:pPr>
      <w:bookmarkStart w:id="26" w:name="_Toc190020805"/>
      <w:r w:rsidRPr="005439C1">
        <w:t>Dokumenty strategiczne na poziomie europejskim, krajowym</w:t>
      </w:r>
      <w:r w:rsidR="0084428C" w:rsidRPr="005439C1">
        <w:t xml:space="preserve"> i regionalnym</w:t>
      </w:r>
      <w:bookmarkEnd w:id="26"/>
      <w:r w:rsidR="0084428C" w:rsidRPr="005439C1">
        <w:t xml:space="preserve"> </w:t>
      </w:r>
    </w:p>
    <w:p w14:paraId="511B4477" w14:textId="447507FD" w:rsidR="00005BC0" w:rsidRDefault="008C71C4" w:rsidP="008C71C4">
      <w:pPr>
        <w:spacing w:before="120"/>
        <w:ind w:firstLine="708"/>
        <w:jc w:val="both"/>
        <w:rPr>
          <w:sz w:val="24"/>
          <w:szCs w:val="24"/>
        </w:rPr>
      </w:pPr>
      <w:r w:rsidRPr="00D34923">
        <w:rPr>
          <w:sz w:val="24"/>
          <w:szCs w:val="24"/>
        </w:rPr>
        <w:t xml:space="preserve">Rozporządzenia Parlamentu Europejskiego i Rady Komisja Europejska w Rozporządzeniach Parlamentu Europejskiego i Rady przedstawiła Cele Polityki Spójności na lata 2021-2027. Pakiet rozporządzeń obejmuje przede wszystkim: rozporządzenie ramowe, rozporządzenie </w:t>
      </w:r>
      <w:proofErr w:type="spellStart"/>
      <w:r w:rsidRPr="00D34923">
        <w:rPr>
          <w:sz w:val="24"/>
          <w:szCs w:val="24"/>
        </w:rPr>
        <w:t>ws</w:t>
      </w:r>
      <w:proofErr w:type="spellEnd"/>
      <w:r w:rsidRPr="00D34923">
        <w:rPr>
          <w:sz w:val="24"/>
          <w:szCs w:val="24"/>
        </w:rPr>
        <w:t xml:space="preserve">. Europejskiego Funduszu Rozwoju Regionalnego (EFRR) i Funduszu Spójności (FS), rozporządzenie </w:t>
      </w:r>
      <w:proofErr w:type="spellStart"/>
      <w:r w:rsidRPr="00D34923">
        <w:rPr>
          <w:sz w:val="24"/>
          <w:szCs w:val="24"/>
        </w:rPr>
        <w:t>ws</w:t>
      </w:r>
      <w:proofErr w:type="spellEnd"/>
      <w:r w:rsidRPr="00D34923">
        <w:rPr>
          <w:sz w:val="24"/>
          <w:szCs w:val="24"/>
        </w:rPr>
        <w:t xml:space="preserve">. Europejskiego Funduszu Społecznego Plus (EFS+), rozporządzenie </w:t>
      </w:r>
      <w:proofErr w:type="spellStart"/>
      <w:r w:rsidRPr="00D34923">
        <w:rPr>
          <w:sz w:val="24"/>
          <w:szCs w:val="24"/>
        </w:rPr>
        <w:t>ws</w:t>
      </w:r>
      <w:proofErr w:type="spellEnd"/>
      <w:r w:rsidRPr="00D34923">
        <w:rPr>
          <w:sz w:val="24"/>
          <w:szCs w:val="24"/>
        </w:rPr>
        <w:t xml:space="preserve">. </w:t>
      </w:r>
      <w:proofErr w:type="spellStart"/>
      <w:r w:rsidRPr="00D34923">
        <w:rPr>
          <w:sz w:val="24"/>
          <w:szCs w:val="24"/>
        </w:rPr>
        <w:t>Interreg</w:t>
      </w:r>
      <w:proofErr w:type="spellEnd"/>
      <w:r w:rsidRPr="00D34923">
        <w:rPr>
          <w:sz w:val="24"/>
          <w:szCs w:val="24"/>
        </w:rPr>
        <w:t xml:space="preserve">, rozporządzenie </w:t>
      </w:r>
      <w:proofErr w:type="spellStart"/>
      <w:r w:rsidRPr="00D34923">
        <w:rPr>
          <w:sz w:val="24"/>
          <w:szCs w:val="24"/>
        </w:rPr>
        <w:t>ws</w:t>
      </w:r>
      <w:proofErr w:type="spellEnd"/>
      <w:r w:rsidRPr="00D34923">
        <w:rPr>
          <w:sz w:val="24"/>
          <w:szCs w:val="24"/>
        </w:rPr>
        <w:t xml:space="preserve">. Funduszu na rzecz Sprawiedliwej Transformacji (FST). Jednym z elementów ww. dokumentów jest przedstawienie podstawowych założeń i Celów Tematycznych dla Polityki Spójności oraz proponowanych przez Komisję Europejską zasad funkcjonowania programów operacyjnych w perspektywie 2021–2027. W latach 2021-2027 Polska będzie realizować działania w ramach wszystkich pięciu celów polityki spójności oraz celu dodatkowego umożliwiającego obywatelom i regionom łagodzenie społecznych, gospodarczych i środowiskowo-przestrzennych skutków transformacji w kierunku gospodarki neutralnej dla klimatu. </w:t>
      </w:r>
      <w:r>
        <w:rPr>
          <w:sz w:val="24"/>
          <w:szCs w:val="24"/>
        </w:rPr>
        <w:t>J</w:t>
      </w:r>
      <w:r w:rsidRPr="00D34923">
        <w:rPr>
          <w:sz w:val="24"/>
          <w:szCs w:val="24"/>
        </w:rPr>
        <w:t>ednym z ważniejszych jest Cel Tematyczny nr 5 – Europa bliższa obywatelom dzięki wspieraniu zrównoważonego i zintegrowanego rozwoju wszystkich rodzajów terytoriów i inicjatyw lokalnych, który jest podstawą ustanowienia Instrumentów Terytorialnych (w tym ZIT) i będzie głównym źródłem finansowania projektów w ramach obszarów funkcjonalnych w perspektywie 2021 – 2027. Zaplanowano jednak, że w ramach ZIT możliwa będzie realizacja projektów również we wszystkich pozostałych celach polityki. Zarówno współfinansowanych z Europejskiego Funduszu Rozwoju Regionalnego jak i Europejskiego Funduszu Społecznego.</w:t>
      </w:r>
    </w:p>
    <w:p w14:paraId="4C8AA6A1" w14:textId="7512CDE7" w:rsidR="0084428C" w:rsidRDefault="0084428C" w:rsidP="008C71C4">
      <w:pPr>
        <w:spacing w:before="120"/>
        <w:ind w:firstLine="708"/>
        <w:jc w:val="both"/>
        <w:rPr>
          <w:sz w:val="24"/>
          <w:szCs w:val="24"/>
        </w:rPr>
      </w:pPr>
      <w:r>
        <w:rPr>
          <w:sz w:val="24"/>
          <w:szCs w:val="24"/>
        </w:rPr>
        <w:t>Jeżeli chodzi o poziom krajowy, należy zwrócić uwagę</w:t>
      </w:r>
      <w:r w:rsidRPr="0084428C">
        <w:rPr>
          <w:sz w:val="24"/>
          <w:szCs w:val="24"/>
        </w:rPr>
        <w:t xml:space="preserve"> na </w:t>
      </w:r>
      <w:r w:rsidRPr="00D34923">
        <w:rPr>
          <w:sz w:val="24"/>
          <w:szCs w:val="24"/>
        </w:rPr>
        <w:t>Strategi</w:t>
      </w:r>
      <w:r>
        <w:rPr>
          <w:sz w:val="24"/>
          <w:szCs w:val="24"/>
        </w:rPr>
        <w:t>ę</w:t>
      </w:r>
      <w:r w:rsidRPr="00D34923">
        <w:rPr>
          <w:sz w:val="24"/>
          <w:szCs w:val="24"/>
        </w:rPr>
        <w:t xml:space="preserve"> na rzecz Odpowiedzialnego Rozwoju, jako jeden z ważniejszych dokumentów krajowych wskazuje, że zrównoważony rozwój społeczny i regionalny to rozwój skierowany na terytorialną różnorodność oraz jej atuty, a jednocześnie dbający o zapewnienie całemu społeczeństwu wysokiej jakości życia. W określonym w Strategii na rzecz Odpowiedzialnego Rozwoju </w:t>
      </w:r>
      <w:r w:rsidRPr="00D34923">
        <w:rPr>
          <w:sz w:val="24"/>
          <w:szCs w:val="24"/>
        </w:rPr>
        <w:lastRenderedPageBreak/>
        <w:t>modelu zarządzania głównymi procesami rozwojowymi w kraju, do miast podchodzi się jako do obszarów przestrzennej koncentracji wyzwań rozwojowych. Wiele ośrodków miejskich, ze względu na skupienie czynników społeczno</w:t>
      </w:r>
      <w:r>
        <w:rPr>
          <w:sz w:val="24"/>
          <w:szCs w:val="24"/>
        </w:rPr>
        <w:t>-</w:t>
      </w:r>
      <w:r w:rsidRPr="00D34923">
        <w:rPr>
          <w:sz w:val="24"/>
          <w:szCs w:val="24"/>
        </w:rPr>
        <w:t>gospodarczych negatywnie wpływających na dynamikę rozwoju, nie w pełni wykorzystuje swoje możliwości rozwojowe. Działania w ramach miejskiego wymiaru SOR koncentrują się na wspieraniu rozwoju wszystkich miast bez względu na ich wielkość, położenie czy pełnione funkcje społeczne, gospodarcze i administracyjne.</w:t>
      </w:r>
    </w:p>
    <w:p w14:paraId="20E5915F" w14:textId="33B1DBF7" w:rsidR="0084428C" w:rsidRDefault="0084428C" w:rsidP="008C71C4">
      <w:pPr>
        <w:spacing w:before="120"/>
        <w:ind w:firstLine="708"/>
        <w:jc w:val="both"/>
        <w:rPr>
          <w:sz w:val="24"/>
          <w:szCs w:val="24"/>
        </w:rPr>
      </w:pPr>
      <w:r w:rsidRPr="00D34923">
        <w:rPr>
          <w:sz w:val="24"/>
          <w:szCs w:val="24"/>
        </w:rPr>
        <w:t xml:space="preserve">Strategia </w:t>
      </w:r>
      <w:r>
        <w:rPr>
          <w:sz w:val="24"/>
          <w:szCs w:val="24"/>
        </w:rPr>
        <w:t>ZIT MOF RP</w:t>
      </w:r>
      <w:r w:rsidRPr="00D34923">
        <w:rPr>
          <w:sz w:val="24"/>
          <w:szCs w:val="24"/>
        </w:rPr>
        <w:t xml:space="preserve"> realizować będzie</w:t>
      </w:r>
      <w:r>
        <w:rPr>
          <w:sz w:val="24"/>
          <w:szCs w:val="24"/>
        </w:rPr>
        <w:t xml:space="preserve"> również</w:t>
      </w:r>
      <w:r w:rsidRPr="00D34923">
        <w:rPr>
          <w:sz w:val="24"/>
          <w:szCs w:val="24"/>
        </w:rPr>
        <w:t xml:space="preserve"> postanowienia KSRR 2030 dotyczące zrównoważonego rozwoju poszczególnych części kraju w wymiarze gospodarczym, środowiskowym, społecznym i przestrzennym. Zgodnie z zapisami KSRR dla rozwoju regionalnego istotne jest zwiększenie współpracy pomiędzy różnymi kategoriami miast oraz wzmacnianie powiązań w obszarach funkcjonalnych. Ścisła współpraca samorządów </w:t>
      </w:r>
      <w:r>
        <w:rPr>
          <w:sz w:val="24"/>
          <w:szCs w:val="24"/>
        </w:rPr>
        <w:t xml:space="preserve">MOF RP </w:t>
      </w:r>
      <w:r w:rsidRPr="00D34923">
        <w:rPr>
          <w:sz w:val="24"/>
          <w:szCs w:val="24"/>
        </w:rPr>
        <w:t xml:space="preserve">oraz ich zaangażowanie będą niezbędne w procesie tworzenia strategii ponadlokalnej. Wspólne planowanie i realizacja przedsięwzięć ukierunkowanych na rozwój oraz podniesienie konkurencyjności obszaru funkcjonalnego, również wymagać będą współdziałania pomiędzy partnerskimi JST. Lubelski Obszar Metropolitalny będzie mógł realizować zintegrowane przedsięwzięcia, przy pomocy mechanizmu wdrażania ZIT, co sprzyjać będzie możliwości zwiększenia oddziaływania projektów. Ponadto, Strategia </w:t>
      </w:r>
      <w:r>
        <w:rPr>
          <w:sz w:val="24"/>
          <w:szCs w:val="24"/>
        </w:rPr>
        <w:t>ZIT MOF RP</w:t>
      </w:r>
      <w:r w:rsidRPr="00D34923">
        <w:rPr>
          <w:sz w:val="24"/>
          <w:szCs w:val="24"/>
        </w:rPr>
        <w:t xml:space="preserve"> będzie wpisywała się w realizację wyzwań wskazanych dla polityki regionalnej w KSRR 2030</w:t>
      </w:r>
      <w:r>
        <w:rPr>
          <w:sz w:val="24"/>
          <w:szCs w:val="24"/>
        </w:rPr>
        <w:t>.</w:t>
      </w:r>
    </w:p>
    <w:p w14:paraId="29FD76A8" w14:textId="77777777" w:rsidR="00AE6A9A" w:rsidRDefault="0084428C" w:rsidP="00AE6A9A">
      <w:pPr>
        <w:spacing w:before="120"/>
        <w:ind w:firstLine="708"/>
        <w:jc w:val="both"/>
        <w:rPr>
          <w:sz w:val="24"/>
          <w:szCs w:val="24"/>
        </w:rPr>
      </w:pPr>
      <w:r>
        <w:rPr>
          <w:sz w:val="24"/>
          <w:szCs w:val="24"/>
        </w:rPr>
        <w:t>Na poziomie regionalnym, w dokumencie</w:t>
      </w:r>
      <w:r w:rsidRPr="00D34923">
        <w:rPr>
          <w:sz w:val="24"/>
          <w:szCs w:val="24"/>
        </w:rPr>
        <w:t xml:space="preserve"> Strategii Rozwoju Województwa Lubelskiego przyjęto model rozwoju stymulowany strategicznymi wyborami jako: zrównoważony, integrujący zasoby i potencjały, ukierunkowany na wysoką jakość życia. Aby realizować kierunki założone w Strategii Rozwoju Województwa Lubelskiego,</w:t>
      </w:r>
      <w:r>
        <w:rPr>
          <w:sz w:val="24"/>
          <w:szCs w:val="24"/>
        </w:rPr>
        <w:t xml:space="preserve"> w Strategii ZIT MOF RP</w:t>
      </w:r>
      <w:r w:rsidRPr="00D34923">
        <w:rPr>
          <w:sz w:val="24"/>
          <w:szCs w:val="24"/>
        </w:rPr>
        <w:t xml:space="preserve"> zastosowano wymiar terytorialny poprzez skoncentrowanie działań na wykorzystaniu potencjałów rozwojowych na określonym obszarze, tzw. obszarze strategicznej interwencji. Priorytetami rozwojowymi w ramach poszczególnych OSI jest wykorzystanie potencjałów zróżnicowanych wewnątrz obszaru, eliminacja występujących barier rozwojowych oraz zbudowanie na ww. priorytetach wsparcia regionalnego. Strategia Rozwoju Województwa Lubelskiego wskazuje 17 OSI miejskich obszarów funkcjonalnych (MOF ośrodka wojewódzkiego, ośrodków </w:t>
      </w:r>
      <w:proofErr w:type="spellStart"/>
      <w:r w:rsidRPr="00D34923">
        <w:rPr>
          <w:sz w:val="24"/>
          <w:szCs w:val="24"/>
        </w:rPr>
        <w:t>subregionalnych</w:t>
      </w:r>
      <w:proofErr w:type="spellEnd"/>
      <w:r w:rsidRPr="00D34923">
        <w:rPr>
          <w:sz w:val="24"/>
          <w:szCs w:val="24"/>
        </w:rPr>
        <w:t xml:space="preserve"> i MOF ośrodków lokalnych) oraz 5 OSI regionalnych (OSI Roztocze, OSI Powiśle, OSI Polesie, Podlaski OSI, Żywicielski OSI)</w:t>
      </w:r>
      <w:r>
        <w:rPr>
          <w:sz w:val="24"/>
          <w:szCs w:val="24"/>
        </w:rPr>
        <w:t xml:space="preserve">. MOF RP jest jednym z 17 wyznaczonych obszarów funkcjonalnych. </w:t>
      </w:r>
      <w:r w:rsidRPr="00D34923">
        <w:rPr>
          <w:sz w:val="24"/>
          <w:szCs w:val="24"/>
        </w:rPr>
        <w:t xml:space="preserve">Kluczowe znaczenie </w:t>
      </w:r>
      <w:r>
        <w:rPr>
          <w:sz w:val="24"/>
          <w:szCs w:val="24"/>
        </w:rPr>
        <w:t>ma dla nich</w:t>
      </w:r>
      <w:r w:rsidRPr="00D34923">
        <w:rPr>
          <w:sz w:val="24"/>
          <w:szCs w:val="24"/>
        </w:rPr>
        <w:t xml:space="preserve"> budowanie i wzmacnianie współpracy służącej realizacji wspólnych przedsięwzięć. Założone w Strategii Rozwoju Województwa kierunki działań wynikają m.in. z przyjętego celu operacyjnego 2.2. – Rozwój miejskich obszarów funkcjonalnych.</w:t>
      </w:r>
    </w:p>
    <w:p w14:paraId="79E261EB" w14:textId="7FD625CF" w:rsidR="00005BC0" w:rsidRPr="00AE6A9A" w:rsidRDefault="00005BC0" w:rsidP="005439C1">
      <w:pPr>
        <w:pStyle w:val="Nagwek2"/>
        <w:numPr>
          <w:ilvl w:val="1"/>
          <w:numId w:val="1"/>
        </w:numPr>
      </w:pPr>
      <w:bookmarkStart w:id="27" w:name="_Toc190020806"/>
      <w:r w:rsidRPr="005E4A78">
        <w:t xml:space="preserve">Powiązania </w:t>
      </w:r>
      <w:r w:rsidRPr="00AE6A9A">
        <w:t>z Programem FEL 2021-2027 oraz wskaźniki rezultatu i produktu</w:t>
      </w:r>
      <w:bookmarkEnd w:id="27"/>
    </w:p>
    <w:p w14:paraId="4058BE1A" w14:textId="1CB11910" w:rsidR="00F13E39" w:rsidRDefault="004A02C0" w:rsidP="004A02C0">
      <w:pPr>
        <w:spacing w:before="120"/>
        <w:ind w:firstLine="709"/>
        <w:jc w:val="both"/>
      </w:pPr>
      <w:r>
        <w:rPr>
          <w:sz w:val="24"/>
          <w:szCs w:val="24"/>
        </w:rPr>
        <w:t xml:space="preserve">Wskazane </w:t>
      </w:r>
      <w:r w:rsidR="00F66B12" w:rsidRPr="00033BF3">
        <w:rPr>
          <w:sz w:val="24"/>
          <w:szCs w:val="24"/>
        </w:rPr>
        <w:t>Zintegrowane Cele Operacyjne są bezpośrednio związane z konkretnymi potrzebami i problemami MOF. Jednocześnie realizują one</w:t>
      </w:r>
      <w:r>
        <w:rPr>
          <w:sz w:val="24"/>
          <w:szCs w:val="24"/>
        </w:rPr>
        <w:t xml:space="preserve"> Cele Szczegółowe FEL 2021-2027 co determinuje wybór wskaźników rezultatu i produktu powiązanych z realizacją programu operacyjnego dla województwa lubelskiego.</w:t>
      </w:r>
    </w:p>
    <w:p w14:paraId="002EDB11" w14:textId="55349591" w:rsidR="00310B96" w:rsidRPr="00550FE4" w:rsidRDefault="00310B96" w:rsidP="00A42509">
      <w:pPr>
        <w:spacing w:before="120"/>
        <w:ind w:firstLine="709"/>
        <w:jc w:val="both"/>
        <w:rPr>
          <w:sz w:val="24"/>
        </w:rPr>
      </w:pPr>
      <w:r w:rsidRPr="00550FE4">
        <w:rPr>
          <w:sz w:val="24"/>
        </w:rPr>
        <w:t xml:space="preserve">Strategia </w:t>
      </w:r>
      <w:r w:rsidR="00140DB8">
        <w:rPr>
          <w:sz w:val="24"/>
        </w:rPr>
        <w:t xml:space="preserve">Zintegrowanych Inwestycji Terytorialnych </w:t>
      </w:r>
      <w:r w:rsidRPr="00550FE4">
        <w:rPr>
          <w:sz w:val="24"/>
        </w:rPr>
        <w:t xml:space="preserve">koncentruje się na wyzwaniach stojących przed </w:t>
      </w:r>
      <w:r w:rsidR="00140DB8">
        <w:rPr>
          <w:sz w:val="24"/>
        </w:rPr>
        <w:t>Miejskim O</w:t>
      </w:r>
      <w:r w:rsidRPr="00550FE4">
        <w:rPr>
          <w:sz w:val="24"/>
        </w:rPr>
        <w:t xml:space="preserve">bszarem </w:t>
      </w:r>
      <w:r w:rsidR="00140DB8">
        <w:rPr>
          <w:sz w:val="24"/>
        </w:rPr>
        <w:t>F</w:t>
      </w:r>
      <w:r w:rsidRPr="00550FE4">
        <w:rPr>
          <w:sz w:val="24"/>
        </w:rPr>
        <w:t xml:space="preserve">unkcjonalnym. </w:t>
      </w:r>
      <w:r w:rsidR="00140DB8" w:rsidRPr="00140DB8">
        <w:rPr>
          <w:sz w:val="24"/>
        </w:rPr>
        <w:t>Zintegrowan</w:t>
      </w:r>
      <w:r w:rsidR="00140DB8">
        <w:rPr>
          <w:sz w:val="24"/>
        </w:rPr>
        <w:t>e</w:t>
      </w:r>
      <w:r w:rsidR="00140DB8" w:rsidRPr="00140DB8">
        <w:rPr>
          <w:sz w:val="24"/>
        </w:rPr>
        <w:t xml:space="preserve"> Cel</w:t>
      </w:r>
      <w:r w:rsidR="00140DB8">
        <w:rPr>
          <w:sz w:val="24"/>
        </w:rPr>
        <w:t>e</w:t>
      </w:r>
      <w:r w:rsidR="00140DB8" w:rsidRPr="00140DB8">
        <w:rPr>
          <w:sz w:val="24"/>
        </w:rPr>
        <w:t xml:space="preserve"> Operacyjn</w:t>
      </w:r>
      <w:r w:rsidR="00140DB8">
        <w:rPr>
          <w:sz w:val="24"/>
        </w:rPr>
        <w:t>e</w:t>
      </w:r>
      <w:r w:rsidR="00140DB8" w:rsidRPr="00140DB8">
        <w:rPr>
          <w:sz w:val="24"/>
        </w:rPr>
        <w:t xml:space="preserve"> </w:t>
      </w:r>
      <w:r w:rsidRPr="00550FE4">
        <w:rPr>
          <w:sz w:val="24"/>
        </w:rPr>
        <w:t xml:space="preserve">odnoszą </w:t>
      </w:r>
      <w:r w:rsidRPr="00550FE4">
        <w:rPr>
          <w:sz w:val="24"/>
        </w:rPr>
        <w:lastRenderedPageBreak/>
        <w:t xml:space="preserve">się do </w:t>
      </w:r>
      <w:r w:rsidR="00140DB8">
        <w:rPr>
          <w:sz w:val="24"/>
        </w:rPr>
        <w:t>dwóch</w:t>
      </w:r>
      <w:r w:rsidRPr="00550FE4">
        <w:rPr>
          <w:sz w:val="24"/>
        </w:rPr>
        <w:t xml:space="preserve"> najważniejszych obszarów problemowych. Oczekiwane rezultaty wskazują jaki efekt planowanych działań zostanie osiągnięty w ramach wymienionych celów. </w:t>
      </w:r>
      <w:r w:rsidR="00140DB8">
        <w:rPr>
          <w:sz w:val="24"/>
        </w:rPr>
        <w:t xml:space="preserve">Jest </w:t>
      </w:r>
      <w:r w:rsidR="00D55FCB">
        <w:rPr>
          <w:sz w:val="24"/>
        </w:rPr>
        <w:br/>
      </w:r>
      <w:r w:rsidR="00140DB8">
        <w:rPr>
          <w:sz w:val="24"/>
        </w:rPr>
        <w:t>to określone poprzez wskaźnik</w:t>
      </w:r>
      <w:r w:rsidR="00A42509">
        <w:rPr>
          <w:sz w:val="24"/>
        </w:rPr>
        <w:t>i</w:t>
      </w:r>
      <w:r w:rsidR="00140DB8">
        <w:rPr>
          <w:sz w:val="24"/>
        </w:rPr>
        <w:t xml:space="preserve"> rezultatu i produktu przypisan</w:t>
      </w:r>
      <w:r w:rsidR="00A42509">
        <w:rPr>
          <w:sz w:val="24"/>
        </w:rPr>
        <w:t>e</w:t>
      </w:r>
      <w:r w:rsidR="00140DB8">
        <w:rPr>
          <w:sz w:val="24"/>
        </w:rPr>
        <w:t xml:space="preserve"> do wybranych Celów Szczegółowych z programu FEL 2021-2027</w:t>
      </w:r>
      <w:r w:rsidRPr="00550FE4">
        <w:rPr>
          <w:sz w:val="24"/>
        </w:rPr>
        <w:t xml:space="preserve">. Rezultaty zaplanowanej interwencji będą </w:t>
      </w:r>
      <w:r w:rsidR="00A42509">
        <w:rPr>
          <w:sz w:val="24"/>
        </w:rPr>
        <w:t xml:space="preserve">zatem </w:t>
      </w:r>
      <w:r w:rsidRPr="00550FE4">
        <w:rPr>
          <w:sz w:val="24"/>
        </w:rPr>
        <w:t xml:space="preserve">mierzone za pomocą wskaźników </w:t>
      </w:r>
      <w:r>
        <w:rPr>
          <w:sz w:val="24"/>
        </w:rPr>
        <w:t xml:space="preserve">związanych bezpośrednio z opracowaną diagnozą obszaru wsparcia oraz </w:t>
      </w:r>
      <w:r w:rsidRPr="00550FE4">
        <w:rPr>
          <w:sz w:val="24"/>
        </w:rPr>
        <w:t>określonych na poziomie</w:t>
      </w:r>
      <w:r>
        <w:rPr>
          <w:sz w:val="24"/>
        </w:rPr>
        <w:t xml:space="preserve"> każdego z </w:t>
      </w:r>
      <w:r w:rsidR="00A42509">
        <w:rPr>
          <w:sz w:val="24"/>
        </w:rPr>
        <w:t>ZCO</w:t>
      </w:r>
      <w:r>
        <w:rPr>
          <w:sz w:val="24"/>
        </w:rPr>
        <w:t>. T</w:t>
      </w:r>
      <w:r w:rsidRPr="00550FE4">
        <w:rPr>
          <w:sz w:val="24"/>
        </w:rPr>
        <w:t xml:space="preserve">ak </w:t>
      </w:r>
      <w:r w:rsidR="00A42509">
        <w:rPr>
          <w:sz w:val="24"/>
        </w:rPr>
        <w:t xml:space="preserve">samo </w:t>
      </w:r>
      <w:r w:rsidRPr="00550FE4">
        <w:rPr>
          <w:sz w:val="24"/>
        </w:rPr>
        <w:t xml:space="preserve">jak </w:t>
      </w:r>
      <w:r>
        <w:rPr>
          <w:sz w:val="24"/>
        </w:rPr>
        <w:t>cele</w:t>
      </w:r>
      <w:r w:rsidRPr="00550FE4">
        <w:rPr>
          <w:sz w:val="24"/>
        </w:rPr>
        <w:t>,</w:t>
      </w:r>
      <w:r>
        <w:rPr>
          <w:sz w:val="24"/>
        </w:rPr>
        <w:t xml:space="preserve"> rezultaty</w:t>
      </w:r>
      <w:r w:rsidRPr="00550FE4">
        <w:rPr>
          <w:sz w:val="24"/>
        </w:rPr>
        <w:t xml:space="preserve"> </w:t>
      </w:r>
      <w:r w:rsidR="00A42509">
        <w:rPr>
          <w:sz w:val="24"/>
        </w:rPr>
        <w:t xml:space="preserve">realizacji przedsięwzięć </w:t>
      </w:r>
      <w:r w:rsidRPr="00550FE4">
        <w:rPr>
          <w:sz w:val="24"/>
        </w:rPr>
        <w:t xml:space="preserve">muszą być </w:t>
      </w:r>
      <w:r>
        <w:rPr>
          <w:sz w:val="24"/>
        </w:rPr>
        <w:t xml:space="preserve">koniecznie </w:t>
      </w:r>
      <w:r w:rsidRPr="00550FE4">
        <w:rPr>
          <w:sz w:val="24"/>
        </w:rPr>
        <w:t>weryfikowalne i mierzalne.</w:t>
      </w:r>
    </w:p>
    <w:p w14:paraId="2096C331" w14:textId="3697E993" w:rsidR="00310B96" w:rsidRDefault="00310B96" w:rsidP="00310B96">
      <w:pPr>
        <w:ind w:firstLine="708"/>
        <w:jc w:val="both"/>
        <w:rPr>
          <w:sz w:val="24"/>
        </w:rPr>
      </w:pPr>
      <w:r w:rsidRPr="00550FE4">
        <w:rPr>
          <w:sz w:val="24"/>
        </w:rPr>
        <w:t xml:space="preserve"> </w:t>
      </w:r>
      <w:r>
        <w:rPr>
          <w:sz w:val="24"/>
        </w:rPr>
        <w:t>J</w:t>
      </w:r>
      <w:r w:rsidR="000437BA">
        <w:rPr>
          <w:sz w:val="24"/>
        </w:rPr>
        <w:t xml:space="preserve">ednostki samorządu terytorialnego Miejskiego </w:t>
      </w:r>
      <w:r w:rsidRPr="00550FE4">
        <w:rPr>
          <w:sz w:val="24"/>
        </w:rPr>
        <w:t>Obszaru Funkcjonalnego</w:t>
      </w:r>
      <w:r w:rsidR="000437BA">
        <w:rPr>
          <w:sz w:val="24"/>
        </w:rPr>
        <w:t xml:space="preserve"> Radzynia Podlaskiego</w:t>
      </w:r>
      <w:r w:rsidRPr="00550FE4">
        <w:rPr>
          <w:sz w:val="24"/>
        </w:rPr>
        <w:t xml:space="preserve"> będą aktywnie współpracować, aby zadbać o poczucie zadowolenia mieszkańców, atrakcyjność otaczającej ich przestrzeni i czyste środowisko przyrodnicze. Kwestie </w:t>
      </w:r>
      <w:r w:rsidR="000437BA">
        <w:rPr>
          <w:sz w:val="24"/>
        </w:rPr>
        <w:t>te</w:t>
      </w:r>
      <w:r w:rsidRPr="00550FE4">
        <w:rPr>
          <w:sz w:val="24"/>
        </w:rPr>
        <w:t xml:space="preserve"> zostaną rozwiązane poprzez poprawę sytuacji w zakresie: atrakcyjnoś</w:t>
      </w:r>
      <w:r w:rsidR="000437BA">
        <w:rPr>
          <w:sz w:val="24"/>
        </w:rPr>
        <w:t>ci</w:t>
      </w:r>
      <w:r w:rsidRPr="00550FE4">
        <w:rPr>
          <w:sz w:val="24"/>
        </w:rPr>
        <w:t xml:space="preserve"> przestrzen</w:t>
      </w:r>
      <w:r w:rsidR="000437BA">
        <w:rPr>
          <w:sz w:val="24"/>
        </w:rPr>
        <w:t>i, rozwoju potencjału turystycznego oraz adaptację JST do zmian klimatu z wykorzystaniem walorów przyrodniczych i działaniami na rzecz c</w:t>
      </w:r>
      <w:r w:rsidRPr="00550FE4">
        <w:rPr>
          <w:sz w:val="24"/>
        </w:rPr>
        <w:t>zyste</w:t>
      </w:r>
      <w:r w:rsidR="000437BA">
        <w:rPr>
          <w:sz w:val="24"/>
        </w:rPr>
        <w:t>go</w:t>
      </w:r>
      <w:r w:rsidRPr="00550FE4">
        <w:rPr>
          <w:sz w:val="24"/>
        </w:rPr>
        <w:t xml:space="preserve"> środowisk</w:t>
      </w:r>
      <w:r w:rsidR="000437BA">
        <w:rPr>
          <w:sz w:val="24"/>
        </w:rPr>
        <w:t>a.</w:t>
      </w:r>
      <w:r w:rsidRPr="00550FE4">
        <w:rPr>
          <w:sz w:val="24"/>
        </w:rPr>
        <w:t xml:space="preserve"> Oczekiwane zmiany </w:t>
      </w:r>
      <w:r w:rsidR="00F86889">
        <w:rPr>
          <w:sz w:val="24"/>
        </w:rPr>
        <w:br/>
      </w:r>
      <w:r w:rsidRPr="00550FE4">
        <w:rPr>
          <w:sz w:val="24"/>
        </w:rPr>
        <w:t xml:space="preserve">i rezultaty zaplanowanych działań można przedstawić w postaci poniższej tabeli obrazującej wskaźniki </w:t>
      </w:r>
      <w:r w:rsidR="000437BA" w:rsidRPr="000437BA">
        <w:rPr>
          <w:sz w:val="24"/>
        </w:rPr>
        <w:t>rezultatu i produktu powiązane z realizacją programu FEL 2021-2027</w:t>
      </w:r>
      <w:r w:rsidR="00D42378">
        <w:rPr>
          <w:sz w:val="24"/>
        </w:rPr>
        <w:t>, jednostkę miary</w:t>
      </w:r>
      <w:r w:rsidR="000437BA">
        <w:rPr>
          <w:sz w:val="24"/>
        </w:rPr>
        <w:t xml:space="preserve"> oraz </w:t>
      </w:r>
      <w:r>
        <w:rPr>
          <w:sz w:val="24"/>
        </w:rPr>
        <w:t>ich wartość bazow</w:t>
      </w:r>
      <w:r w:rsidR="000437BA">
        <w:rPr>
          <w:sz w:val="24"/>
        </w:rPr>
        <w:t>ą i docelową</w:t>
      </w:r>
      <w:r>
        <w:rPr>
          <w:sz w:val="24"/>
        </w:rPr>
        <w:t>.</w:t>
      </w:r>
    </w:p>
    <w:p w14:paraId="52CAE221" w14:textId="76DDB13E" w:rsidR="00310B96" w:rsidRDefault="00310B96" w:rsidP="00310B96">
      <w:pPr>
        <w:pStyle w:val="Legenda"/>
        <w:rPr>
          <w:color w:val="009999"/>
        </w:rPr>
      </w:pPr>
      <w:bookmarkStart w:id="28" w:name="_Toc157763572"/>
      <w:bookmarkStart w:id="29" w:name="_Hlk156920649"/>
      <w:r w:rsidRPr="009D47AF">
        <w:rPr>
          <w:color w:val="009999"/>
        </w:rPr>
        <w:t xml:space="preserve">Tabela </w:t>
      </w:r>
      <w:r w:rsidRPr="009D47AF">
        <w:rPr>
          <w:color w:val="009999"/>
        </w:rPr>
        <w:fldChar w:fldCharType="begin"/>
      </w:r>
      <w:r w:rsidRPr="009D47AF">
        <w:rPr>
          <w:color w:val="009999"/>
        </w:rPr>
        <w:instrText xml:space="preserve"> SEQ Tabela \* ARABIC </w:instrText>
      </w:r>
      <w:r w:rsidRPr="009D47AF">
        <w:rPr>
          <w:color w:val="009999"/>
        </w:rPr>
        <w:fldChar w:fldCharType="separate"/>
      </w:r>
      <w:r w:rsidR="007B3FB6">
        <w:rPr>
          <w:noProof/>
          <w:color w:val="009999"/>
        </w:rPr>
        <w:t>3</w:t>
      </w:r>
      <w:r w:rsidRPr="009D47AF">
        <w:rPr>
          <w:color w:val="009999"/>
        </w:rPr>
        <w:fldChar w:fldCharType="end"/>
      </w:r>
      <w:r w:rsidRPr="009D47AF">
        <w:rPr>
          <w:color w:val="009999"/>
        </w:rPr>
        <w:t xml:space="preserve"> – Wskaźniki monitoringowe</w:t>
      </w:r>
      <w:bookmarkEnd w:id="28"/>
    </w:p>
    <w:tbl>
      <w:tblPr>
        <w:tblStyle w:val="Tabela-Siatka1"/>
        <w:tblW w:w="9067" w:type="dxa"/>
        <w:tblLayout w:type="fixed"/>
        <w:tblLook w:val="04A0" w:firstRow="1" w:lastRow="0" w:firstColumn="1" w:lastColumn="0" w:noHBand="0" w:noVBand="1"/>
      </w:tblPr>
      <w:tblGrid>
        <w:gridCol w:w="1603"/>
        <w:gridCol w:w="2503"/>
        <w:gridCol w:w="1985"/>
        <w:gridCol w:w="850"/>
        <w:gridCol w:w="992"/>
        <w:gridCol w:w="1134"/>
      </w:tblGrid>
      <w:tr w:rsidR="00864A83" w:rsidRPr="007202B6" w14:paraId="19AF5241" w14:textId="77777777" w:rsidTr="00E3673F">
        <w:trPr>
          <w:trHeight w:val="885"/>
        </w:trPr>
        <w:tc>
          <w:tcPr>
            <w:tcW w:w="1603" w:type="dxa"/>
            <w:shd w:val="clear" w:color="auto" w:fill="538135"/>
          </w:tcPr>
          <w:bookmarkEnd w:id="29"/>
          <w:p w14:paraId="625B3F01" w14:textId="77777777" w:rsidR="00864A83" w:rsidRPr="007202B6" w:rsidRDefault="00864A83" w:rsidP="00E3673F">
            <w:pPr>
              <w:rPr>
                <w:rFonts w:ascii="Calibri" w:eastAsia="Calibri" w:hAnsi="Calibri" w:cs="Calibri"/>
                <w:b/>
                <w:bCs/>
              </w:rPr>
            </w:pPr>
            <w:r w:rsidRPr="007202B6">
              <w:rPr>
                <w:rFonts w:ascii="Calibri" w:eastAsia="Calibri" w:hAnsi="Calibri" w:cs="Calibri"/>
                <w:b/>
                <w:bCs/>
              </w:rPr>
              <w:t>Zintegrowany Cel Operacyjny</w:t>
            </w:r>
          </w:p>
        </w:tc>
        <w:tc>
          <w:tcPr>
            <w:tcW w:w="2503" w:type="dxa"/>
            <w:shd w:val="clear" w:color="auto" w:fill="538135"/>
          </w:tcPr>
          <w:p w14:paraId="618CFA81" w14:textId="77777777" w:rsidR="00864A83" w:rsidRPr="007202B6" w:rsidRDefault="00864A83" w:rsidP="00E3673F">
            <w:pPr>
              <w:rPr>
                <w:rFonts w:ascii="Calibri" w:eastAsia="Calibri" w:hAnsi="Calibri" w:cs="Calibri"/>
                <w:b/>
                <w:bCs/>
              </w:rPr>
            </w:pPr>
            <w:r w:rsidRPr="007202B6">
              <w:rPr>
                <w:rFonts w:ascii="Calibri" w:eastAsia="Calibri" w:hAnsi="Calibri" w:cs="Calibri"/>
                <w:b/>
                <w:bCs/>
              </w:rPr>
              <w:t>Cele Szczegółowe FEL 2021-2027</w:t>
            </w:r>
          </w:p>
        </w:tc>
        <w:tc>
          <w:tcPr>
            <w:tcW w:w="1985" w:type="dxa"/>
            <w:shd w:val="clear" w:color="auto" w:fill="538135"/>
          </w:tcPr>
          <w:p w14:paraId="78730B57" w14:textId="77777777" w:rsidR="00864A83" w:rsidRPr="007202B6" w:rsidRDefault="00864A83" w:rsidP="00E3673F">
            <w:pPr>
              <w:rPr>
                <w:rFonts w:ascii="Calibri" w:eastAsia="Calibri" w:hAnsi="Calibri" w:cs="Calibri"/>
                <w:b/>
                <w:bCs/>
              </w:rPr>
            </w:pPr>
            <w:r w:rsidRPr="007202B6">
              <w:rPr>
                <w:rFonts w:ascii="Calibri" w:eastAsia="Calibri" w:hAnsi="Calibri" w:cs="Calibri"/>
                <w:b/>
                <w:bCs/>
              </w:rPr>
              <w:t>Wskaźnik rozwojowy (WP/WR)</w:t>
            </w:r>
          </w:p>
        </w:tc>
        <w:tc>
          <w:tcPr>
            <w:tcW w:w="850" w:type="dxa"/>
            <w:shd w:val="clear" w:color="auto" w:fill="538135"/>
          </w:tcPr>
          <w:p w14:paraId="7086F8B2" w14:textId="77777777" w:rsidR="00864A83" w:rsidRPr="007202B6" w:rsidRDefault="00864A83" w:rsidP="00E3673F">
            <w:pPr>
              <w:rPr>
                <w:rFonts w:ascii="Calibri" w:eastAsia="Calibri" w:hAnsi="Calibri" w:cs="Calibri"/>
                <w:b/>
                <w:bCs/>
              </w:rPr>
            </w:pPr>
            <w:r w:rsidRPr="007202B6">
              <w:rPr>
                <w:rFonts w:ascii="Calibri" w:eastAsia="Calibri" w:hAnsi="Calibri" w:cs="Calibri"/>
                <w:b/>
                <w:bCs/>
              </w:rPr>
              <w:t>Jedn. miary</w:t>
            </w:r>
          </w:p>
        </w:tc>
        <w:tc>
          <w:tcPr>
            <w:tcW w:w="992" w:type="dxa"/>
            <w:shd w:val="clear" w:color="auto" w:fill="538135"/>
          </w:tcPr>
          <w:p w14:paraId="04FFBAAE" w14:textId="77777777" w:rsidR="00864A83" w:rsidRPr="007202B6" w:rsidRDefault="00864A83" w:rsidP="00E3673F">
            <w:pPr>
              <w:rPr>
                <w:rFonts w:ascii="Calibri" w:eastAsia="Calibri" w:hAnsi="Calibri" w:cs="Calibri"/>
                <w:b/>
                <w:bCs/>
              </w:rPr>
            </w:pPr>
            <w:r w:rsidRPr="007202B6">
              <w:rPr>
                <w:rFonts w:ascii="Calibri" w:eastAsia="Calibri" w:hAnsi="Calibri" w:cs="Calibri"/>
                <w:b/>
                <w:bCs/>
              </w:rPr>
              <w:t>Wartość bazowa</w:t>
            </w:r>
          </w:p>
        </w:tc>
        <w:tc>
          <w:tcPr>
            <w:tcW w:w="1134" w:type="dxa"/>
            <w:shd w:val="clear" w:color="auto" w:fill="538135"/>
          </w:tcPr>
          <w:p w14:paraId="61A95BFB" w14:textId="77777777" w:rsidR="00864A83" w:rsidRPr="007202B6" w:rsidRDefault="00864A83" w:rsidP="00E3673F">
            <w:pPr>
              <w:rPr>
                <w:rFonts w:ascii="Calibri" w:eastAsia="Calibri" w:hAnsi="Calibri" w:cs="Calibri"/>
                <w:b/>
                <w:bCs/>
              </w:rPr>
            </w:pPr>
            <w:r w:rsidRPr="007202B6">
              <w:rPr>
                <w:rFonts w:ascii="Calibri" w:eastAsia="Calibri" w:hAnsi="Calibri" w:cs="Calibri"/>
                <w:b/>
                <w:bCs/>
              </w:rPr>
              <w:t>Wartość</w:t>
            </w:r>
          </w:p>
          <w:p w14:paraId="393AA3EB" w14:textId="77777777" w:rsidR="00864A83" w:rsidRPr="007202B6" w:rsidRDefault="00864A83" w:rsidP="00E3673F">
            <w:pPr>
              <w:rPr>
                <w:rFonts w:ascii="Calibri" w:eastAsia="Calibri" w:hAnsi="Calibri" w:cs="Calibri"/>
                <w:b/>
                <w:bCs/>
              </w:rPr>
            </w:pPr>
            <w:r w:rsidRPr="007202B6">
              <w:rPr>
                <w:rFonts w:ascii="Calibri" w:eastAsia="Calibri" w:hAnsi="Calibri" w:cs="Calibri"/>
                <w:b/>
                <w:bCs/>
              </w:rPr>
              <w:t>docelowa</w:t>
            </w:r>
          </w:p>
        </w:tc>
      </w:tr>
      <w:tr w:rsidR="00864A83" w:rsidRPr="007202B6" w14:paraId="28014A34" w14:textId="77777777" w:rsidTr="00E3673F">
        <w:trPr>
          <w:trHeight w:val="1187"/>
        </w:trPr>
        <w:tc>
          <w:tcPr>
            <w:tcW w:w="1603" w:type="dxa"/>
            <w:vMerge w:val="restart"/>
            <w:shd w:val="clear" w:color="auto" w:fill="538135"/>
          </w:tcPr>
          <w:p w14:paraId="75F33FF5" w14:textId="77777777" w:rsidR="00864A83" w:rsidRPr="007202B6" w:rsidRDefault="00864A83" w:rsidP="00E3673F">
            <w:pPr>
              <w:rPr>
                <w:rFonts w:ascii="Calibri" w:eastAsia="Calibri" w:hAnsi="Calibri" w:cs="Calibri"/>
                <w:b/>
                <w:bCs/>
              </w:rPr>
            </w:pPr>
            <w:r w:rsidRPr="007202B6">
              <w:rPr>
                <w:rFonts w:ascii="Calibri" w:eastAsia="Calibri" w:hAnsi="Calibri" w:cs="Calibri"/>
                <w:b/>
                <w:bCs/>
              </w:rPr>
              <w:t>Budowanie atrakcyjności inwestycyjnej</w:t>
            </w:r>
          </w:p>
        </w:tc>
        <w:tc>
          <w:tcPr>
            <w:tcW w:w="2503" w:type="dxa"/>
            <w:vMerge w:val="restart"/>
            <w:shd w:val="clear" w:color="auto" w:fill="E2EFD9"/>
          </w:tcPr>
          <w:p w14:paraId="0FE98AA0" w14:textId="77777777" w:rsidR="00864A83" w:rsidRPr="007202B6" w:rsidRDefault="00864A83" w:rsidP="00E3673F">
            <w:pPr>
              <w:rPr>
                <w:rFonts w:ascii="Calibri" w:eastAsia="Calibri" w:hAnsi="Calibri" w:cs="Calibri"/>
              </w:rPr>
            </w:pPr>
            <w:r w:rsidRPr="007202B6">
              <w:rPr>
                <w:rFonts w:ascii="Calibri" w:eastAsia="Calibri" w:hAnsi="Calibri" w:cs="Calibri"/>
              </w:rPr>
              <w:t xml:space="preserve">1(ii) czerpanie korzyści z cyfryzacji dla obywateli, przedsiębiorstw, </w:t>
            </w:r>
          </w:p>
          <w:p w14:paraId="0D77CFE7" w14:textId="77777777" w:rsidR="00864A83" w:rsidRPr="007202B6" w:rsidRDefault="00864A83" w:rsidP="00E3673F">
            <w:pPr>
              <w:rPr>
                <w:rFonts w:ascii="Calibri" w:eastAsia="Calibri" w:hAnsi="Calibri" w:cs="Calibri"/>
              </w:rPr>
            </w:pPr>
            <w:r w:rsidRPr="007202B6">
              <w:rPr>
                <w:rFonts w:ascii="Calibri" w:eastAsia="Calibri" w:hAnsi="Calibri" w:cs="Calibri"/>
              </w:rPr>
              <w:t>organizacji badawczych i instytucji publicznych</w:t>
            </w:r>
          </w:p>
        </w:tc>
        <w:tc>
          <w:tcPr>
            <w:tcW w:w="1985" w:type="dxa"/>
            <w:shd w:val="clear" w:color="auto" w:fill="E2EFD9"/>
            <w:vAlign w:val="center"/>
          </w:tcPr>
          <w:p w14:paraId="486F981A" w14:textId="77777777" w:rsidR="00864A83" w:rsidRPr="007202B6" w:rsidRDefault="00864A83" w:rsidP="00E3673F">
            <w:pPr>
              <w:rPr>
                <w:rFonts w:ascii="Calibri" w:eastAsia="Calibri" w:hAnsi="Calibri" w:cs="Calibri"/>
              </w:rPr>
            </w:pPr>
            <w:r w:rsidRPr="007202B6">
              <w:rPr>
                <w:rFonts w:ascii="Calibri" w:eastAsia="Calibri" w:hAnsi="Calibri" w:cs="Times New Roman"/>
              </w:rPr>
              <w:t xml:space="preserve">Instytucje publiczne otrzymujące wsparcie na opracowywani e usług, produktów i procesów cyfrowych </w:t>
            </w:r>
            <w:r w:rsidRPr="007202B6">
              <w:rPr>
                <w:rFonts w:ascii="Calibri" w:eastAsia="Calibri" w:hAnsi="Calibri" w:cs="Calibri"/>
              </w:rPr>
              <w:t>(WP)</w:t>
            </w:r>
          </w:p>
        </w:tc>
        <w:tc>
          <w:tcPr>
            <w:tcW w:w="850" w:type="dxa"/>
            <w:shd w:val="clear" w:color="auto" w:fill="E2EFD9"/>
            <w:vAlign w:val="center"/>
          </w:tcPr>
          <w:p w14:paraId="7C2AE659" w14:textId="77777777" w:rsidR="00864A83" w:rsidRPr="007202B6" w:rsidRDefault="00864A83" w:rsidP="00E3673F">
            <w:pPr>
              <w:jc w:val="center"/>
              <w:rPr>
                <w:rFonts w:ascii="Calibri" w:eastAsia="Calibri" w:hAnsi="Calibri" w:cs="Times New Roman"/>
              </w:rPr>
            </w:pPr>
            <w:r w:rsidRPr="007202B6">
              <w:rPr>
                <w:rFonts w:ascii="Calibri" w:eastAsia="Calibri" w:hAnsi="Calibri" w:cs="Times New Roman"/>
              </w:rPr>
              <w:t>szt.</w:t>
            </w:r>
          </w:p>
        </w:tc>
        <w:tc>
          <w:tcPr>
            <w:tcW w:w="992" w:type="dxa"/>
            <w:shd w:val="clear" w:color="auto" w:fill="E2EFD9"/>
            <w:vAlign w:val="center"/>
          </w:tcPr>
          <w:p w14:paraId="14D3DA6C" w14:textId="77777777" w:rsidR="00864A83" w:rsidRPr="007202B6" w:rsidRDefault="00864A83" w:rsidP="00E3673F">
            <w:pPr>
              <w:jc w:val="center"/>
              <w:rPr>
                <w:rFonts w:ascii="Calibri" w:eastAsia="Calibri" w:hAnsi="Calibri" w:cs="Calibri"/>
              </w:rPr>
            </w:pPr>
            <w:r w:rsidRPr="007202B6">
              <w:rPr>
                <w:rFonts w:ascii="Calibri" w:eastAsia="Calibri" w:hAnsi="Calibri" w:cs="Calibri"/>
              </w:rPr>
              <w:t>0</w:t>
            </w:r>
          </w:p>
        </w:tc>
        <w:tc>
          <w:tcPr>
            <w:tcW w:w="1134" w:type="dxa"/>
            <w:shd w:val="clear" w:color="auto" w:fill="E2EFD9"/>
            <w:vAlign w:val="center"/>
          </w:tcPr>
          <w:p w14:paraId="1E6F1EE7" w14:textId="77777777" w:rsidR="00864A83" w:rsidRPr="007202B6" w:rsidRDefault="00864A83" w:rsidP="00E3673F">
            <w:pPr>
              <w:jc w:val="center"/>
              <w:rPr>
                <w:rFonts w:ascii="Calibri" w:eastAsia="Calibri" w:hAnsi="Calibri" w:cs="Calibri"/>
              </w:rPr>
            </w:pPr>
            <w:r>
              <w:rPr>
                <w:rFonts w:ascii="Calibri" w:eastAsia="Calibri" w:hAnsi="Calibri" w:cs="Calibri"/>
              </w:rPr>
              <w:t>3</w:t>
            </w:r>
          </w:p>
        </w:tc>
      </w:tr>
      <w:tr w:rsidR="00864A83" w:rsidRPr="007202B6" w14:paraId="7A006F63" w14:textId="77777777" w:rsidTr="00E3673F">
        <w:trPr>
          <w:trHeight w:val="567"/>
        </w:trPr>
        <w:tc>
          <w:tcPr>
            <w:tcW w:w="1603" w:type="dxa"/>
            <w:vMerge/>
            <w:shd w:val="clear" w:color="auto" w:fill="538135"/>
          </w:tcPr>
          <w:p w14:paraId="54886EE7" w14:textId="77777777" w:rsidR="00864A83" w:rsidRPr="007202B6" w:rsidRDefault="00864A83" w:rsidP="00E3673F">
            <w:pPr>
              <w:rPr>
                <w:rFonts w:ascii="Calibri" w:eastAsia="Calibri" w:hAnsi="Calibri" w:cs="Calibri"/>
                <w:b/>
                <w:bCs/>
              </w:rPr>
            </w:pPr>
          </w:p>
        </w:tc>
        <w:tc>
          <w:tcPr>
            <w:tcW w:w="2503" w:type="dxa"/>
            <w:vMerge/>
            <w:shd w:val="clear" w:color="auto" w:fill="E2EFD9"/>
          </w:tcPr>
          <w:p w14:paraId="11136EBC" w14:textId="77777777" w:rsidR="00864A83" w:rsidRPr="007202B6" w:rsidRDefault="00864A83" w:rsidP="00E3673F">
            <w:pPr>
              <w:rPr>
                <w:rFonts w:ascii="Calibri" w:eastAsia="Calibri" w:hAnsi="Calibri" w:cs="Calibri"/>
              </w:rPr>
            </w:pPr>
          </w:p>
        </w:tc>
        <w:tc>
          <w:tcPr>
            <w:tcW w:w="1985" w:type="dxa"/>
            <w:shd w:val="clear" w:color="auto" w:fill="E2EFD9"/>
            <w:vAlign w:val="center"/>
          </w:tcPr>
          <w:p w14:paraId="318BDB78" w14:textId="77777777" w:rsidR="00864A83" w:rsidRPr="007202B6" w:rsidRDefault="00864A83" w:rsidP="00E3673F">
            <w:pPr>
              <w:rPr>
                <w:rFonts w:ascii="Calibri" w:eastAsia="Calibri" w:hAnsi="Calibri" w:cs="Calibri"/>
              </w:rPr>
            </w:pPr>
            <w:r w:rsidRPr="007202B6">
              <w:rPr>
                <w:rFonts w:ascii="Calibri" w:eastAsia="Calibri" w:hAnsi="Calibri" w:cs="Times New Roman"/>
              </w:rPr>
              <w:t xml:space="preserve">Użytkownicy nowych i zmodernizowanych publicznych usług, produktów i procesów cyfrowych </w:t>
            </w:r>
            <w:r w:rsidRPr="007202B6">
              <w:rPr>
                <w:rFonts w:ascii="Calibri" w:eastAsia="Calibri" w:hAnsi="Calibri" w:cs="Calibri"/>
              </w:rPr>
              <w:t>(WR)</w:t>
            </w:r>
          </w:p>
        </w:tc>
        <w:tc>
          <w:tcPr>
            <w:tcW w:w="850" w:type="dxa"/>
            <w:shd w:val="clear" w:color="auto" w:fill="E2EFD9"/>
            <w:vAlign w:val="center"/>
          </w:tcPr>
          <w:p w14:paraId="5D6F54C5" w14:textId="77777777" w:rsidR="00864A83" w:rsidRPr="007202B6" w:rsidRDefault="00864A83" w:rsidP="00E3673F">
            <w:pPr>
              <w:jc w:val="center"/>
              <w:rPr>
                <w:rFonts w:ascii="Calibri" w:eastAsia="Calibri" w:hAnsi="Calibri" w:cs="Times New Roman"/>
              </w:rPr>
            </w:pPr>
            <w:r w:rsidRPr="007202B6">
              <w:rPr>
                <w:rFonts w:ascii="Calibri" w:eastAsia="Calibri" w:hAnsi="Calibri" w:cs="Times New Roman"/>
              </w:rPr>
              <w:t>użytkownicy/ rok</w:t>
            </w:r>
          </w:p>
        </w:tc>
        <w:tc>
          <w:tcPr>
            <w:tcW w:w="992" w:type="dxa"/>
            <w:shd w:val="clear" w:color="auto" w:fill="E2EFD9"/>
            <w:vAlign w:val="center"/>
          </w:tcPr>
          <w:p w14:paraId="13140307" w14:textId="77777777" w:rsidR="00864A83" w:rsidRPr="007202B6" w:rsidRDefault="00864A83" w:rsidP="00E3673F">
            <w:pPr>
              <w:jc w:val="center"/>
              <w:rPr>
                <w:rFonts w:ascii="Calibri" w:eastAsia="Calibri" w:hAnsi="Calibri" w:cs="Calibri"/>
              </w:rPr>
            </w:pPr>
            <w:r w:rsidRPr="007202B6">
              <w:rPr>
                <w:rFonts w:ascii="Calibri" w:eastAsia="Calibri" w:hAnsi="Calibri" w:cs="Calibri"/>
              </w:rPr>
              <w:t>0</w:t>
            </w:r>
          </w:p>
        </w:tc>
        <w:tc>
          <w:tcPr>
            <w:tcW w:w="1134" w:type="dxa"/>
            <w:shd w:val="clear" w:color="auto" w:fill="E2EFD9"/>
            <w:vAlign w:val="center"/>
          </w:tcPr>
          <w:p w14:paraId="01C4E7E2" w14:textId="77777777" w:rsidR="00864A83" w:rsidRPr="007202B6" w:rsidRDefault="00864A83" w:rsidP="00E3673F">
            <w:pPr>
              <w:jc w:val="center"/>
              <w:rPr>
                <w:rFonts w:ascii="Calibri" w:eastAsia="Calibri" w:hAnsi="Calibri" w:cs="Calibri"/>
              </w:rPr>
            </w:pPr>
            <w:r>
              <w:rPr>
                <w:rFonts w:ascii="Calibri" w:eastAsia="Calibri" w:hAnsi="Calibri" w:cs="Calibri"/>
              </w:rPr>
              <w:t>300</w:t>
            </w:r>
          </w:p>
        </w:tc>
      </w:tr>
      <w:tr w:rsidR="004476C2" w:rsidRPr="007202B6" w14:paraId="6386544C" w14:textId="77777777" w:rsidTr="00E3673F">
        <w:trPr>
          <w:trHeight w:val="1076"/>
        </w:trPr>
        <w:tc>
          <w:tcPr>
            <w:tcW w:w="1603" w:type="dxa"/>
            <w:vMerge w:val="restart"/>
            <w:shd w:val="clear" w:color="auto" w:fill="538135"/>
          </w:tcPr>
          <w:p w14:paraId="7DBE2233" w14:textId="77777777" w:rsidR="004476C2" w:rsidRPr="007202B6" w:rsidRDefault="004476C2" w:rsidP="004476C2">
            <w:pPr>
              <w:rPr>
                <w:rFonts w:ascii="Calibri" w:eastAsia="Calibri" w:hAnsi="Calibri" w:cs="Calibri"/>
                <w:b/>
                <w:bCs/>
              </w:rPr>
            </w:pPr>
            <w:r w:rsidRPr="007202B6">
              <w:rPr>
                <w:rFonts w:ascii="Calibri" w:eastAsia="Calibri" w:hAnsi="Calibri" w:cs="Calibri"/>
                <w:b/>
                <w:bCs/>
              </w:rPr>
              <w:t>Budowanie odporności na zmiany klimatu</w:t>
            </w:r>
          </w:p>
          <w:p w14:paraId="0232EB67" w14:textId="77777777" w:rsidR="004476C2" w:rsidRPr="007202B6" w:rsidRDefault="004476C2" w:rsidP="004476C2">
            <w:pPr>
              <w:rPr>
                <w:rFonts w:ascii="Calibri" w:eastAsia="Calibri" w:hAnsi="Calibri" w:cs="Calibri"/>
                <w:b/>
                <w:bCs/>
              </w:rPr>
            </w:pPr>
          </w:p>
        </w:tc>
        <w:tc>
          <w:tcPr>
            <w:tcW w:w="2503" w:type="dxa"/>
            <w:vMerge w:val="restart"/>
            <w:shd w:val="clear" w:color="auto" w:fill="auto"/>
          </w:tcPr>
          <w:p w14:paraId="0D46F3A9" w14:textId="77777777" w:rsidR="004476C2" w:rsidRPr="004476C2" w:rsidRDefault="004476C2" w:rsidP="004476C2">
            <w:pPr>
              <w:rPr>
                <w:rFonts w:ascii="Calibri" w:eastAsia="Calibri" w:hAnsi="Calibri" w:cs="Calibri"/>
              </w:rPr>
            </w:pPr>
            <w:r w:rsidRPr="004476C2">
              <w:rPr>
                <w:rFonts w:ascii="Calibri" w:eastAsia="Calibri" w:hAnsi="Calibri" w:cs="Calibri"/>
              </w:rPr>
              <w:t xml:space="preserve">2(i) Wspieranie efektywności energetycznej i </w:t>
            </w:r>
          </w:p>
          <w:p w14:paraId="0BACF9E9" w14:textId="4CAA9505" w:rsidR="004476C2" w:rsidRPr="007202B6" w:rsidRDefault="004476C2" w:rsidP="004476C2">
            <w:pPr>
              <w:rPr>
                <w:rFonts w:ascii="Calibri" w:eastAsia="Calibri" w:hAnsi="Calibri" w:cs="Calibri"/>
              </w:rPr>
            </w:pPr>
            <w:r w:rsidRPr="004476C2">
              <w:rPr>
                <w:rFonts w:ascii="Calibri" w:eastAsia="Calibri" w:hAnsi="Calibri" w:cs="Calibri"/>
              </w:rPr>
              <w:t>redukcji emisji gazów cieplarnianych</w:t>
            </w:r>
          </w:p>
        </w:tc>
        <w:tc>
          <w:tcPr>
            <w:tcW w:w="1985" w:type="dxa"/>
            <w:shd w:val="clear" w:color="auto" w:fill="auto"/>
            <w:vAlign w:val="center"/>
          </w:tcPr>
          <w:p w14:paraId="05FC1D8A" w14:textId="4723B58F" w:rsidR="004476C2" w:rsidRPr="007202B6" w:rsidRDefault="004476C2" w:rsidP="004476C2">
            <w:pPr>
              <w:rPr>
                <w:rFonts w:ascii="Calibri" w:eastAsia="Calibri" w:hAnsi="Calibri" w:cs="Times New Roman"/>
              </w:rPr>
            </w:pPr>
            <w:r w:rsidRPr="007202B6">
              <w:rPr>
                <w:rFonts w:ascii="Calibri" w:eastAsia="Calibri" w:hAnsi="Calibri" w:cs="Times New Roman"/>
              </w:rPr>
              <w:t>Budynki publiczne o udoskonalonej charakterystyce energetycznej</w:t>
            </w:r>
          </w:p>
        </w:tc>
        <w:tc>
          <w:tcPr>
            <w:tcW w:w="850" w:type="dxa"/>
            <w:shd w:val="clear" w:color="auto" w:fill="auto"/>
            <w:vAlign w:val="center"/>
          </w:tcPr>
          <w:p w14:paraId="3405EBF5" w14:textId="3FF9197F" w:rsidR="004476C2" w:rsidRPr="007202B6" w:rsidRDefault="004476C2" w:rsidP="004476C2">
            <w:pPr>
              <w:rPr>
                <w:rFonts w:ascii="Calibri" w:eastAsia="Calibri" w:hAnsi="Calibri" w:cs="Calibri"/>
              </w:rPr>
            </w:pPr>
            <w:r w:rsidRPr="007202B6">
              <w:rPr>
                <w:rFonts w:ascii="Calibri" w:eastAsia="Calibri" w:hAnsi="Calibri" w:cs="Calibri"/>
              </w:rPr>
              <w:t>m2</w:t>
            </w:r>
          </w:p>
        </w:tc>
        <w:tc>
          <w:tcPr>
            <w:tcW w:w="992" w:type="dxa"/>
            <w:shd w:val="clear" w:color="auto" w:fill="auto"/>
            <w:vAlign w:val="center"/>
          </w:tcPr>
          <w:p w14:paraId="6239F204" w14:textId="52540237" w:rsidR="004476C2" w:rsidRPr="007202B6" w:rsidRDefault="004476C2" w:rsidP="004476C2">
            <w:pPr>
              <w:jc w:val="center"/>
              <w:rPr>
                <w:rFonts w:ascii="Calibri" w:eastAsia="Calibri" w:hAnsi="Calibri" w:cs="Calibri"/>
              </w:rPr>
            </w:pPr>
            <w:r w:rsidRPr="007202B6">
              <w:rPr>
                <w:rFonts w:ascii="Calibri" w:eastAsia="Calibri" w:hAnsi="Calibri" w:cs="Calibri"/>
              </w:rPr>
              <w:t>0</w:t>
            </w:r>
          </w:p>
        </w:tc>
        <w:tc>
          <w:tcPr>
            <w:tcW w:w="1134" w:type="dxa"/>
            <w:shd w:val="clear" w:color="auto" w:fill="auto"/>
            <w:vAlign w:val="center"/>
          </w:tcPr>
          <w:p w14:paraId="64065F63" w14:textId="7BE5D317" w:rsidR="004476C2" w:rsidRPr="007202B6" w:rsidRDefault="004476C2" w:rsidP="004476C2">
            <w:pPr>
              <w:jc w:val="center"/>
              <w:rPr>
                <w:rFonts w:ascii="Calibri" w:eastAsia="Calibri" w:hAnsi="Calibri" w:cs="Calibri"/>
              </w:rPr>
            </w:pPr>
            <w:r w:rsidRPr="005E5085">
              <w:rPr>
                <w:rFonts w:ascii="Calibri" w:eastAsia="Calibri" w:hAnsi="Calibri" w:cs="Calibri"/>
              </w:rPr>
              <w:t>5000</w:t>
            </w:r>
          </w:p>
        </w:tc>
      </w:tr>
      <w:tr w:rsidR="00864A83" w:rsidRPr="007202B6" w14:paraId="62FEF1EF" w14:textId="77777777" w:rsidTr="00E3673F">
        <w:trPr>
          <w:trHeight w:val="2163"/>
        </w:trPr>
        <w:tc>
          <w:tcPr>
            <w:tcW w:w="1603" w:type="dxa"/>
            <w:vMerge/>
            <w:shd w:val="clear" w:color="auto" w:fill="538135"/>
          </w:tcPr>
          <w:p w14:paraId="335CC0B3" w14:textId="77777777" w:rsidR="00864A83" w:rsidRPr="007202B6" w:rsidRDefault="00864A83" w:rsidP="00E3673F">
            <w:pPr>
              <w:rPr>
                <w:rFonts w:ascii="Calibri" w:eastAsia="Calibri" w:hAnsi="Calibri" w:cs="Calibri"/>
                <w:b/>
                <w:bCs/>
              </w:rPr>
            </w:pPr>
          </w:p>
        </w:tc>
        <w:tc>
          <w:tcPr>
            <w:tcW w:w="2503" w:type="dxa"/>
            <w:vMerge/>
            <w:shd w:val="clear" w:color="auto" w:fill="auto"/>
          </w:tcPr>
          <w:p w14:paraId="08596BBF" w14:textId="77777777" w:rsidR="00864A83" w:rsidRPr="007202B6" w:rsidRDefault="00864A83" w:rsidP="00E3673F">
            <w:pPr>
              <w:rPr>
                <w:rFonts w:ascii="Calibri" w:eastAsia="Calibri" w:hAnsi="Calibri" w:cs="Calibri"/>
              </w:rPr>
            </w:pPr>
          </w:p>
        </w:tc>
        <w:tc>
          <w:tcPr>
            <w:tcW w:w="1985" w:type="dxa"/>
            <w:shd w:val="clear" w:color="auto" w:fill="auto"/>
            <w:vAlign w:val="center"/>
          </w:tcPr>
          <w:p w14:paraId="69873442" w14:textId="3AE014C3" w:rsidR="00864A83" w:rsidRPr="007202B6" w:rsidRDefault="00CB2B27" w:rsidP="00E3673F">
            <w:pPr>
              <w:rPr>
                <w:rFonts w:ascii="Calibri" w:eastAsia="Calibri" w:hAnsi="Calibri" w:cs="Calibri"/>
              </w:rPr>
            </w:pPr>
            <w:r w:rsidRPr="00CB2B27">
              <w:rPr>
                <w:rFonts w:ascii="Calibri" w:eastAsia="Calibri" w:hAnsi="Calibri" w:cs="Calibri"/>
              </w:rPr>
              <w:t>Liczba zmodernizowanych energetycznie budynków</w:t>
            </w:r>
          </w:p>
        </w:tc>
        <w:tc>
          <w:tcPr>
            <w:tcW w:w="850" w:type="dxa"/>
            <w:shd w:val="clear" w:color="auto" w:fill="auto"/>
            <w:vAlign w:val="center"/>
          </w:tcPr>
          <w:p w14:paraId="02ECB8D3" w14:textId="4DC09805" w:rsidR="00864A83" w:rsidRPr="007202B6" w:rsidRDefault="00CB2B27" w:rsidP="00E3673F">
            <w:pPr>
              <w:rPr>
                <w:rFonts w:ascii="Calibri" w:eastAsia="Calibri" w:hAnsi="Calibri" w:cs="Calibri"/>
              </w:rPr>
            </w:pPr>
            <w:r>
              <w:rPr>
                <w:rFonts w:ascii="Calibri" w:eastAsia="Calibri" w:hAnsi="Calibri" w:cs="Calibri"/>
              </w:rPr>
              <w:t>szt.</w:t>
            </w:r>
          </w:p>
        </w:tc>
        <w:tc>
          <w:tcPr>
            <w:tcW w:w="992" w:type="dxa"/>
            <w:shd w:val="clear" w:color="auto" w:fill="auto"/>
            <w:vAlign w:val="center"/>
          </w:tcPr>
          <w:p w14:paraId="4E7B18E5" w14:textId="77777777" w:rsidR="00864A83" w:rsidRPr="007202B6" w:rsidRDefault="00864A83" w:rsidP="00E3673F">
            <w:pPr>
              <w:jc w:val="center"/>
              <w:rPr>
                <w:rFonts w:ascii="Calibri" w:eastAsia="Calibri" w:hAnsi="Calibri" w:cs="Calibri"/>
              </w:rPr>
            </w:pPr>
            <w:r w:rsidRPr="007202B6">
              <w:rPr>
                <w:rFonts w:ascii="Calibri" w:eastAsia="Calibri" w:hAnsi="Calibri" w:cs="Calibri"/>
              </w:rPr>
              <w:t>0</w:t>
            </w:r>
          </w:p>
        </w:tc>
        <w:tc>
          <w:tcPr>
            <w:tcW w:w="1134" w:type="dxa"/>
            <w:shd w:val="clear" w:color="auto" w:fill="auto"/>
            <w:vAlign w:val="center"/>
          </w:tcPr>
          <w:p w14:paraId="6376E368" w14:textId="16D2604A" w:rsidR="00864A83" w:rsidRPr="007202B6" w:rsidRDefault="001C7B8E" w:rsidP="00E3673F">
            <w:pPr>
              <w:jc w:val="center"/>
              <w:rPr>
                <w:rFonts w:ascii="Calibri" w:eastAsia="Calibri" w:hAnsi="Calibri" w:cs="Calibri"/>
              </w:rPr>
            </w:pPr>
            <w:r>
              <w:rPr>
                <w:rFonts w:ascii="Calibri" w:eastAsia="Calibri" w:hAnsi="Calibri" w:cs="Calibri"/>
              </w:rPr>
              <w:t>9</w:t>
            </w:r>
          </w:p>
        </w:tc>
      </w:tr>
      <w:tr w:rsidR="00864A83" w:rsidRPr="007202B6" w14:paraId="73302D31" w14:textId="77777777" w:rsidTr="00E3673F">
        <w:trPr>
          <w:trHeight w:val="2163"/>
        </w:trPr>
        <w:tc>
          <w:tcPr>
            <w:tcW w:w="1603" w:type="dxa"/>
            <w:vMerge/>
            <w:shd w:val="clear" w:color="auto" w:fill="538135"/>
          </w:tcPr>
          <w:p w14:paraId="69943FE7" w14:textId="77777777" w:rsidR="00864A83" w:rsidRPr="007202B6" w:rsidRDefault="00864A83" w:rsidP="00E3673F">
            <w:pPr>
              <w:rPr>
                <w:rFonts w:ascii="Calibri" w:eastAsia="Calibri" w:hAnsi="Calibri" w:cs="Calibri"/>
                <w:b/>
                <w:bCs/>
              </w:rPr>
            </w:pPr>
          </w:p>
        </w:tc>
        <w:tc>
          <w:tcPr>
            <w:tcW w:w="2503" w:type="dxa"/>
            <w:vMerge/>
            <w:shd w:val="clear" w:color="auto" w:fill="auto"/>
          </w:tcPr>
          <w:p w14:paraId="77647833" w14:textId="77777777" w:rsidR="00864A83" w:rsidRPr="007202B6" w:rsidRDefault="00864A83" w:rsidP="00E3673F">
            <w:pPr>
              <w:rPr>
                <w:rFonts w:ascii="Calibri" w:eastAsia="Calibri" w:hAnsi="Calibri" w:cs="Calibri"/>
              </w:rPr>
            </w:pPr>
          </w:p>
        </w:tc>
        <w:tc>
          <w:tcPr>
            <w:tcW w:w="1985" w:type="dxa"/>
            <w:shd w:val="clear" w:color="auto" w:fill="auto"/>
            <w:vAlign w:val="center"/>
          </w:tcPr>
          <w:p w14:paraId="7577984C" w14:textId="1E0FA646" w:rsidR="00864A83" w:rsidRPr="007202B6" w:rsidRDefault="00CB2B27" w:rsidP="00E3673F">
            <w:pPr>
              <w:rPr>
                <w:rFonts w:ascii="Calibri" w:eastAsia="Calibri" w:hAnsi="Calibri" w:cs="Calibri"/>
              </w:rPr>
            </w:pPr>
            <w:r w:rsidRPr="00CB2B27">
              <w:rPr>
                <w:rFonts w:ascii="Calibri" w:eastAsia="Calibri" w:hAnsi="Calibri" w:cs="Calibri"/>
              </w:rPr>
              <w:t>Ilość zaoszczędzonej energii cieplnej</w:t>
            </w:r>
          </w:p>
        </w:tc>
        <w:tc>
          <w:tcPr>
            <w:tcW w:w="850" w:type="dxa"/>
            <w:shd w:val="clear" w:color="auto" w:fill="auto"/>
            <w:vAlign w:val="center"/>
          </w:tcPr>
          <w:p w14:paraId="081A90F3" w14:textId="3EFAF03B" w:rsidR="00864A83" w:rsidRPr="007202B6" w:rsidRDefault="006D45EE" w:rsidP="00E3673F">
            <w:pPr>
              <w:rPr>
                <w:rFonts w:ascii="Calibri" w:eastAsia="Calibri" w:hAnsi="Calibri" w:cs="Calibri"/>
              </w:rPr>
            </w:pPr>
            <w:r>
              <w:t xml:space="preserve"> </w:t>
            </w:r>
            <w:proofErr w:type="spellStart"/>
            <w:r w:rsidRPr="006D45EE">
              <w:rPr>
                <w:rFonts w:ascii="Calibri" w:eastAsia="Calibri" w:hAnsi="Calibri" w:cs="Calibri"/>
              </w:rPr>
              <w:t>MWh</w:t>
            </w:r>
            <w:proofErr w:type="spellEnd"/>
            <w:r w:rsidRPr="006D45EE">
              <w:rPr>
                <w:rFonts w:ascii="Calibri" w:eastAsia="Calibri" w:hAnsi="Calibri" w:cs="Calibri"/>
              </w:rPr>
              <w:t>/rok</w:t>
            </w:r>
          </w:p>
        </w:tc>
        <w:tc>
          <w:tcPr>
            <w:tcW w:w="992" w:type="dxa"/>
            <w:shd w:val="clear" w:color="auto" w:fill="auto"/>
            <w:vAlign w:val="center"/>
          </w:tcPr>
          <w:p w14:paraId="7E377F22" w14:textId="596A89D8" w:rsidR="00864A83" w:rsidRPr="007202B6" w:rsidRDefault="00707E8A" w:rsidP="00E3673F">
            <w:pPr>
              <w:jc w:val="center"/>
              <w:rPr>
                <w:rFonts w:ascii="Calibri" w:eastAsia="Calibri" w:hAnsi="Calibri" w:cs="Calibri"/>
              </w:rPr>
            </w:pPr>
            <w:r>
              <w:rPr>
                <w:rFonts w:ascii="Calibri" w:eastAsia="Calibri" w:hAnsi="Calibri" w:cs="Calibri"/>
              </w:rPr>
              <w:t>0</w:t>
            </w:r>
          </w:p>
        </w:tc>
        <w:tc>
          <w:tcPr>
            <w:tcW w:w="1134" w:type="dxa"/>
            <w:shd w:val="clear" w:color="auto" w:fill="auto"/>
            <w:vAlign w:val="center"/>
          </w:tcPr>
          <w:p w14:paraId="321538C8" w14:textId="7AA083F0" w:rsidR="00864A83" w:rsidRPr="007202B6" w:rsidRDefault="005D43DD" w:rsidP="00E3673F">
            <w:pPr>
              <w:jc w:val="center"/>
              <w:rPr>
                <w:rFonts w:ascii="Calibri" w:eastAsia="Calibri" w:hAnsi="Calibri" w:cs="Calibri"/>
              </w:rPr>
            </w:pPr>
            <w:r>
              <w:rPr>
                <w:rFonts w:ascii="Calibri" w:eastAsia="Calibri" w:hAnsi="Calibri" w:cs="Calibri"/>
              </w:rPr>
              <w:t>120</w:t>
            </w:r>
          </w:p>
        </w:tc>
      </w:tr>
      <w:tr w:rsidR="005D43DD" w:rsidRPr="007202B6" w14:paraId="33B1470D" w14:textId="77777777" w:rsidTr="005D43DD">
        <w:trPr>
          <w:trHeight w:val="2031"/>
        </w:trPr>
        <w:tc>
          <w:tcPr>
            <w:tcW w:w="1603" w:type="dxa"/>
            <w:vMerge w:val="restart"/>
            <w:shd w:val="clear" w:color="auto" w:fill="538135"/>
          </w:tcPr>
          <w:p w14:paraId="1A429728" w14:textId="77777777" w:rsidR="005D43DD" w:rsidRPr="007202B6" w:rsidRDefault="005D43DD" w:rsidP="00E3673F">
            <w:pPr>
              <w:rPr>
                <w:rFonts w:ascii="Calibri" w:eastAsia="Calibri" w:hAnsi="Calibri" w:cs="Calibri"/>
                <w:b/>
                <w:bCs/>
              </w:rPr>
            </w:pPr>
            <w:r w:rsidRPr="007202B6">
              <w:rPr>
                <w:rFonts w:ascii="Calibri" w:eastAsia="Calibri" w:hAnsi="Calibri" w:cs="Calibri"/>
                <w:b/>
                <w:bCs/>
              </w:rPr>
              <w:t>Zwiększenie wykorzystania OZE</w:t>
            </w:r>
          </w:p>
        </w:tc>
        <w:tc>
          <w:tcPr>
            <w:tcW w:w="2503" w:type="dxa"/>
            <w:vMerge w:val="restart"/>
            <w:shd w:val="clear" w:color="auto" w:fill="E2EFD9"/>
          </w:tcPr>
          <w:p w14:paraId="3674999E" w14:textId="77777777" w:rsidR="005D43DD" w:rsidRPr="007202B6" w:rsidRDefault="005D43DD" w:rsidP="00E3673F">
            <w:pPr>
              <w:rPr>
                <w:rFonts w:ascii="Calibri" w:eastAsia="Calibri" w:hAnsi="Calibri" w:cs="Calibri"/>
              </w:rPr>
            </w:pPr>
            <w:r w:rsidRPr="007202B6">
              <w:rPr>
                <w:rFonts w:ascii="Calibri" w:eastAsia="Calibri" w:hAnsi="Calibri" w:cs="Calibri"/>
              </w:rPr>
              <w:t xml:space="preserve">2(ii) Wspieranie energii odnawialnej zgodnie z </w:t>
            </w:r>
          </w:p>
          <w:p w14:paraId="323612F3" w14:textId="77777777" w:rsidR="005D43DD" w:rsidRPr="007202B6" w:rsidRDefault="005D43DD" w:rsidP="00E3673F">
            <w:pPr>
              <w:rPr>
                <w:rFonts w:ascii="Calibri" w:eastAsia="Calibri" w:hAnsi="Calibri" w:cs="Calibri"/>
              </w:rPr>
            </w:pPr>
            <w:r w:rsidRPr="007202B6">
              <w:rPr>
                <w:rFonts w:ascii="Calibri" w:eastAsia="Calibri" w:hAnsi="Calibri" w:cs="Calibri"/>
              </w:rPr>
              <w:t xml:space="preserve">dyrektywą (UE) 2018/2001, w tym określonymi w niej </w:t>
            </w:r>
          </w:p>
          <w:p w14:paraId="5F81B1DE" w14:textId="77777777" w:rsidR="005D43DD" w:rsidRPr="007202B6" w:rsidRDefault="005D43DD" w:rsidP="00E3673F">
            <w:pPr>
              <w:rPr>
                <w:rFonts w:ascii="Calibri" w:eastAsia="Calibri" w:hAnsi="Calibri" w:cs="Calibri"/>
              </w:rPr>
            </w:pPr>
            <w:r w:rsidRPr="007202B6">
              <w:rPr>
                <w:rFonts w:ascii="Calibri" w:eastAsia="Calibri" w:hAnsi="Calibri" w:cs="Calibri"/>
              </w:rPr>
              <w:t>kryteriami zrównoważonego rozwoju</w:t>
            </w:r>
          </w:p>
        </w:tc>
        <w:tc>
          <w:tcPr>
            <w:tcW w:w="1985" w:type="dxa"/>
            <w:shd w:val="clear" w:color="auto" w:fill="E2EFD9"/>
            <w:vAlign w:val="center"/>
          </w:tcPr>
          <w:p w14:paraId="0D917754" w14:textId="0F1FF902" w:rsidR="005D43DD" w:rsidRPr="007202B6" w:rsidRDefault="005D43DD" w:rsidP="00E3673F">
            <w:pPr>
              <w:rPr>
                <w:rFonts w:ascii="Calibri" w:eastAsia="Calibri" w:hAnsi="Calibri" w:cs="Times New Roman"/>
              </w:rPr>
            </w:pPr>
            <w:r w:rsidRPr="007202B6">
              <w:rPr>
                <w:rFonts w:ascii="Calibri" w:eastAsia="Calibri" w:hAnsi="Calibri" w:cs="Calibri"/>
              </w:rPr>
              <w:t>Liczba wybudowanych jednostek wytwarzania energii elektrycznej z OZE</w:t>
            </w:r>
          </w:p>
        </w:tc>
        <w:tc>
          <w:tcPr>
            <w:tcW w:w="850" w:type="dxa"/>
            <w:shd w:val="clear" w:color="auto" w:fill="E2EFD9"/>
            <w:vAlign w:val="center"/>
          </w:tcPr>
          <w:p w14:paraId="209B97A7" w14:textId="4C082C57" w:rsidR="005D43DD" w:rsidRPr="007202B6" w:rsidRDefault="005D43DD" w:rsidP="00E3673F">
            <w:pPr>
              <w:rPr>
                <w:rFonts w:ascii="Calibri" w:eastAsia="Calibri" w:hAnsi="Calibri" w:cs="Calibri"/>
              </w:rPr>
            </w:pPr>
            <w:r w:rsidRPr="007202B6">
              <w:rPr>
                <w:rFonts w:ascii="Calibri" w:eastAsia="Calibri" w:hAnsi="Calibri" w:cs="Calibri"/>
              </w:rPr>
              <w:t>szt.</w:t>
            </w:r>
          </w:p>
        </w:tc>
        <w:tc>
          <w:tcPr>
            <w:tcW w:w="992" w:type="dxa"/>
            <w:shd w:val="clear" w:color="auto" w:fill="E2EFD9"/>
            <w:vAlign w:val="center"/>
          </w:tcPr>
          <w:p w14:paraId="0C1595BF" w14:textId="74049799" w:rsidR="005D43DD" w:rsidRPr="007202B6" w:rsidRDefault="005D43DD" w:rsidP="00E3673F">
            <w:pPr>
              <w:jc w:val="center"/>
              <w:rPr>
                <w:rFonts w:ascii="Calibri" w:eastAsia="Calibri" w:hAnsi="Calibri" w:cs="Calibri"/>
              </w:rPr>
            </w:pPr>
            <w:r w:rsidRPr="007202B6">
              <w:rPr>
                <w:rFonts w:ascii="Calibri" w:eastAsia="Calibri" w:hAnsi="Calibri" w:cs="Calibri"/>
              </w:rPr>
              <w:t>0</w:t>
            </w:r>
          </w:p>
        </w:tc>
        <w:tc>
          <w:tcPr>
            <w:tcW w:w="1134" w:type="dxa"/>
            <w:shd w:val="clear" w:color="auto" w:fill="E2EFD9"/>
            <w:vAlign w:val="center"/>
          </w:tcPr>
          <w:p w14:paraId="331E7D14" w14:textId="49D98DB7" w:rsidR="005D43DD" w:rsidRPr="005E5085" w:rsidRDefault="008E2285" w:rsidP="00E3673F">
            <w:pPr>
              <w:jc w:val="center"/>
              <w:rPr>
                <w:rFonts w:ascii="Calibri" w:eastAsia="Calibri" w:hAnsi="Calibri" w:cs="Calibri"/>
              </w:rPr>
            </w:pPr>
            <w:r>
              <w:rPr>
                <w:rFonts w:ascii="Calibri" w:eastAsia="Calibri" w:hAnsi="Calibri" w:cs="Calibri"/>
              </w:rPr>
              <w:t>10</w:t>
            </w:r>
          </w:p>
        </w:tc>
      </w:tr>
      <w:tr w:rsidR="00864A83" w:rsidRPr="007202B6" w14:paraId="671CB2FE" w14:textId="77777777" w:rsidTr="00007807">
        <w:trPr>
          <w:trHeight w:val="1252"/>
        </w:trPr>
        <w:tc>
          <w:tcPr>
            <w:tcW w:w="1603" w:type="dxa"/>
            <w:vMerge/>
            <w:shd w:val="clear" w:color="auto" w:fill="538135"/>
          </w:tcPr>
          <w:p w14:paraId="7337298C" w14:textId="77777777" w:rsidR="00864A83" w:rsidRPr="007202B6" w:rsidRDefault="00864A83" w:rsidP="00E3673F">
            <w:pPr>
              <w:rPr>
                <w:rFonts w:ascii="Calibri" w:eastAsia="Calibri" w:hAnsi="Calibri" w:cs="Calibri"/>
                <w:b/>
                <w:bCs/>
              </w:rPr>
            </w:pPr>
          </w:p>
        </w:tc>
        <w:tc>
          <w:tcPr>
            <w:tcW w:w="2503" w:type="dxa"/>
            <w:vMerge/>
            <w:shd w:val="clear" w:color="auto" w:fill="auto"/>
          </w:tcPr>
          <w:p w14:paraId="2641D3B3" w14:textId="77777777" w:rsidR="00864A83" w:rsidRPr="007202B6" w:rsidRDefault="00864A83" w:rsidP="00E3673F">
            <w:pPr>
              <w:rPr>
                <w:rFonts w:ascii="Calibri" w:eastAsia="Calibri" w:hAnsi="Calibri" w:cs="Calibri"/>
              </w:rPr>
            </w:pPr>
          </w:p>
        </w:tc>
        <w:tc>
          <w:tcPr>
            <w:tcW w:w="1985" w:type="dxa"/>
            <w:shd w:val="clear" w:color="auto" w:fill="E2EFD9"/>
            <w:vAlign w:val="center"/>
          </w:tcPr>
          <w:p w14:paraId="46634CF9" w14:textId="77777777" w:rsidR="00864A83" w:rsidRPr="007202B6" w:rsidRDefault="00864A83" w:rsidP="00E3673F">
            <w:pPr>
              <w:rPr>
                <w:rFonts w:ascii="Calibri" w:eastAsia="Calibri" w:hAnsi="Calibri" w:cs="Calibri"/>
              </w:rPr>
            </w:pPr>
            <w:r w:rsidRPr="007202B6">
              <w:rPr>
                <w:rFonts w:ascii="Calibri" w:eastAsia="Calibri" w:hAnsi="Calibri" w:cs="Calibri"/>
              </w:rPr>
              <w:t>Ilość wytworzonej energii elektrycznej ze źródeł OZE</w:t>
            </w:r>
          </w:p>
        </w:tc>
        <w:tc>
          <w:tcPr>
            <w:tcW w:w="850" w:type="dxa"/>
            <w:shd w:val="clear" w:color="auto" w:fill="E2EFD9"/>
            <w:vAlign w:val="center"/>
          </w:tcPr>
          <w:p w14:paraId="6A8CC937" w14:textId="77777777" w:rsidR="00864A83" w:rsidRPr="007202B6" w:rsidRDefault="00864A83" w:rsidP="00E3673F">
            <w:pPr>
              <w:rPr>
                <w:rFonts w:ascii="Calibri" w:eastAsia="Calibri" w:hAnsi="Calibri" w:cs="Calibri"/>
              </w:rPr>
            </w:pPr>
            <w:proofErr w:type="spellStart"/>
            <w:r w:rsidRPr="007202B6">
              <w:rPr>
                <w:rFonts w:ascii="Calibri" w:eastAsia="Calibri" w:hAnsi="Calibri" w:cs="Calibri"/>
              </w:rPr>
              <w:t>MWh</w:t>
            </w:r>
            <w:proofErr w:type="spellEnd"/>
            <w:r w:rsidRPr="007202B6">
              <w:rPr>
                <w:rFonts w:ascii="Calibri" w:eastAsia="Calibri" w:hAnsi="Calibri" w:cs="Calibri"/>
              </w:rPr>
              <w:t>/rok</w:t>
            </w:r>
          </w:p>
        </w:tc>
        <w:tc>
          <w:tcPr>
            <w:tcW w:w="992" w:type="dxa"/>
            <w:shd w:val="clear" w:color="auto" w:fill="E2EFD9"/>
            <w:vAlign w:val="center"/>
          </w:tcPr>
          <w:p w14:paraId="36103E3D" w14:textId="77777777" w:rsidR="00864A83" w:rsidRPr="007202B6" w:rsidRDefault="00864A83" w:rsidP="00E3673F">
            <w:pPr>
              <w:jc w:val="center"/>
              <w:rPr>
                <w:rFonts w:ascii="Calibri" w:eastAsia="Calibri" w:hAnsi="Calibri" w:cs="Calibri"/>
              </w:rPr>
            </w:pPr>
            <w:r w:rsidRPr="007202B6">
              <w:rPr>
                <w:rFonts w:ascii="Calibri" w:eastAsia="Calibri" w:hAnsi="Calibri" w:cs="Calibri"/>
              </w:rPr>
              <w:t>0</w:t>
            </w:r>
          </w:p>
        </w:tc>
        <w:tc>
          <w:tcPr>
            <w:tcW w:w="1134" w:type="dxa"/>
            <w:shd w:val="clear" w:color="auto" w:fill="E2EFD9"/>
            <w:vAlign w:val="center"/>
          </w:tcPr>
          <w:p w14:paraId="28307C49" w14:textId="77777777" w:rsidR="00864A83" w:rsidRPr="007202B6" w:rsidRDefault="00864A83" w:rsidP="00E3673F">
            <w:pPr>
              <w:jc w:val="center"/>
              <w:rPr>
                <w:rFonts w:ascii="Calibri" w:eastAsia="Calibri" w:hAnsi="Calibri" w:cs="Calibri"/>
              </w:rPr>
            </w:pPr>
            <w:r>
              <w:rPr>
                <w:rFonts w:ascii="Calibri" w:eastAsia="Calibri" w:hAnsi="Calibri" w:cs="Calibri"/>
              </w:rPr>
              <w:t>300</w:t>
            </w:r>
          </w:p>
        </w:tc>
      </w:tr>
      <w:tr w:rsidR="00864A83" w:rsidRPr="007202B6" w14:paraId="32FD8CC7" w14:textId="77777777" w:rsidTr="00E3673F">
        <w:trPr>
          <w:trHeight w:val="1701"/>
        </w:trPr>
        <w:tc>
          <w:tcPr>
            <w:tcW w:w="1603" w:type="dxa"/>
            <w:vMerge w:val="restart"/>
            <w:shd w:val="clear" w:color="auto" w:fill="538135"/>
          </w:tcPr>
          <w:p w14:paraId="5ABF83B5" w14:textId="77777777" w:rsidR="00864A83" w:rsidRPr="007202B6" w:rsidRDefault="00864A83" w:rsidP="00E3673F">
            <w:pPr>
              <w:rPr>
                <w:rFonts w:ascii="Calibri" w:eastAsia="Calibri" w:hAnsi="Calibri" w:cs="Calibri"/>
                <w:b/>
                <w:bCs/>
              </w:rPr>
            </w:pPr>
            <w:r w:rsidRPr="007202B6">
              <w:rPr>
                <w:rFonts w:ascii="Calibri" w:eastAsia="Calibri" w:hAnsi="Calibri" w:cs="Calibri"/>
                <w:b/>
                <w:bCs/>
              </w:rPr>
              <w:t>Wsparcie systemu edukacji</w:t>
            </w:r>
          </w:p>
        </w:tc>
        <w:tc>
          <w:tcPr>
            <w:tcW w:w="2503" w:type="dxa"/>
            <w:vMerge w:val="restart"/>
            <w:shd w:val="clear" w:color="auto" w:fill="FFFFFF"/>
            <w:vAlign w:val="center"/>
          </w:tcPr>
          <w:p w14:paraId="002C9F35" w14:textId="77777777" w:rsidR="00864A83" w:rsidRPr="007202B6" w:rsidRDefault="00864A83" w:rsidP="00E3673F">
            <w:pPr>
              <w:rPr>
                <w:rFonts w:ascii="Calibri" w:eastAsia="Calibri" w:hAnsi="Calibri" w:cs="Calibri"/>
              </w:rPr>
            </w:pPr>
            <w:r w:rsidRPr="007202B6">
              <w:rPr>
                <w:rFonts w:ascii="Calibri" w:eastAsia="Calibri" w:hAnsi="Calibri" w:cs="Calibri"/>
              </w:rPr>
              <w:t xml:space="preserve">4(ii) (EFRR) poprawa równego dostępu do wysokiej jakości usług </w:t>
            </w:r>
          </w:p>
          <w:p w14:paraId="4AE46FAC" w14:textId="77777777" w:rsidR="00864A83" w:rsidRPr="007202B6" w:rsidRDefault="00864A83" w:rsidP="00E3673F">
            <w:pPr>
              <w:rPr>
                <w:rFonts w:ascii="Calibri" w:eastAsia="Calibri" w:hAnsi="Calibri" w:cs="Calibri"/>
              </w:rPr>
            </w:pPr>
            <w:r w:rsidRPr="007202B6">
              <w:rPr>
                <w:rFonts w:ascii="Calibri" w:eastAsia="Calibri" w:hAnsi="Calibri" w:cs="Calibri"/>
              </w:rPr>
              <w:t xml:space="preserve">sprzyjających włączeniu społecznemu w zakresie kształcenia, szkoleń i uczenia się przez </w:t>
            </w:r>
          </w:p>
          <w:p w14:paraId="389CF4E6" w14:textId="77777777" w:rsidR="00864A83" w:rsidRPr="007202B6" w:rsidRDefault="00864A83" w:rsidP="00E3673F">
            <w:pPr>
              <w:rPr>
                <w:rFonts w:ascii="Calibri" w:eastAsia="Calibri" w:hAnsi="Calibri" w:cs="Calibri"/>
              </w:rPr>
            </w:pPr>
            <w:r w:rsidRPr="007202B6">
              <w:rPr>
                <w:rFonts w:ascii="Calibri" w:eastAsia="Calibri" w:hAnsi="Calibri" w:cs="Calibri"/>
              </w:rPr>
              <w:t xml:space="preserve">całe życie poprzez rozwój łatwo dostępnej infrastruktury, w tym poprzez wspieranie </w:t>
            </w:r>
          </w:p>
          <w:p w14:paraId="786BF47E" w14:textId="77777777" w:rsidR="00864A83" w:rsidRPr="007202B6" w:rsidRDefault="00864A83" w:rsidP="00E3673F">
            <w:pPr>
              <w:rPr>
                <w:rFonts w:ascii="Calibri" w:eastAsia="Calibri" w:hAnsi="Calibri" w:cs="Calibri"/>
              </w:rPr>
            </w:pPr>
            <w:r w:rsidRPr="007202B6">
              <w:rPr>
                <w:rFonts w:ascii="Calibri" w:eastAsia="Calibri" w:hAnsi="Calibri" w:cs="Calibri"/>
              </w:rPr>
              <w:t>odporności w zakresie kształcenia i szkolenia na odległość oraz online</w:t>
            </w:r>
          </w:p>
        </w:tc>
        <w:tc>
          <w:tcPr>
            <w:tcW w:w="1985" w:type="dxa"/>
            <w:shd w:val="clear" w:color="auto" w:fill="FFFFFF"/>
            <w:vAlign w:val="center"/>
          </w:tcPr>
          <w:p w14:paraId="608F76EA" w14:textId="77777777" w:rsidR="00864A83" w:rsidRPr="007202B6" w:rsidRDefault="00864A83" w:rsidP="00E3673F">
            <w:pPr>
              <w:rPr>
                <w:rFonts w:ascii="Calibri" w:eastAsia="Calibri" w:hAnsi="Calibri" w:cs="Calibri"/>
              </w:rPr>
            </w:pPr>
            <w:r w:rsidRPr="007202B6">
              <w:rPr>
                <w:rFonts w:ascii="Calibri" w:eastAsia="Calibri" w:hAnsi="Calibri" w:cs="Calibri"/>
              </w:rPr>
              <w:t>Liczba przebudowanych lub rozbudowanych szkół (WP)</w:t>
            </w:r>
          </w:p>
        </w:tc>
        <w:tc>
          <w:tcPr>
            <w:tcW w:w="850" w:type="dxa"/>
            <w:shd w:val="clear" w:color="auto" w:fill="FFFFFF"/>
            <w:vAlign w:val="center"/>
          </w:tcPr>
          <w:p w14:paraId="7AD1D3A2" w14:textId="77777777" w:rsidR="00864A83" w:rsidRPr="007202B6" w:rsidRDefault="00864A83" w:rsidP="00E3673F">
            <w:pPr>
              <w:rPr>
                <w:rFonts w:ascii="Calibri" w:eastAsia="Calibri" w:hAnsi="Calibri" w:cs="Calibri"/>
              </w:rPr>
            </w:pPr>
            <w:r w:rsidRPr="007202B6">
              <w:rPr>
                <w:rFonts w:ascii="Calibri" w:eastAsia="Calibri" w:hAnsi="Calibri" w:cs="Times New Roman"/>
              </w:rPr>
              <w:t>szt.</w:t>
            </w:r>
          </w:p>
        </w:tc>
        <w:tc>
          <w:tcPr>
            <w:tcW w:w="992" w:type="dxa"/>
            <w:shd w:val="clear" w:color="auto" w:fill="FFFFFF"/>
            <w:vAlign w:val="center"/>
          </w:tcPr>
          <w:p w14:paraId="5EB0EBE1" w14:textId="77777777" w:rsidR="00864A83" w:rsidRPr="007202B6" w:rsidRDefault="00864A83" w:rsidP="00E3673F">
            <w:pPr>
              <w:jc w:val="center"/>
              <w:rPr>
                <w:rFonts w:ascii="Calibri" w:eastAsia="Calibri" w:hAnsi="Calibri" w:cs="Calibri"/>
              </w:rPr>
            </w:pPr>
            <w:r w:rsidRPr="007202B6">
              <w:rPr>
                <w:rFonts w:ascii="Calibri" w:eastAsia="Calibri" w:hAnsi="Calibri" w:cs="Calibri"/>
              </w:rPr>
              <w:t>0</w:t>
            </w:r>
          </w:p>
        </w:tc>
        <w:tc>
          <w:tcPr>
            <w:tcW w:w="1134" w:type="dxa"/>
            <w:shd w:val="clear" w:color="auto" w:fill="FFFFFF"/>
            <w:vAlign w:val="center"/>
          </w:tcPr>
          <w:p w14:paraId="445604A8" w14:textId="77777777" w:rsidR="00864A83" w:rsidRPr="007202B6" w:rsidRDefault="00864A83" w:rsidP="00E3673F">
            <w:pPr>
              <w:jc w:val="center"/>
              <w:rPr>
                <w:rFonts w:ascii="Calibri" w:eastAsia="Calibri" w:hAnsi="Calibri" w:cs="Calibri"/>
              </w:rPr>
            </w:pPr>
            <w:r>
              <w:rPr>
                <w:rFonts w:ascii="Calibri" w:eastAsia="Calibri" w:hAnsi="Calibri" w:cs="Calibri"/>
              </w:rPr>
              <w:t>1</w:t>
            </w:r>
          </w:p>
        </w:tc>
      </w:tr>
      <w:tr w:rsidR="00864A83" w:rsidRPr="007202B6" w14:paraId="1FC91CE8" w14:textId="77777777" w:rsidTr="00E3673F">
        <w:trPr>
          <w:trHeight w:val="2163"/>
        </w:trPr>
        <w:tc>
          <w:tcPr>
            <w:tcW w:w="1603" w:type="dxa"/>
            <w:vMerge/>
            <w:shd w:val="clear" w:color="auto" w:fill="538135"/>
          </w:tcPr>
          <w:p w14:paraId="440E8FC6" w14:textId="77777777" w:rsidR="00864A83" w:rsidRPr="007202B6" w:rsidRDefault="00864A83" w:rsidP="00E3673F">
            <w:pPr>
              <w:rPr>
                <w:rFonts w:ascii="Calibri" w:eastAsia="Calibri" w:hAnsi="Calibri" w:cs="Calibri"/>
                <w:b/>
                <w:bCs/>
              </w:rPr>
            </w:pPr>
          </w:p>
        </w:tc>
        <w:tc>
          <w:tcPr>
            <w:tcW w:w="2503" w:type="dxa"/>
            <w:vMerge/>
            <w:shd w:val="clear" w:color="auto" w:fill="FFFFFF"/>
          </w:tcPr>
          <w:p w14:paraId="7DAE84D4" w14:textId="77777777" w:rsidR="00864A83" w:rsidRPr="007202B6" w:rsidRDefault="00864A83" w:rsidP="00E3673F">
            <w:pPr>
              <w:rPr>
                <w:rFonts w:ascii="Calibri" w:eastAsia="Calibri" w:hAnsi="Calibri" w:cs="Calibri"/>
              </w:rPr>
            </w:pPr>
          </w:p>
        </w:tc>
        <w:tc>
          <w:tcPr>
            <w:tcW w:w="1985" w:type="dxa"/>
            <w:shd w:val="clear" w:color="auto" w:fill="FFFFFF"/>
            <w:vAlign w:val="center"/>
          </w:tcPr>
          <w:p w14:paraId="2B2ABA6B" w14:textId="77777777" w:rsidR="00864A83" w:rsidRPr="007202B6" w:rsidRDefault="00864A83" w:rsidP="00E3673F">
            <w:pPr>
              <w:rPr>
                <w:rFonts w:ascii="Calibri" w:eastAsia="Calibri" w:hAnsi="Calibri" w:cs="Calibri"/>
              </w:rPr>
            </w:pPr>
            <w:r w:rsidRPr="007202B6">
              <w:rPr>
                <w:rFonts w:ascii="Calibri" w:eastAsia="Calibri" w:hAnsi="Calibri" w:cs="Calibri"/>
              </w:rPr>
              <w:t xml:space="preserve">Roczna </w:t>
            </w:r>
          </w:p>
          <w:p w14:paraId="213E6906" w14:textId="77777777" w:rsidR="00864A83" w:rsidRPr="007202B6" w:rsidRDefault="00864A83" w:rsidP="00E3673F">
            <w:pPr>
              <w:rPr>
                <w:rFonts w:ascii="Calibri" w:eastAsia="Calibri" w:hAnsi="Calibri" w:cs="Calibri"/>
              </w:rPr>
            </w:pPr>
            <w:r w:rsidRPr="007202B6">
              <w:rPr>
                <w:rFonts w:ascii="Calibri" w:eastAsia="Calibri" w:hAnsi="Calibri" w:cs="Calibri"/>
              </w:rPr>
              <w:t xml:space="preserve">liczba </w:t>
            </w:r>
          </w:p>
          <w:p w14:paraId="724FCFF6" w14:textId="77777777" w:rsidR="00864A83" w:rsidRPr="007202B6" w:rsidRDefault="00864A83" w:rsidP="00E3673F">
            <w:pPr>
              <w:rPr>
                <w:rFonts w:ascii="Calibri" w:eastAsia="Calibri" w:hAnsi="Calibri" w:cs="Calibri"/>
              </w:rPr>
            </w:pPr>
            <w:r w:rsidRPr="007202B6">
              <w:rPr>
                <w:rFonts w:ascii="Calibri" w:eastAsia="Calibri" w:hAnsi="Calibri" w:cs="Calibri"/>
              </w:rPr>
              <w:t xml:space="preserve">użytkowników nowych lub </w:t>
            </w:r>
          </w:p>
          <w:p w14:paraId="7AEA06D3" w14:textId="77777777" w:rsidR="00864A83" w:rsidRPr="007202B6" w:rsidRDefault="00864A83" w:rsidP="00E3673F">
            <w:pPr>
              <w:rPr>
                <w:rFonts w:ascii="Calibri" w:eastAsia="Calibri" w:hAnsi="Calibri" w:cs="Calibri"/>
              </w:rPr>
            </w:pPr>
            <w:r w:rsidRPr="007202B6">
              <w:rPr>
                <w:rFonts w:ascii="Calibri" w:eastAsia="Calibri" w:hAnsi="Calibri" w:cs="Calibri"/>
              </w:rPr>
              <w:t xml:space="preserve">zmodernizowanych </w:t>
            </w:r>
          </w:p>
          <w:p w14:paraId="7F14D398" w14:textId="77777777" w:rsidR="00864A83" w:rsidRPr="007202B6" w:rsidRDefault="00864A83" w:rsidP="00E3673F">
            <w:pPr>
              <w:rPr>
                <w:rFonts w:ascii="Calibri" w:eastAsia="Calibri" w:hAnsi="Calibri" w:cs="Calibri"/>
              </w:rPr>
            </w:pPr>
            <w:r w:rsidRPr="007202B6">
              <w:rPr>
                <w:rFonts w:ascii="Calibri" w:eastAsia="Calibri" w:hAnsi="Calibri" w:cs="Calibri"/>
              </w:rPr>
              <w:t xml:space="preserve">placówek </w:t>
            </w:r>
          </w:p>
          <w:p w14:paraId="5D0673AA" w14:textId="77777777" w:rsidR="00864A83" w:rsidRPr="007202B6" w:rsidRDefault="00864A83" w:rsidP="00E3673F">
            <w:pPr>
              <w:rPr>
                <w:rFonts w:ascii="Calibri" w:eastAsia="Calibri" w:hAnsi="Calibri" w:cs="Calibri"/>
              </w:rPr>
            </w:pPr>
            <w:r w:rsidRPr="007202B6">
              <w:rPr>
                <w:rFonts w:ascii="Calibri" w:eastAsia="Calibri" w:hAnsi="Calibri" w:cs="Calibri"/>
              </w:rPr>
              <w:t>oświatowych (WR)</w:t>
            </w:r>
          </w:p>
        </w:tc>
        <w:tc>
          <w:tcPr>
            <w:tcW w:w="850" w:type="dxa"/>
            <w:shd w:val="clear" w:color="auto" w:fill="FFFFFF"/>
            <w:vAlign w:val="center"/>
          </w:tcPr>
          <w:p w14:paraId="5B902DED" w14:textId="77777777" w:rsidR="00864A83" w:rsidRPr="007202B6" w:rsidRDefault="00864A83" w:rsidP="00E3673F">
            <w:pPr>
              <w:rPr>
                <w:rFonts w:ascii="Calibri" w:eastAsia="Calibri" w:hAnsi="Calibri" w:cs="Calibri"/>
              </w:rPr>
            </w:pPr>
            <w:r w:rsidRPr="007202B6">
              <w:rPr>
                <w:rFonts w:ascii="Calibri" w:eastAsia="Calibri" w:hAnsi="Calibri" w:cs="Times New Roman"/>
              </w:rPr>
              <w:t>użytkownicy/rok</w:t>
            </w:r>
          </w:p>
        </w:tc>
        <w:tc>
          <w:tcPr>
            <w:tcW w:w="992" w:type="dxa"/>
            <w:shd w:val="clear" w:color="auto" w:fill="FFFFFF"/>
            <w:vAlign w:val="center"/>
          </w:tcPr>
          <w:p w14:paraId="453ECFE3" w14:textId="77777777" w:rsidR="00864A83" w:rsidRPr="007202B6" w:rsidRDefault="00864A83" w:rsidP="00E3673F">
            <w:pPr>
              <w:jc w:val="center"/>
              <w:rPr>
                <w:rFonts w:ascii="Calibri" w:eastAsia="Calibri" w:hAnsi="Calibri" w:cs="Calibri"/>
              </w:rPr>
            </w:pPr>
            <w:r w:rsidRPr="007202B6">
              <w:rPr>
                <w:rFonts w:ascii="Calibri" w:eastAsia="Calibri" w:hAnsi="Calibri" w:cs="Calibri"/>
              </w:rPr>
              <w:t>0</w:t>
            </w:r>
          </w:p>
        </w:tc>
        <w:tc>
          <w:tcPr>
            <w:tcW w:w="1134" w:type="dxa"/>
            <w:shd w:val="clear" w:color="auto" w:fill="FFFFFF"/>
            <w:vAlign w:val="center"/>
          </w:tcPr>
          <w:p w14:paraId="15BA1BCC" w14:textId="77777777" w:rsidR="00864A83" w:rsidRPr="007202B6" w:rsidRDefault="00864A83" w:rsidP="00E3673F">
            <w:pPr>
              <w:jc w:val="center"/>
              <w:rPr>
                <w:rFonts w:ascii="Calibri" w:eastAsia="Calibri" w:hAnsi="Calibri" w:cs="Calibri"/>
              </w:rPr>
            </w:pPr>
            <w:r>
              <w:rPr>
                <w:rFonts w:ascii="Calibri" w:eastAsia="Calibri" w:hAnsi="Calibri" w:cs="Calibri"/>
              </w:rPr>
              <w:t>1227</w:t>
            </w:r>
          </w:p>
        </w:tc>
      </w:tr>
      <w:tr w:rsidR="00864A83" w:rsidRPr="007202B6" w14:paraId="0C0F927F" w14:textId="77777777" w:rsidTr="00E3673F">
        <w:trPr>
          <w:trHeight w:val="2447"/>
        </w:trPr>
        <w:tc>
          <w:tcPr>
            <w:tcW w:w="1603" w:type="dxa"/>
            <w:vMerge/>
            <w:shd w:val="clear" w:color="auto" w:fill="538135"/>
          </w:tcPr>
          <w:p w14:paraId="0166A1D0" w14:textId="77777777" w:rsidR="00864A83" w:rsidRPr="007202B6" w:rsidRDefault="00864A83" w:rsidP="00E3673F">
            <w:pPr>
              <w:rPr>
                <w:rFonts w:ascii="Calibri" w:eastAsia="Calibri" w:hAnsi="Calibri" w:cs="Calibri"/>
                <w:b/>
                <w:bCs/>
              </w:rPr>
            </w:pPr>
          </w:p>
        </w:tc>
        <w:tc>
          <w:tcPr>
            <w:tcW w:w="2503" w:type="dxa"/>
            <w:vMerge w:val="restart"/>
            <w:shd w:val="clear" w:color="auto" w:fill="FFFFFF"/>
          </w:tcPr>
          <w:p w14:paraId="595A5E82" w14:textId="77777777" w:rsidR="00864A83" w:rsidRPr="007202B6" w:rsidRDefault="00864A83" w:rsidP="00E3673F">
            <w:pPr>
              <w:rPr>
                <w:rFonts w:ascii="Calibri" w:eastAsia="Calibri" w:hAnsi="Calibri" w:cs="Calibri"/>
              </w:rPr>
            </w:pPr>
            <w:r w:rsidRPr="007202B6">
              <w:rPr>
                <w:rFonts w:ascii="Calibri" w:eastAsia="Calibri" w:hAnsi="Calibri" w:cs="Calibri"/>
              </w:rPr>
              <w:t xml:space="preserve">Cel szczegółowy 4(f) (EFS+) wspieranie równego dostępu do dobrej jakości, </w:t>
            </w:r>
          </w:p>
          <w:p w14:paraId="7AE89909" w14:textId="77777777" w:rsidR="00864A83" w:rsidRPr="007202B6" w:rsidRDefault="00864A83" w:rsidP="00E3673F">
            <w:pPr>
              <w:rPr>
                <w:rFonts w:ascii="Calibri" w:eastAsia="Calibri" w:hAnsi="Calibri" w:cs="Calibri"/>
              </w:rPr>
            </w:pPr>
            <w:r w:rsidRPr="007202B6">
              <w:rPr>
                <w:rFonts w:ascii="Calibri" w:eastAsia="Calibri" w:hAnsi="Calibri" w:cs="Calibri"/>
              </w:rPr>
              <w:t xml:space="preserve">włączającego kształcenia i szkolenia oraz możliwości ich ukończenia, w szczególności w </w:t>
            </w:r>
          </w:p>
          <w:p w14:paraId="4843E495" w14:textId="77777777" w:rsidR="00864A83" w:rsidRPr="007202B6" w:rsidRDefault="00864A83" w:rsidP="00E3673F">
            <w:pPr>
              <w:rPr>
                <w:rFonts w:ascii="Calibri" w:eastAsia="Calibri" w:hAnsi="Calibri" w:cs="Calibri"/>
              </w:rPr>
            </w:pPr>
            <w:r w:rsidRPr="007202B6">
              <w:rPr>
                <w:rFonts w:ascii="Calibri" w:eastAsia="Calibri" w:hAnsi="Calibri" w:cs="Calibri"/>
              </w:rPr>
              <w:t xml:space="preserve">odniesieniu do grup w niekorzystnej sytuacji, od wczesnej edukacji i opieki nad dzieckiem </w:t>
            </w:r>
          </w:p>
          <w:p w14:paraId="6FA4FAC6" w14:textId="77777777" w:rsidR="00864A83" w:rsidRPr="007202B6" w:rsidRDefault="00864A83" w:rsidP="00E3673F">
            <w:pPr>
              <w:rPr>
                <w:rFonts w:ascii="Calibri" w:eastAsia="Calibri" w:hAnsi="Calibri" w:cs="Calibri"/>
              </w:rPr>
            </w:pPr>
            <w:r w:rsidRPr="007202B6">
              <w:rPr>
                <w:rFonts w:ascii="Calibri" w:eastAsia="Calibri" w:hAnsi="Calibri" w:cs="Calibri"/>
              </w:rPr>
              <w:t xml:space="preserve">przez ogólne i zawodowe kształcenie i szkolenie, po szkolnictwo wyższe, a także kształcenie </w:t>
            </w:r>
          </w:p>
          <w:p w14:paraId="2735652F" w14:textId="77777777" w:rsidR="00864A83" w:rsidRPr="007202B6" w:rsidRDefault="00864A83" w:rsidP="00E3673F">
            <w:pPr>
              <w:rPr>
                <w:rFonts w:ascii="Calibri" w:eastAsia="Calibri" w:hAnsi="Calibri" w:cs="Calibri"/>
              </w:rPr>
            </w:pPr>
            <w:r w:rsidRPr="007202B6">
              <w:rPr>
                <w:rFonts w:ascii="Calibri" w:eastAsia="Calibri" w:hAnsi="Calibri" w:cs="Calibri"/>
              </w:rPr>
              <w:t xml:space="preserve">i uczenie się dorosłych, w </w:t>
            </w:r>
            <w:r w:rsidRPr="007202B6">
              <w:rPr>
                <w:rFonts w:ascii="Calibri" w:eastAsia="Calibri" w:hAnsi="Calibri" w:cs="Calibri"/>
              </w:rPr>
              <w:lastRenderedPageBreak/>
              <w:t>tym ułatwianie mobilności edukacyjnej dla wszystkich i dostępności dla osób z niepełnosprawnościami</w:t>
            </w:r>
          </w:p>
        </w:tc>
        <w:tc>
          <w:tcPr>
            <w:tcW w:w="1985" w:type="dxa"/>
            <w:shd w:val="clear" w:color="auto" w:fill="FFFFFF"/>
            <w:vAlign w:val="center"/>
          </w:tcPr>
          <w:p w14:paraId="46777B3D" w14:textId="77777777" w:rsidR="00864A83" w:rsidRPr="007202B6" w:rsidRDefault="00864A83" w:rsidP="00E3673F">
            <w:pPr>
              <w:rPr>
                <w:rFonts w:ascii="Calibri" w:eastAsia="Calibri" w:hAnsi="Calibri" w:cs="Calibri"/>
              </w:rPr>
            </w:pPr>
            <w:r w:rsidRPr="007202B6">
              <w:rPr>
                <w:rFonts w:ascii="Calibri" w:eastAsia="Calibri" w:hAnsi="Calibri" w:cs="Calibri"/>
              </w:rPr>
              <w:lastRenderedPageBreak/>
              <w:t xml:space="preserve">Liczba uczniów szkół i </w:t>
            </w:r>
          </w:p>
          <w:p w14:paraId="70BFB1B8" w14:textId="77777777" w:rsidR="00864A83" w:rsidRPr="007202B6" w:rsidRDefault="00864A83" w:rsidP="00E3673F">
            <w:pPr>
              <w:rPr>
                <w:rFonts w:ascii="Calibri" w:eastAsia="Calibri" w:hAnsi="Calibri" w:cs="Calibri"/>
              </w:rPr>
            </w:pPr>
            <w:r w:rsidRPr="007202B6">
              <w:rPr>
                <w:rFonts w:ascii="Calibri" w:eastAsia="Calibri" w:hAnsi="Calibri" w:cs="Calibri"/>
              </w:rPr>
              <w:t xml:space="preserve">placówek systemu </w:t>
            </w:r>
          </w:p>
          <w:p w14:paraId="0511C287" w14:textId="77777777" w:rsidR="00864A83" w:rsidRPr="007202B6" w:rsidRDefault="00864A83" w:rsidP="00E3673F">
            <w:pPr>
              <w:rPr>
                <w:rFonts w:ascii="Calibri" w:eastAsia="Calibri" w:hAnsi="Calibri" w:cs="Calibri"/>
              </w:rPr>
            </w:pPr>
            <w:r w:rsidRPr="007202B6">
              <w:rPr>
                <w:rFonts w:ascii="Calibri" w:eastAsia="Calibri" w:hAnsi="Calibri" w:cs="Calibri"/>
              </w:rPr>
              <w:t xml:space="preserve">oświaty </w:t>
            </w:r>
          </w:p>
          <w:p w14:paraId="15607110" w14:textId="77777777" w:rsidR="00864A83" w:rsidRPr="007202B6" w:rsidRDefault="00864A83" w:rsidP="00E3673F">
            <w:pPr>
              <w:rPr>
                <w:rFonts w:ascii="Calibri" w:eastAsia="Calibri" w:hAnsi="Calibri" w:cs="Calibri"/>
              </w:rPr>
            </w:pPr>
            <w:r w:rsidRPr="007202B6">
              <w:rPr>
                <w:rFonts w:ascii="Calibri" w:eastAsia="Calibri" w:hAnsi="Calibri" w:cs="Calibri"/>
              </w:rPr>
              <w:t xml:space="preserve">prowadzących </w:t>
            </w:r>
          </w:p>
          <w:p w14:paraId="2FDE393F" w14:textId="77777777" w:rsidR="00864A83" w:rsidRPr="007202B6" w:rsidRDefault="00864A83" w:rsidP="00E3673F">
            <w:pPr>
              <w:rPr>
                <w:rFonts w:ascii="Calibri" w:eastAsia="Calibri" w:hAnsi="Calibri" w:cs="Calibri"/>
              </w:rPr>
            </w:pPr>
            <w:r w:rsidRPr="007202B6">
              <w:rPr>
                <w:rFonts w:ascii="Calibri" w:eastAsia="Calibri" w:hAnsi="Calibri" w:cs="Calibri"/>
              </w:rPr>
              <w:t>kształcenie ogólne</w:t>
            </w:r>
          </w:p>
          <w:p w14:paraId="7B46F5D5" w14:textId="77777777" w:rsidR="00864A83" w:rsidRPr="007202B6" w:rsidRDefault="00864A83" w:rsidP="00E3673F">
            <w:pPr>
              <w:rPr>
                <w:rFonts w:ascii="Calibri" w:eastAsia="Calibri" w:hAnsi="Calibri" w:cs="Calibri"/>
              </w:rPr>
            </w:pPr>
            <w:r w:rsidRPr="007202B6">
              <w:rPr>
                <w:rFonts w:ascii="Calibri" w:eastAsia="Calibri" w:hAnsi="Calibri" w:cs="Calibri"/>
              </w:rPr>
              <w:t>objętych wsparciem (WP)</w:t>
            </w:r>
          </w:p>
        </w:tc>
        <w:tc>
          <w:tcPr>
            <w:tcW w:w="850" w:type="dxa"/>
            <w:shd w:val="clear" w:color="auto" w:fill="FFFFFF"/>
            <w:vAlign w:val="center"/>
          </w:tcPr>
          <w:p w14:paraId="6C51E550" w14:textId="77777777" w:rsidR="00864A83" w:rsidRPr="007202B6" w:rsidRDefault="00864A83" w:rsidP="00E3673F">
            <w:pPr>
              <w:rPr>
                <w:rFonts w:ascii="Calibri" w:eastAsia="Calibri" w:hAnsi="Calibri" w:cs="Calibri"/>
              </w:rPr>
            </w:pPr>
            <w:r w:rsidRPr="007202B6">
              <w:rPr>
                <w:rFonts w:ascii="Calibri" w:eastAsia="Calibri" w:hAnsi="Calibri" w:cs="Calibri"/>
              </w:rPr>
              <w:t>osoby</w:t>
            </w:r>
          </w:p>
        </w:tc>
        <w:tc>
          <w:tcPr>
            <w:tcW w:w="992" w:type="dxa"/>
            <w:shd w:val="clear" w:color="auto" w:fill="FFFFFF"/>
            <w:vAlign w:val="center"/>
          </w:tcPr>
          <w:p w14:paraId="1CD70E7F" w14:textId="77777777" w:rsidR="00864A83" w:rsidRPr="007202B6" w:rsidRDefault="00864A83" w:rsidP="00E3673F">
            <w:pPr>
              <w:jc w:val="center"/>
              <w:rPr>
                <w:rFonts w:ascii="Calibri" w:eastAsia="Calibri" w:hAnsi="Calibri" w:cs="Calibri"/>
              </w:rPr>
            </w:pPr>
            <w:r w:rsidRPr="007202B6">
              <w:rPr>
                <w:rFonts w:ascii="Calibri" w:eastAsia="Calibri" w:hAnsi="Calibri" w:cs="Calibri"/>
              </w:rPr>
              <w:t>0</w:t>
            </w:r>
          </w:p>
        </w:tc>
        <w:tc>
          <w:tcPr>
            <w:tcW w:w="1134" w:type="dxa"/>
            <w:shd w:val="clear" w:color="auto" w:fill="FFFFFF"/>
            <w:vAlign w:val="center"/>
          </w:tcPr>
          <w:p w14:paraId="0153EF4A" w14:textId="79A79962" w:rsidR="00864A83" w:rsidRPr="007202B6" w:rsidRDefault="005D43DD" w:rsidP="00E3673F">
            <w:pPr>
              <w:jc w:val="center"/>
              <w:rPr>
                <w:rFonts w:ascii="Calibri" w:eastAsia="Calibri" w:hAnsi="Calibri" w:cs="Calibri"/>
              </w:rPr>
            </w:pPr>
            <w:r>
              <w:rPr>
                <w:rFonts w:ascii="Calibri" w:eastAsia="Calibri" w:hAnsi="Calibri" w:cs="Calibri"/>
              </w:rPr>
              <w:t>580</w:t>
            </w:r>
          </w:p>
        </w:tc>
      </w:tr>
      <w:tr w:rsidR="00BE0AA8" w:rsidRPr="007202B6" w14:paraId="4C564FB1" w14:textId="77777777" w:rsidTr="00E3673F">
        <w:trPr>
          <w:trHeight w:val="2447"/>
        </w:trPr>
        <w:tc>
          <w:tcPr>
            <w:tcW w:w="1603" w:type="dxa"/>
            <w:vMerge/>
            <w:shd w:val="clear" w:color="auto" w:fill="538135"/>
          </w:tcPr>
          <w:p w14:paraId="09C9B611" w14:textId="77777777" w:rsidR="00BE0AA8" w:rsidRPr="007202B6" w:rsidRDefault="00BE0AA8" w:rsidP="00BE0AA8">
            <w:pPr>
              <w:rPr>
                <w:rFonts w:ascii="Calibri" w:eastAsia="Calibri" w:hAnsi="Calibri" w:cs="Calibri"/>
                <w:b/>
                <w:bCs/>
              </w:rPr>
            </w:pPr>
          </w:p>
        </w:tc>
        <w:tc>
          <w:tcPr>
            <w:tcW w:w="2503" w:type="dxa"/>
            <w:vMerge/>
            <w:shd w:val="clear" w:color="auto" w:fill="FFFFFF"/>
          </w:tcPr>
          <w:p w14:paraId="1A5A58C9" w14:textId="77777777" w:rsidR="00BE0AA8" w:rsidRPr="007202B6" w:rsidRDefault="00BE0AA8" w:rsidP="00BE0AA8">
            <w:pPr>
              <w:rPr>
                <w:rFonts w:ascii="Calibri" w:eastAsia="Calibri" w:hAnsi="Calibri" w:cs="Calibri"/>
              </w:rPr>
            </w:pPr>
          </w:p>
        </w:tc>
        <w:tc>
          <w:tcPr>
            <w:tcW w:w="1985" w:type="dxa"/>
            <w:shd w:val="clear" w:color="auto" w:fill="FFFFFF"/>
            <w:vAlign w:val="center"/>
          </w:tcPr>
          <w:p w14:paraId="170CC9C0" w14:textId="41CA8052" w:rsidR="00BE0AA8" w:rsidRPr="007202B6" w:rsidRDefault="00BE0AA8" w:rsidP="00BE0AA8">
            <w:pPr>
              <w:rPr>
                <w:rFonts w:ascii="Calibri" w:eastAsia="Calibri" w:hAnsi="Calibri" w:cs="Calibri"/>
              </w:rPr>
            </w:pPr>
            <w:r>
              <w:rPr>
                <w:rFonts w:ascii="Calibri" w:eastAsia="Calibri" w:hAnsi="Calibri" w:cs="Calibri"/>
              </w:rPr>
              <w:t>L</w:t>
            </w:r>
            <w:r w:rsidRPr="00BE0AA8">
              <w:rPr>
                <w:rFonts w:ascii="Calibri" w:eastAsia="Calibri" w:hAnsi="Calibri" w:cs="Calibri"/>
              </w:rPr>
              <w:t xml:space="preserve">iczba uczniów i słuchaczy szkół i placówek kształcenia zawodowego objętych wsparciem </w:t>
            </w:r>
            <w:r w:rsidRPr="007202B6">
              <w:rPr>
                <w:rFonts w:ascii="Calibri" w:eastAsia="Calibri" w:hAnsi="Calibri" w:cs="Calibri"/>
              </w:rPr>
              <w:t>(WP)</w:t>
            </w:r>
          </w:p>
        </w:tc>
        <w:tc>
          <w:tcPr>
            <w:tcW w:w="850" w:type="dxa"/>
            <w:shd w:val="clear" w:color="auto" w:fill="FFFFFF"/>
            <w:vAlign w:val="center"/>
          </w:tcPr>
          <w:p w14:paraId="60A47D1A" w14:textId="015B34B2" w:rsidR="00BE0AA8" w:rsidRPr="007202B6" w:rsidRDefault="00BE0AA8" w:rsidP="00BE0AA8">
            <w:pPr>
              <w:rPr>
                <w:rFonts w:ascii="Calibri" w:eastAsia="Calibri" w:hAnsi="Calibri" w:cs="Calibri"/>
              </w:rPr>
            </w:pPr>
            <w:r w:rsidRPr="007202B6">
              <w:rPr>
                <w:rFonts w:ascii="Calibri" w:eastAsia="Calibri" w:hAnsi="Calibri" w:cs="Calibri"/>
              </w:rPr>
              <w:t>osoby</w:t>
            </w:r>
          </w:p>
        </w:tc>
        <w:tc>
          <w:tcPr>
            <w:tcW w:w="992" w:type="dxa"/>
            <w:shd w:val="clear" w:color="auto" w:fill="FFFFFF"/>
            <w:vAlign w:val="center"/>
          </w:tcPr>
          <w:p w14:paraId="21602AAF" w14:textId="230146F4" w:rsidR="00BE0AA8" w:rsidRPr="007202B6" w:rsidRDefault="00BE0AA8" w:rsidP="00BE0AA8">
            <w:pPr>
              <w:jc w:val="center"/>
              <w:rPr>
                <w:rFonts w:ascii="Calibri" w:eastAsia="Calibri" w:hAnsi="Calibri" w:cs="Calibri"/>
              </w:rPr>
            </w:pPr>
            <w:r w:rsidRPr="007202B6">
              <w:rPr>
                <w:rFonts w:ascii="Calibri" w:eastAsia="Calibri" w:hAnsi="Calibri" w:cs="Calibri"/>
              </w:rPr>
              <w:t>0</w:t>
            </w:r>
          </w:p>
        </w:tc>
        <w:tc>
          <w:tcPr>
            <w:tcW w:w="1134" w:type="dxa"/>
            <w:shd w:val="clear" w:color="auto" w:fill="FFFFFF"/>
            <w:vAlign w:val="center"/>
          </w:tcPr>
          <w:p w14:paraId="0152460F" w14:textId="5561DB65" w:rsidR="00BE0AA8" w:rsidRDefault="00BE0AA8" w:rsidP="00BE0AA8">
            <w:pPr>
              <w:jc w:val="center"/>
              <w:rPr>
                <w:rFonts w:ascii="Calibri" w:eastAsia="Calibri" w:hAnsi="Calibri" w:cs="Calibri"/>
              </w:rPr>
            </w:pPr>
            <w:r>
              <w:rPr>
                <w:rFonts w:ascii="Calibri" w:eastAsia="Calibri" w:hAnsi="Calibri" w:cs="Calibri"/>
              </w:rPr>
              <w:t>590</w:t>
            </w:r>
          </w:p>
        </w:tc>
      </w:tr>
      <w:tr w:rsidR="00BE0AA8" w:rsidRPr="007202B6" w14:paraId="632DA472" w14:textId="77777777" w:rsidTr="005D43DD">
        <w:trPr>
          <w:trHeight w:val="2017"/>
        </w:trPr>
        <w:tc>
          <w:tcPr>
            <w:tcW w:w="1603" w:type="dxa"/>
            <w:vMerge/>
            <w:shd w:val="clear" w:color="auto" w:fill="538135"/>
          </w:tcPr>
          <w:p w14:paraId="4C73D6D9" w14:textId="77777777" w:rsidR="00BE0AA8" w:rsidRPr="007202B6" w:rsidRDefault="00BE0AA8" w:rsidP="00BE0AA8">
            <w:pPr>
              <w:rPr>
                <w:rFonts w:ascii="Calibri" w:eastAsia="Calibri" w:hAnsi="Calibri" w:cs="Calibri"/>
                <w:b/>
                <w:bCs/>
              </w:rPr>
            </w:pPr>
          </w:p>
        </w:tc>
        <w:tc>
          <w:tcPr>
            <w:tcW w:w="2503" w:type="dxa"/>
            <w:vMerge/>
            <w:shd w:val="clear" w:color="auto" w:fill="FFFFFF"/>
          </w:tcPr>
          <w:p w14:paraId="13061777" w14:textId="77777777" w:rsidR="00BE0AA8" w:rsidRPr="007202B6" w:rsidRDefault="00BE0AA8" w:rsidP="00BE0AA8">
            <w:pPr>
              <w:rPr>
                <w:rFonts w:ascii="Calibri" w:eastAsia="Calibri" w:hAnsi="Calibri" w:cs="Calibri"/>
              </w:rPr>
            </w:pPr>
          </w:p>
        </w:tc>
        <w:tc>
          <w:tcPr>
            <w:tcW w:w="1985" w:type="dxa"/>
            <w:shd w:val="clear" w:color="auto" w:fill="FFFFFF"/>
            <w:vAlign w:val="center"/>
          </w:tcPr>
          <w:p w14:paraId="6BBEFD1B" w14:textId="77777777" w:rsidR="00BE0AA8" w:rsidRPr="007202B6" w:rsidRDefault="00BE0AA8" w:rsidP="00BE0AA8">
            <w:pPr>
              <w:rPr>
                <w:rFonts w:ascii="Calibri" w:eastAsia="Calibri" w:hAnsi="Calibri" w:cs="Calibri"/>
              </w:rPr>
            </w:pPr>
            <w:r w:rsidRPr="007202B6">
              <w:rPr>
                <w:rFonts w:ascii="Calibri" w:eastAsia="Calibri" w:hAnsi="Calibri" w:cs="Times New Roman"/>
              </w:rPr>
              <w:t xml:space="preserve">Liczba szkół i placówek systemu oświaty objętych wsparciem </w:t>
            </w:r>
            <w:r w:rsidRPr="007202B6">
              <w:rPr>
                <w:rFonts w:ascii="Calibri" w:eastAsia="Calibri" w:hAnsi="Calibri" w:cs="Calibri"/>
              </w:rPr>
              <w:t>(WP)</w:t>
            </w:r>
          </w:p>
        </w:tc>
        <w:tc>
          <w:tcPr>
            <w:tcW w:w="850" w:type="dxa"/>
            <w:shd w:val="clear" w:color="auto" w:fill="FFFFFF"/>
            <w:vAlign w:val="center"/>
          </w:tcPr>
          <w:p w14:paraId="1900DC96" w14:textId="77777777" w:rsidR="00BE0AA8" w:rsidRPr="007202B6" w:rsidRDefault="00BE0AA8" w:rsidP="00BE0AA8">
            <w:pPr>
              <w:rPr>
                <w:rFonts w:ascii="Calibri" w:eastAsia="Calibri" w:hAnsi="Calibri" w:cs="Calibri"/>
              </w:rPr>
            </w:pPr>
            <w:r w:rsidRPr="007202B6">
              <w:rPr>
                <w:rFonts w:ascii="Calibri" w:eastAsia="Calibri" w:hAnsi="Calibri" w:cs="Calibri"/>
              </w:rPr>
              <w:t>podmioty</w:t>
            </w:r>
          </w:p>
        </w:tc>
        <w:tc>
          <w:tcPr>
            <w:tcW w:w="992" w:type="dxa"/>
            <w:shd w:val="clear" w:color="auto" w:fill="FFFFFF"/>
            <w:vAlign w:val="center"/>
          </w:tcPr>
          <w:p w14:paraId="511B2FFF" w14:textId="77777777" w:rsidR="00BE0AA8" w:rsidRPr="007202B6" w:rsidRDefault="00BE0AA8" w:rsidP="00BE0AA8">
            <w:pPr>
              <w:jc w:val="center"/>
              <w:rPr>
                <w:rFonts w:ascii="Calibri" w:eastAsia="Calibri" w:hAnsi="Calibri" w:cs="Calibri"/>
              </w:rPr>
            </w:pPr>
            <w:r w:rsidRPr="007202B6">
              <w:rPr>
                <w:rFonts w:ascii="Calibri" w:eastAsia="Calibri" w:hAnsi="Calibri" w:cs="Calibri"/>
              </w:rPr>
              <w:t>0</w:t>
            </w:r>
          </w:p>
        </w:tc>
        <w:tc>
          <w:tcPr>
            <w:tcW w:w="1134" w:type="dxa"/>
            <w:shd w:val="clear" w:color="auto" w:fill="FFFFFF"/>
            <w:vAlign w:val="center"/>
          </w:tcPr>
          <w:p w14:paraId="1B0D2ABF" w14:textId="77777777" w:rsidR="00BE0AA8" w:rsidRPr="007202B6" w:rsidRDefault="00BE0AA8" w:rsidP="00BE0AA8">
            <w:pPr>
              <w:jc w:val="center"/>
              <w:rPr>
                <w:rFonts w:ascii="Calibri" w:eastAsia="Calibri" w:hAnsi="Calibri" w:cs="Calibri"/>
              </w:rPr>
            </w:pPr>
            <w:r>
              <w:rPr>
                <w:rFonts w:ascii="Calibri" w:eastAsia="Calibri" w:hAnsi="Calibri" w:cs="Calibri"/>
              </w:rPr>
              <w:t>4</w:t>
            </w:r>
          </w:p>
        </w:tc>
      </w:tr>
      <w:tr w:rsidR="00BE0AA8" w:rsidRPr="007202B6" w14:paraId="6810007D" w14:textId="77777777" w:rsidTr="005D43DD">
        <w:trPr>
          <w:trHeight w:val="2017"/>
        </w:trPr>
        <w:tc>
          <w:tcPr>
            <w:tcW w:w="1603" w:type="dxa"/>
            <w:vMerge/>
            <w:shd w:val="clear" w:color="auto" w:fill="538135"/>
          </w:tcPr>
          <w:p w14:paraId="0198F330" w14:textId="77777777" w:rsidR="00BE0AA8" w:rsidRPr="007202B6" w:rsidRDefault="00BE0AA8" w:rsidP="00BE0AA8">
            <w:pPr>
              <w:rPr>
                <w:rFonts w:ascii="Calibri" w:eastAsia="Calibri" w:hAnsi="Calibri" w:cs="Calibri"/>
                <w:b/>
                <w:bCs/>
              </w:rPr>
            </w:pPr>
          </w:p>
        </w:tc>
        <w:tc>
          <w:tcPr>
            <w:tcW w:w="2503" w:type="dxa"/>
            <w:vMerge/>
            <w:shd w:val="clear" w:color="auto" w:fill="FFFFFF"/>
          </w:tcPr>
          <w:p w14:paraId="63B63341" w14:textId="77777777" w:rsidR="00BE0AA8" w:rsidRPr="007202B6" w:rsidRDefault="00BE0AA8" w:rsidP="00BE0AA8">
            <w:pPr>
              <w:rPr>
                <w:rFonts w:ascii="Calibri" w:eastAsia="Calibri" w:hAnsi="Calibri" w:cs="Calibri"/>
              </w:rPr>
            </w:pPr>
          </w:p>
        </w:tc>
        <w:tc>
          <w:tcPr>
            <w:tcW w:w="1985" w:type="dxa"/>
            <w:shd w:val="clear" w:color="auto" w:fill="FFFFFF"/>
            <w:vAlign w:val="center"/>
          </w:tcPr>
          <w:p w14:paraId="5FD93501" w14:textId="3A15A656" w:rsidR="00BE0AA8" w:rsidRPr="007202B6" w:rsidRDefault="00BE0AA8" w:rsidP="00BE0AA8">
            <w:pPr>
              <w:rPr>
                <w:rFonts w:ascii="Calibri" w:eastAsia="Calibri" w:hAnsi="Calibri" w:cs="Times New Roman"/>
              </w:rPr>
            </w:pPr>
            <w:r w:rsidRPr="00BE0AA8">
              <w:rPr>
                <w:rFonts w:ascii="Calibri" w:eastAsia="Calibri" w:hAnsi="Calibri" w:cs="Times New Roman"/>
              </w:rPr>
              <w:t>Liczba obiektów dostosowanych do potrzeb osób z niepełnosprawnościami</w:t>
            </w:r>
          </w:p>
        </w:tc>
        <w:tc>
          <w:tcPr>
            <w:tcW w:w="850" w:type="dxa"/>
            <w:shd w:val="clear" w:color="auto" w:fill="FFFFFF"/>
            <w:vAlign w:val="center"/>
          </w:tcPr>
          <w:p w14:paraId="2AD35E5A" w14:textId="405AD393" w:rsidR="00BE0AA8" w:rsidRPr="007202B6" w:rsidRDefault="00BE0AA8" w:rsidP="00BE0AA8">
            <w:pPr>
              <w:rPr>
                <w:rFonts w:ascii="Calibri" w:eastAsia="Calibri" w:hAnsi="Calibri" w:cs="Calibri"/>
              </w:rPr>
            </w:pPr>
            <w:r w:rsidRPr="007202B6">
              <w:rPr>
                <w:rFonts w:ascii="Calibri" w:eastAsia="Calibri" w:hAnsi="Calibri" w:cs="Times New Roman"/>
              </w:rPr>
              <w:t>szt.</w:t>
            </w:r>
          </w:p>
        </w:tc>
        <w:tc>
          <w:tcPr>
            <w:tcW w:w="992" w:type="dxa"/>
            <w:shd w:val="clear" w:color="auto" w:fill="FFFFFF"/>
            <w:vAlign w:val="center"/>
          </w:tcPr>
          <w:p w14:paraId="09D76742" w14:textId="7773913B" w:rsidR="00BE0AA8" w:rsidRPr="007202B6" w:rsidRDefault="00BE0AA8" w:rsidP="00BE0AA8">
            <w:pPr>
              <w:jc w:val="center"/>
              <w:rPr>
                <w:rFonts w:ascii="Calibri" w:eastAsia="Calibri" w:hAnsi="Calibri" w:cs="Calibri"/>
              </w:rPr>
            </w:pPr>
            <w:r w:rsidRPr="007202B6">
              <w:rPr>
                <w:rFonts w:ascii="Calibri" w:eastAsia="Calibri" w:hAnsi="Calibri" w:cs="Calibri"/>
              </w:rPr>
              <w:t>0</w:t>
            </w:r>
          </w:p>
        </w:tc>
        <w:tc>
          <w:tcPr>
            <w:tcW w:w="1134" w:type="dxa"/>
            <w:shd w:val="clear" w:color="auto" w:fill="FFFFFF"/>
            <w:vAlign w:val="center"/>
          </w:tcPr>
          <w:p w14:paraId="27A10A2C" w14:textId="1A105B53" w:rsidR="00BE0AA8" w:rsidRDefault="00BE0AA8" w:rsidP="00BE0AA8">
            <w:pPr>
              <w:jc w:val="center"/>
              <w:rPr>
                <w:rFonts w:ascii="Calibri" w:eastAsia="Calibri" w:hAnsi="Calibri" w:cs="Calibri"/>
              </w:rPr>
            </w:pPr>
            <w:r>
              <w:rPr>
                <w:rFonts w:ascii="Calibri" w:eastAsia="Calibri" w:hAnsi="Calibri" w:cs="Calibri"/>
              </w:rPr>
              <w:t>2</w:t>
            </w:r>
          </w:p>
        </w:tc>
      </w:tr>
      <w:tr w:rsidR="00BE0AA8" w:rsidRPr="007202B6" w14:paraId="6813A48D" w14:textId="77777777" w:rsidTr="005D43DD">
        <w:trPr>
          <w:trHeight w:val="2017"/>
        </w:trPr>
        <w:tc>
          <w:tcPr>
            <w:tcW w:w="1603" w:type="dxa"/>
            <w:vMerge/>
            <w:shd w:val="clear" w:color="auto" w:fill="538135"/>
          </w:tcPr>
          <w:p w14:paraId="48EFB8B1" w14:textId="77777777" w:rsidR="00BE0AA8" w:rsidRPr="007202B6" w:rsidRDefault="00BE0AA8" w:rsidP="00BE0AA8">
            <w:pPr>
              <w:rPr>
                <w:rFonts w:ascii="Calibri" w:eastAsia="Calibri" w:hAnsi="Calibri" w:cs="Calibri"/>
                <w:b/>
                <w:bCs/>
              </w:rPr>
            </w:pPr>
          </w:p>
        </w:tc>
        <w:tc>
          <w:tcPr>
            <w:tcW w:w="2503" w:type="dxa"/>
            <w:vMerge/>
            <w:shd w:val="clear" w:color="auto" w:fill="FFFFFF"/>
          </w:tcPr>
          <w:p w14:paraId="2F8D2CC1" w14:textId="77777777" w:rsidR="00BE0AA8" w:rsidRPr="007202B6" w:rsidRDefault="00BE0AA8" w:rsidP="00BE0AA8">
            <w:pPr>
              <w:rPr>
                <w:rFonts w:ascii="Calibri" w:eastAsia="Calibri" w:hAnsi="Calibri" w:cs="Calibri"/>
              </w:rPr>
            </w:pPr>
          </w:p>
        </w:tc>
        <w:tc>
          <w:tcPr>
            <w:tcW w:w="1985" w:type="dxa"/>
            <w:shd w:val="clear" w:color="auto" w:fill="FFFFFF"/>
            <w:vAlign w:val="center"/>
          </w:tcPr>
          <w:p w14:paraId="55FAA268" w14:textId="5D576D97" w:rsidR="00BE0AA8" w:rsidRPr="007202B6" w:rsidRDefault="00BE0AA8" w:rsidP="00BE0AA8">
            <w:pPr>
              <w:rPr>
                <w:rFonts w:ascii="Calibri" w:eastAsia="Calibri" w:hAnsi="Calibri" w:cs="Times New Roman"/>
              </w:rPr>
            </w:pPr>
            <w:r w:rsidRPr="00BE0AA8">
              <w:rPr>
                <w:rFonts w:ascii="Calibri" w:eastAsia="Calibri" w:hAnsi="Calibri" w:cs="Times New Roman"/>
              </w:rPr>
              <w:t>Liczba obiektów edukacyjnych dostosowanych do potrzeb osób z niepełnosprawnościami</w:t>
            </w:r>
          </w:p>
        </w:tc>
        <w:tc>
          <w:tcPr>
            <w:tcW w:w="850" w:type="dxa"/>
            <w:shd w:val="clear" w:color="auto" w:fill="FFFFFF"/>
            <w:vAlign w:val="center"/>
          </w:tcPr>
          <w:p w14:paraId="0B3555C3" w14:textId="169087A6" w:rsidR="00BE0AA8" w:rsidRPr="007202B6" w:rsidRDefault="00BE0AA8" w:rsidP="00BE0AA8">
            <w:pPr>
              <w:rPr>
                <w:rFonts w:ascii="Calibri" w:eastAsia="Calibri" w:hAnsi="Calibri" w:cs="Calibri"/>
              </w:rPr>
            </w:pPr>
            <w:r w:rsidRPr="007202B6">
              <w:rPr>
                <w:rFonts w:ascii="Calibri" w:eastAsia="Calibri" w:hAnsi="Calibri" w:cs="Times New Roman"/>
              </w:rPr>
              <w:t>szt.</w:t>
            </w:r>
          </w:p>
        </w:tc>
        <w:tc>
          <w:tcPr>
            <w:tcW w:w="992" w:type="dxa"/>
            <w:shd w:val="clear" w:color="auto" w:fill="FFFFFF"/>
            <w:vAlign w:val="center"/>
          </w:tcPr>
          <w:p w14:paraId="1827D57C" w14:textId="41B0A12E" w:rsidR="00BE0AA8" w:rsidRPr="007202B6" w:rsidRDefault="00BE0AA8" w:rsidP="00BE0AA8">
            <w:pPr>
              <w:jc w:val="center"/>
              <w:rPr>
                <w:rFonts w:ascii="Calibri" w:eastAsia="Calibri" w:hAnsi="Calibri" w:cs="Calibri"/>
              </w:rPr>
            </w:pPr>
            <w:r w:rsidRPr="007202B6">
              <w:rPr>
                <w:rFonts w:ascii="Calibri" w:eastAsia="Calibri" w:hAnsi="Calibri" w:cs="Calibri"/>
              </w:rPr>
              <w:t>0</w:t>
            </w:r>
          </w:p>
        </w:tc>
        <w:tc>
          <w:tcPr>
            <w:tcW w:w="1134" w:type="dxa"/>
            <w:shd w:val="clear" w:color="auto" w:fill="FFFFFF"/>
            <w:vAlign w:val="center"/>
          </w:tcPr>
          <w:p w14:paraId="4B35C000" w14:textId="30242C31" w:rsidR="00BE0AA8" w:rsidRDefault="00BE0AA8" w:rsidP="00BE0AA8">
            <w:pPr>
              <w:jc w:val="center"/>
              <w:rPr>
                <w:rFonts w:ascii="Calibri" w:eastAsia="Calibri" w:hAnsi="Calibri" w:cs="Calibri"/>
              </w:rPr>
            </w:pPr>
            <w:r>
              <w:rPr>
                <w:rFonts w:ascii="Calibri" w:eastAsia="Calibri" w:hAnsi="Calibri" w:cs="Calibri"/>
              </w:rPr>
              <w:t>2</w:t>
            </w:r>
          </w:p>
        </w:tc>
      </w:tr>
      <w:tr w:rsidR="00BE0AA8" w:rsidRPr="007202B6" w14:paraId="1B2056E5" w14:textId="77777777" w:rsidTr="00E3673F">
        <w:trPr>
          <w:trHeight w:val="2447"/>
        </w:trPr>
        <w:tc>
          <w:tcPr>
            <w:tcW w:w="1603" w:type="dxa"/>
            <w:vMerge/>
            <w:shd w:val="clear" w:color="auto" w:fill="538135"/>
          </w:tcPr>
          <w:p w14:paraId="45488E9F" w14:textId="77777777" w:rsidR="00BE0AA8" w:rsidRPr="007202B6" w:rsidRDefault="00BE0AA8" w:rsidP="00BE0AA8">
            <w:pPr>
              <w:rPr>
                <w:rFonts w:ascii="Calibri" w:eastAsia="Calibri" w:hAnsi="Calibri" w:cs="Calibri"/>
                <w:b/>
                <w:bCs/>
              </w:rPr>
            </w:pPr>
          </w:p>
        </w:tc>
        <w:tc>
          <w:tcPr>
            <w:tcW w:w="2503" w:type="dxa"/>
            <w:vMerge/>
            <w:shd w:val="clear" w:color="auto" w:fill="FFFFFF"/>
          </w:tcPr>
          <w:p w14:paraId="0B9444F4" w14:textId="77777777" w:rsidR="00BE0AA8" w:rsidRPr="007202B6" w:rsidRDefault="00BE0AA8" w:rsidP="00BE0AA8">
            <w:pPr>
              <w:rPr>
                <w:rFonts w:ascii="Calibri" w:eastAsia="Calibri" w:hAnsi="Calibri" w:cs="Calibri"/>
              </w:rPr>
            </w:pPr>
          </w:p>
        </w:tc>
        <w:tc>
          <w:tcPr>
            <w:tcW w:w="1985" w:type="dxa"/>
            <w:shd w:val="clear" w:color="auto" w:fill="FFFFFF"/>
            <w:vAlign w:val="center"/>
          </w:tcPr>
          <w:p w14:paraId="5225FA4A" w14:textId="3E258CC4" w:rsidR="00BE0AA8" w:rsidRPr="007202B6" w:rsidRDefault="00BE0AA8" w:rsidP="00BE0AA8">
            <w:pPr>
              <w:rPr>
                <w:rFonts w:ascii="Calibri" w:eastAsia="Calibri" w:hAnsi="Calibri" w:cs="Times New Roman"/>
              </w:rPr>
            </w:pPr>
            <w:r w:rsidRPr="008E2285">
              <w:rPr>
                <w:rFonts w:ascii="Calibri" w:eastAsia="Calibri" w:hAnsi="Calibri" w:cs="Times New Roman"/>
              </w:rPr>
              <w:t xml:space="preserve">Liczba przedstawicieli kadry szkół i placówek systemu oświaty, którzy uzyskali kwalifikacje po opuszczeniu programu </w:t>
            </w:r>
            <w:r w:rsidRPr="007202B6">
              <w:rPr>
                <w:rFonts w:ascii="Calibri" w:eastAsia="Calibri" w:hAnsi="Calibri" w:cs="Calibri"/>
              </w:rPr>
              <w:t>(WR)</w:t>
            </w:r>
          </w:p>
        </w:tc>
        <w:tc>
          <w:tcPr>
            <w:tcW w:w="850" w:type="dxa"/>
            <w:shd w:val="clear" w:color="auto" w:fill="FFFFFF"/>
            <w:vAlign w:val="center"/>
          </w:tcPr>
          <w:p w14:paraId="15FFC4D3" w14:textId="35DDF8E5" w:rsidR="00BE0AA8" w:rsidRPr="007202B6" w:rsidRDefault="00BE0AA8" w:rsidP="00BE0AA8">
            <w:pPr>
              <w:rPr>
                <w:rFonts w:ascii="Calibri" w:eastAsia="Calibri" w:hAnsi="Calibri" w:cs="Calibri"/>
              </w:rPr>
            </w:pPr>
            <w:r>
              <w:rPr>
                <w:rFonts w:ascii="Calibri" w:eastAsia="Calibri" w:hAnsi="Calibri" w:cs="Calibri"/>
              </w:rPr>
              <w:t>os.</w:t>
            </w:r>
          </w:p>
        </w:tc>
        <w:tc>
          <w:tcPr>
            <w:tcW w:w="992" w:type="dxa"/>
            <w:shd w:val="clear" w:color="auto" w:fill="FFFFFF"/>
            <w:vAlign w:val="center"/>
          </w:tcPr>
          <w:p w14:paraId="102E8143" w14:textId="1FA23A57" w:rsidR="00BE0AA8" w:rsidRPr="007202B6" w:rsidRDefault="00BE0AA8" w:rsidP="00BE0AA8">
            <w:pPr>
              <w:jc w:val="center"/>
              <w:rPr>
                <w:rFonts w:ascii="Calibri" w:eastAsia="Calibri" w:hAnsi="Calibri" w:cs="Calibri"/>
              </w:rPr>
            </w:pPr>
            <w:r>
              <w:rPr>
                <w:rFonts w:ascii="Calibri" w:eastAsia="Calibri" w:hAnsi="Calibri" w:cs="Calibri"/>
              </w:rPr>
              <w:t>0</w:t>
            </w:r>
          </w:p>
        </w:tc>
        <w:tc>
          <w:tcPr>
            <w:tcW w:w="1134" w:type="dxa"/>
            <w:shd w:val="clear" w:color="auto" w:fill="FFFFFF"/>
            <w:vAlign w:val="center"/>
          </w:tcPr>
          <w:p w14:paraId="63219A11" w14:textId="634D166A" w:rsidR="00BE0AA8" w:rsidRDefault="00BE0AA8" w:rsidP="00BE0AA8">
            <w:pPr>
              <w:jc w:val="center"/>
              <w:rPr>
                <w:rFonts w:ascii="Calibri" w:eastAsia="Calibri" w:hAnsi="Calibri" w:cs="Calibri"/>
              </w:rPr>
            </w:pPr>
            <w:r>
              <w:rPr>
                <w:rFonts w:ascii="Calibri" w:eastAsia="Calibri" w:hAnsi="Calibri" w:cs="Calibri"/>
              </w:rPr>
              <w:t>30</w:t>
            </w:r>
          </w:p>
        </w:tc>
      </w:tr>
      <w:tr w:rsidR="00BE0AA8" w:rsidRPr="007202B6" w14:paraId="5DDA168A" w14:textId="77777777" w:rsidTr="005D43DD">
        <w:trPr>
          <w:trHeight w:val="2268"/>
        </w:trPr>
        <w:tc>
          <w:tcPr>
            <w:tcW w:w="1603" w:type="dxa"/>
            <w:vMerge/>
            <w:shd w:val="clear" w:color="auto" w:fill="538135"/>
          </w:tcPr>
          <w:p w14:paraId="690A990E" w14:textId="77777777" w:rsidR="00BE0AA8" w:rsidRPr="007202B6" w:rsidRDefault="00BE0AA8" w:rsidP="00BE0AA8">
            <w:pPr>
              <w:rPr>
                <w:rFonts w:ascii="Calibri" w:eastAsia="Calibri" w:hAnsi="Calibri" w:cs="Calibri"/>
                <w:b/>
                <w:bCs/>
              </w:rPr>
            </w:pPr>
          </w:p>
        </w:tc>
        <w:tc>
          <w:tcPr>
            <w:tcW w:w="2503" w:type="dxa"/>
            <w:vMerge/>
            <w:shd w:val="clear" w:color="auto" w:fill="FFFFFF"/>
          </w:tcPr>
          <w:p w14:paraId="569EA0A6" w14:textId="77777777" w:rsidR="00BE0AA8" w:rsidRPr="007202B6" w:rsidRDefault="00BE0AA8" w:rsidP="00BE0AA8">
            <w:pPr>
              <w:rPr>
                <w:rFonts w:ascii="Calibri" w:eastAsia="Calibri" w:hAnsi="Calibri" w:cs="Calibri"/>
              </w:rPr>
            </w:pPr>
          </w:p>
        </w:tc>
        <w:tc>
          <w:tcPr>
            <w:tcW w:w="1985" w:type="dxa"/>
            <w:shd w:val="clear" w:color="auto" w:fill="FFFFFF"/>
            <w:vAlign w:val="center"/>
          </w:tcPr>
          <w:p w14:paraId="1E85F618" w14:textId="2A904925" w:rsidR="00BE0AA8" w:rsidRPr="007202B6" w:rsidRDefault="00BE0AA8" w:rsidP="00BE0AA8">
            <w:pPr>
              <w:rPr>
                <w:rFonts w:ascii="Calibri" w:eastAsia="Calibri" w:hAnsi="Calibri" w:cs="Times New Roman"/>
              </w:rPr>
            </w:pPr>
            <w:r w:rsidRPr="008E2285">
              <w:rPr>
                <w:rFonts w:ascii="Calibri" w:eastAsia="Calibri" w:hAnsi="Calibri" w:cs="Times New Roman"/>
              </w:rPr>
              <w:t xml:space="preserve">Liczba uczniów szkół i placówek kształcenia zawodowego uczestniczących w stażach uczniowskich </w:t>
            </w:r>
            <w:r w:rsidRPr="007202B6">
              <w:rPr>
                <w:rFonts w:ascii="Calibri" w:eastAsia="Calibri" w:hAnsi="Calibri" w:cs="Calibri"/>
              </w:rPr>
              <w:t>(WR)</w:t>
            </w:r>
          </w:p>
        </w:tc>
        <w:tc>
          <w:tcPr>
            <w:tcW w:w="850" w:type="dxa"/>
            <w:shd w:val="clear" w:color="auto" w:fill="FFFFFF"/>
            <w:vAlign w:val="center"/>
          </w:tcPr>
          <w:p w14:paraId="143EBEE1" w14:textId="77777777" w:rsidR="00BE0AA8" w:rsidRPr="007202B6" w:rsidRDefault="00BE0AA8" w:rsidP="00BE0AA8">
            <w:pPr>
              <w:rPr>
                <w:rFonts w:ascii="Calibri" w:eastAsia="Calibri" w:hAnsi="Calibri" w:cs="Calibri"/>
              </w:rPr>
            </w:pPr>
            <w:r w:rsidRPr="007202B6">
              <w:rPr>
                <w:rFonts w:ascii="Calibri" w:eastAsia="Calibri" w:hAnsi="Calibri" w:cs="Calibri"/>
              </w:rPr>
              <w:t>os.</w:t>
            </w:r>
          </w:p>
        </w:tc>
        <w:tc>
          <w:tcPr>
            <w:tcW w:w="992" w:type="dxa"/>
            <w:shd w:val="clear" w:color="auto" w:fill="FFFFFF"/>
            <w:vAlign w:val="center"/>
          </w:tcPr>
          <w:p w14:paraId="462D6E24" w14:textId="77777777" w:rsidR="00BE0AA8" w:rsidRPr="007202B6" w:rsidRDefault="00BE0AA8" w:rsidP="00BE0AA8">
            <w:pPr>
              <w:jc w:val="center"/>
              <w:rPr>
                <w:rFonts w:ascii="Calibri" w:eastAsia="Calibri" w:hAnsi="Calibri" w:cs="Calibri"/>
              </w:rPr>
            </w:pPr>
            <w:r w:rsidRPr="007202B6">
              <w:rPr>
                <w:rFonts w:ascii="Calibri" w:eastAsia="Calibri" w:hAnsi="Calibri" w:cs="Calibri"/>
              </w:rPr>
              <w:t>0</w:t>
            </w:r>
          </w:p>
        </w:tc>
        <w:tc>
          <w:tcPr>
            <w:tcW w:w="1134" w:type="dxa"/>
            <w:shd w:val="clear" w:color="auto" w:fill="FFFFFF"/>
            <w:vAlign w:val="center"/>
          </w:tcPr>
          <w:p w14:paraId="57E741F4" w14:textId="0A275761" w:rsidR="00BE0AA8" w:rsidRPr="007202B6" w:rsidRDefault="00BE0AA8" w:rsidP="00BE0AA8">
            <w:pPr>
              <w:jc w:val="center"/>
              <w:rPr>
                <w:rFonts w:ascii="Calibri" w:eastAsia="Calibri" w:hAnsi="Calibri" w:cs="Calibri"/>
              </w:rPr>
            </w:pPr>
            <w:r>
              <w:rPr>
                <w:rFonts w:ascii="Calibri" w:eastAsia="Calibri" w:hAnsi="Calibri" w:cs="Calibri"/>
              </w:rPr>
              <w:t>315</w:t>
            </w:r>
          </w:p>
        </w:tc>
      </w:tr>
      <w:tr w:rsidR="00BE0AA8" w:rsidRPr="007202B6" w14:paraId="34F0850A" w14:textId="77777777" w:rsidTr="00007807">
        <w:trPr>
          <w:trHeight w:val="1545"/>
        </w:trPr>
        <w:tc>
          <w:tcPr>
            <w:tcW w:w="1603" w:type="dxa"/>
            <w:vMerge/>
            <w:shd w:val="clear" w:color="auto" w:fill="538135"/>
          </w:tcPr>
          <w:p w14:paraId="129F915D" w14:textId="77777777" w:rsidR="00BE0AA8" w:rsidRPr="007202B6" w:rsidRDefault="00BE0AA8" w:rsidP="00BE0AA8">
            <w:pPr>
              <w:rPr>
                <w:rFonts w:ascii="Calibri" w:eastAsia="Calibri" w:hAnsi="Calibri" w:cs="Calibri"/>
                <w:b/>
                <w:bCs/>
              </w:rPr>
            </w:pPr>
          </w:p>
        </w:tc>
        <w:tc>
          <w:tcPr>
            <w:tcW w:w="2503" w:type="dxa"/>
            <w:vMerge/>
            <w:shd w:val="clear" w:color="auto" w:fill="FFFFFF"/>
          </w:tcPr>
          <w:p w14:paraId="0E985F7A" w14:textId="77777777" w:rsidR="00BE0AA8" w:rsidRPr="007202B6" w:rsidRDefault="00BE0AA8" w:rsidP="00BE0AA8">
            <w:pPr>
              <w:rPr>
                <w:rFonts w:ascii="Calibri" w:eastAsia="Calibri" w:hAnsi="Calibri" w:cs="Calibri"/>
              </w:rPr>
            </w:pPr>
          </w:p>
        </w:tc>
        <w:tc>
          <w:tcPr>
            <w:tcW w:w="1985" w:type="dxa"/>
            <w:shd w:val="clear" w:color="auto" w:fill="FFFFFF"/>
            <w:vAlign w:val="center"/>
          </w:tcPr>
          <w:p w14:paraId="069371C3" w14:textId="7E4DE805" w:rsidR="00BE0AA8" w:rsidRPr="007202B6" w:rsidRDefault="00BE0AA8" w:rsidP="00BE0AA8">
            <w:pPr>
              <w:rPr>
                <w:rFonts w:ascii="Calibri" w:eastAsia="Calibri" w:hAnsi="Calibri" w:cs="Times New Roman"/>
              </w:rPr>
            </w:pPr>
            <w:r w:rsidRPr="008E2285">
              <w:rPr>
                <w:rFonts w:ascii="Calibri" w:eastAsia="Calibri" w:hAnsi="Calibri" w:cs="Times New Roman"/>
              </w:rPr>
              <w:t xml:space="preserve">Liczba uczniów, którzy nabyli kwalifikacje po opuszczeniu programu </w:t>
            </w:r>
            <w:r w:rsidRPr="007202B6">
              <w:rPr>
                <w:rFonts w:ascii="Calibri" w:eastAsia="Calibri" w:hAnsi="Calibri" w:cs="Calibri"/>
              </w:rPr>
              <w:t>(WR)</w:t>
            </w:r>
          </w:p>
        </w:tc>
        <w:tc>
          <w:tcPr>
            <w:tcW w:w="850" w:type="dxa"/>
            <w:shd w:val="clear" w:color="auto" w:fill="FFFFFF"/>
            <w:vAlign w:val="center"/>
          </w:tcPr>
          <w:p w14:paraId="61800048" w14:textId="77777777" w:rsidR="00BE0AA8" w:rsidRPr="007202B6" w:rsidRDefault="00BE0AA8" w:rsidP="00BE0AA8">
            <w:pPr>
              <w:rPr>
                <w:rFonts w:ascii="Calibri" w:eastAsia="Calibri" w:hAnsi="Calibri" w:cs="Calibri"/>
              </w:rPr>
            </w:pPr>
            <w:r w:rsidRPr="007202B6">
              <w:rPr>
                <w:rFonts w:ascii="Calibri" w:eastAsia="Calibri" w:hAnsi="Calibri" w:cs="Calibri"/>
              </w:rPr>
              <w:t>os.</w:t>
            </w:r>
          </w:p>
        </w:tc>
        <w:tc>
          <w:tcPr>
            <w:tcW w:w="992" w:type="dxa"/>
            <w:shd w:val="clear" w:color="auto" w:fill="FFFFFF"/>
            <w:vAlign w:val="center"/>
          </w:tcPr>
          <w:p w14:paraId="0697BE13" w14:textId="77777777" w:rsidR="00BE0AA8" w:rsidRPr="007202B6" w:rsidRDefault="00BE0AA8" w:rsidP="00BE0AA8">
            <w:pPr>
              <w:jc w:val="center"/>
              <w:rPr>
                <w:rFonts w:ascii="Calibri" w:eastAsia="Calibri" w:hAnsi="Calibri" w:cs="Calibri"/>
              </w:rPr>
            </w:pPr>
            <w:r w:rsidRPr="007202B6">
              <w:rPr>
                <w:rFonts w:ascii="Calibri" w:eastAsia="Calibri" w:hAnsi="Calibri" w:cs="Calibri"/>
              </w:rPr>
              <w:t>0</w:t>
            </w:r>
          </w:p>
        </w:tc>
        <w:tc>
          <w:tcPr>
            <w:tcW w:w="1134" w:type="dxa"/>
            <w:shd w:val="clear" w:color="auto" w:fill="FFFFFF"/>
            <w:vAlign w:val="center"/>
          </w:tcPr>
          <w:p w14:paraId="0663924F" w14:textId="28FF5A16" w:rsidR="00BE0AA8" w:rsidRPr="007202B6" w:rsidRDefault="00BE0AA8" w:rsidP="00BE0AA8">
            <w:pPr>
              <w:jc w:val="center"/>
              <w:rPr>
                <w:rFonts w:ascii="Calibri" w:eastAsia="Calibri" w:hAnsi="Calibri" w:cs="Calibri"/>
              </w:rPr>
            </w:pPr>
            <w:r>
              <w:rPr>
                <w:rFonts w:ascii="Calibri" w:eastAsia="Calibri" w:hAnsi="Calibri" w:cs="Calibri"/>
              </w:rPr>
              <w:t>936</w:t>
            </w:r>
          </w:p>
        </w:tc>
      </w:tr>
      <w:tr w:rsidR="00BE0AA8" w:rsidRPr="007202B6" w14:paraId="303E6BCC" w14:textId="77777777" w:rsidTr="00007807">
        <w:trPr>
          <w:trHeight w:val="1694"/>
        </w:trPr>
        <w:tc>
          <w:tcPr>
            <w:tcW w:w="1603" w:type="dxa"/>
            <w:vMerge w:val="restart"/>
            <w:shd w:val="clear" w:color="auto" w:fill="538135"/>
          </w:tcPr>
          <w:p w14:paraId="17062D7F" w14:textId="77777777" w:rsidR="00BE0AA8" w:rsidRDefault="00BE0AA8" w:rsidP="00BE0AA8">
            <w:pPr>
              <w:rPr>
                <w:rFonts w:ascii="Calibri" w:eastAsia="Calibri" w:hAnsi="Calibri" w:cs="Calibri"/>
                <w:b/>
                <w:bCs/>
              </w:rPr>
            </w:pPr>
          </w:p>
          <w:p w14:paraId="4946CAAD" w14:textId="77777777" w:rsidR="00BE0AA8" w:rsidRPr="00343817" w:rsidRDefault="00BE0AA8" w:rsidP="00BE0AA8">
            <w:pPr>
              <w:rPr>
                <w:rFonts w:ascii="Calibri" w:eastAsia="Calibri" w:hAnsi="Calibri" w:cs="Calibri"/>
                <w:b/>
                <w:bCs/>
              </w:rPr>
            </w:pPr>
            <w:r w:rsidRPr="00343817">
              <w:rPr>
                <w:rFonts w:ascii="Calibri" w:eastAsia="Calibri" w:hAnsi="Calibri" w:cs="Calibri"/>
                <w:b/>
                <w:bCs/>
              </w:rPr>
              <w:t>Rozwój infrastruktury turystyczno-rekreacyjnej</w:t>
            </w:r>
          </w:p>
          <w:p w14:paraId="0A2CAE26" w14:textId="0EA56048" w:rsidR="00BE0AA8" w:rsidRPr="007202B6" w:rsidRDefault="00BE0AA8" w:rsidP="00BE0AA8">
            <w:pPr>
              <w:rPr>
                <w:rFonts w:ascii="Calibri" w:eastAsia="Calibri" w:hAnsi="Calibri" w:cs="Calibri"/>
                <w:b/>
                <w:bCs/>
              </w:rPr>
            </w:pPr>
          </w:p>
        </w:tc>
        <w:tc>
          <w:tcPr>
            <w:tcW w:w="2503" w:type="dxa"/>
            <w:vMerge w:val="restart"/>
            <w:shd w:val="clear" w:color="auto" w:fill="E2EFD9"/>
            <w:vAlign w:val="center"/>
          </w:tcPr>
          <w:p w14:paraId="6F218F4A" w14:textId="77777777" w:rsidR="00BE0AA8" w:rsidRPr="007202B6" w:rsidRDefault="00BE0AA8" w:rsidP="00BE0AA8">
            <w:pPr>
              <w:rPr>
                <w:rFonts w:ascii="Calibri" w:eastAsia="Calibri" w:hAnsi="Calibri" w:cs="Calibri"/>
              </w:rPr>
            </w:pPr>
            <w:r w:rsidRPr="007202B6">
              <w:rPr>
                <w:rFonts w:ascii="Calibri" w:eastAsia="Calibri" w:hAnsi="Calibri" w:cs="Calibri"/>
              </w:rPr>
              <w:t xml:space="preserve">5(i) wspieranie zintegrowanego i sprzyjającego włączeniu społecznemu </w:t>
            </w:r>
          </w:p>
          <w:p w14:paraId="7582FF84" w14:textId="77777777" w:rsidR="00BE0AA8" w:rsidRPr="007202B6" w:rsidRDefault="00BE0AA8" w:rsidP="00BE0AA8">
            <w:pPr>
              <w:rPr>
                <w:rFonts w:ascii="Calibri" w:eastAsia="Calibri" w:hAnsi="Calibri" w:cs="Calibri"/>
              </w:rPr>
            </w:pPr>
            <w:r w:rsidRPr="007202B6">
              <w:rPr>
                <w:rFonts w:ascii="Calibri" w:eastAsia="Calibri" w:hAnsi="Calibri" w:cs="Calibri"/>
              </w:rPr>
              <w:t xml:space="preserve">rozwoju społecznego, gospodarczego i </w:t>
            </w:r>
            <w:r w:rsidRPr="007202B6">
              <w:rPr>
                <w:rFonts w:ascii="Calibri" w:eastAsia="Calibri" w:hAnsi="Calibri" w:cs="Calibri"/>
              </w:rPr>
              <w:lastRenderedPageBreak/>
              <w:t xml:space="preserve">środowiskowego, kultury, dziedzictwa naturalnego, </w:t>
            </w:r>
          </w:p>
          <w:p w14:paraId="3D91720D" w14:textId="77777777" w:rsidR="00BE0AA8" w:rsidRPr="007202B6" w:rsidRDefault="00BE0AA8" w:rsidP="00BE0AA8">
            <w:pPr>
              <w:rPr>
                <w:rFonts w:ascii="Calibri" w:eastAsia="Calibri" w:hAnsi="Calibri" w:cs="Calibri"/>
              </w:rPr>
            </w:pPr>
            <w:r w:rsidRPr="007202B6">
              <w:rPr>
                <w:rFonts w:ascii="Calibri" w:eastAsia="Calibri" w:hAnsi="Calibri" w:cs="Calibri"/>
              </w:rPr>
              <w:t>zrównoważonej turystyki i bezpieczeństwa na obszarach miejskich</w:t>
            </w:r>
          </w:p>
        </w:tc>
        <w:tc>
          <w:tcPr>
            <w:tcW w:w="1985" w:type="dxa"/>
            <w:shd w:val="clear" w:color="auto" w:fill="E2EFD9"/>
            <w:vAlign w:val="center"/>
          </w:tcPr>
          <w:p w14:paraId="0FD12362" w14:textId="77777777" w:rsidR="00BE0AA8" w:rsidRPr="007202B6" w:rsidRDefault="00BE0AA8" w:rsidP="00BE0AA8">
            <w:pPr>
              <w:rPr>
                <w:rFonts w:ascii="Calibri" w:eastAsia="Calibri" w:hAnsi="Calibri" w:cs="Calibri"/>
              </w:rPr>
            </w:pPr>
            <w:r w:rsidRPr="007202B6">
              <w:rPr>
                <w:rFonts w:ascii="Calibri" w:eastAsia="Calibri" w:hAnsi="Calibri" w:cs="Times New Roman"/>
              </w:rPr>
              <w:lastRenderedPageBreak/>
              <w:t xml:space="preserve">Liczba obiektów kulturalnych i turystycznych objętych wsparciem </w:t>
            </w:r>
            <w:r w:rsidRPr="007202B6">
              <w:rPr>
                <w:rFonts w:ascii="Calibri" w:eastAsia="Calibri" w:hAnsi="Calibri" w:cs="Calibri"/>
              </w:rPr>
              <w:t>(WP)</w:t>
            </w:r>
          </w:p>
        </w:tc>
        <w:tc>
          <w:tcPr>
            <w:tcW w:w="850" w:type="dxa"/>
            <w:shd w:val="clear" w:color="auto" w:fill="E2EFD9"/>
            <w:vAlign w:val="center"/>
          </w:tcPr>
          <w:p w14:paraId="65472517" w14:textId="77777777" w:rsidR="00BE0AA8" w:rsidRPr="007202B6" w:rsidRDefault="00BE0AA8" w:rsidP="00BE0AA8">
            <w:pPr>
              <w:rPr>
                <w:rFonts w:ascii="Calibri" w:eastAsia="Calibri" w:hAnsi="Calibri" w:cs="Calibri"/>
              </w:rPr>
            </w:pPr>
            <w:r w:rsidRPr="007202B6">
              <w:rPr>
                <w:rFonts w:ascii="Calibri" w:eastAsia="Calibri" w:hAnsi="Calibri" w:cs="Calibri"/>
              </w:rPr>
              <w:t>szt.</w:t>
            </w:r>
          </w:p>
        </w:tc>
        <w:tc>
          <w:tcPr>
            <w:tcW w:w="992" w:type="dxa"/>
            <w:shd w:val="clear" w:color="auto" w:fill="E2EFD9"/>
            <w:vAlign w:val="center"/>
          </w:tcPr>
          <w:p w14:paraId="7566CFEC" w14:textId="77777777" w:rsidR="00BE0AA8" w:rsidRPr="007202B6" w:rsidRDefault="00BE0AA8" w:rsidP="00BE0AA8">
            <w:pPr>
              <w:jc w:val="center"/>
              <w:rPr>
                <w:rFonts w:ascii="Calibri" w:eastAsia="Calibri" w:hAnsi="Calibri" w:cs="Calibri"/>
              </w:rPr>
            </w:pPr>
            <w:r w:rsidRPr="007202B6">
              <w:rPr>
                <w:rFonts w:ascii="Calibri" w:eastAsia="Calibri" w:hAnsi="Calibri" w:cs="Calibri"/>
              </w:rPr>
              <w:t>0</w:t>
            </w:r>
          </w:p>
        </w:tc>
        <w:tc>
          <w:tcPr>
            <w:tcW w:w="1134" w:type="dxa"/>
            <w:shd w:val="clear" w:color="auto" w:fill="E2EFD9"/>
            <w:vAlign w:val="center"/>
          </w:tcPr>
          <w:p w14:paraId="04439882" w14:textId="312FFB49" w:rsidR="00BE0AA8" w:rsidRPr="007202B6" w:rsidRDefault="00BE0AA8" w:rsidP="00BE0AA8">
            <w:pPr>
              <w:jc w:val="center"/>
              <w:rPr>
                <w:rFonts w:ascii="Calibri" w:eastAsia="Calibri" w:hAnsi="Calibri" w:cs="Calibri"/>
              </w:rPr>
            </w:pPr>
            <w:r>
              <w:rPr>
                <w:rFonts w:ascii="Calibri" w:eastAsia="Calibri" w:hAnsi="Calibri" w:cs="Calibri"/>
              </w:rPr>
              <w:t>3</w:t>
            </w:r>
          </w:p>
        </w:tc>
      </w:tr>
      <w:tr w:rsidR="00BE0AA8" w:rsidRPr="007202B6" w14:paraId="2DCB8A35" w14:textId="77777777" w:rsidTr="00007807">
        <w:trPr>
          <w:trHeight w:val="2181"/>
        </w:trPr>
        <w:tc>
          <w:tcPr>
            <w:tcW w:w="1603" w:type="dxa"/>
            <w:vMerge/>
            <w:shd w:val="clear" w:color="auto" w:fill="538135"/>
          </w:tcPr>
          <w:p w14:paraId="65BA5044" w14:textId="77777777" w:rsidR="00BE0AA8" w:rsidRPr="007202B6" w:rsidRDefault="00BE0AA8" w:rsidP="00BE0AA8">
            <w:pPr>
              <w:rPr>
                <w:rFonts w:ascii="Calibri" w:eastAsia="Calibri" w:hAnsi="Calibri" w:cs="Calibri"/>
                <w:b/>
                <w:bCs/>
              </w:rPr>
            </w:pPr>
          </w:p>
        </w:tc>
        <w:tc>
          <w:tcPr>
            <w:tcW w:w="2503" w:type="dxa"/>
            <w:vMerge/>
            <w:shd w:val="clear" w:color="auto" w:fill="E2EFD9"/>
          </w:tcPr>
          <w:p w14:paraId="37A634C5" w14:textId="77777777" w:rsidR="00BE0AA8" w:rsidRPr="007202B6" w:rsidRDefault="00BE0AA8" w:rsidP="00BE0AA8">
            <w:pPr>
              <w:rPr>
                <w:rFonts w:ascii="Calibri" w:eastAsia="Calibri" w:hAnsi="Calibri" w:cs="Calibri"/>
              </w:rPr>
            </w:pPr>
          </w:p>
        </w:tc>
        <w:tc>
          <w:tcPr>
            <w:tcW w:w="1985" w:type="dxa"/>
            <w:shd w:val="clear" w:color="auto" w:fill="E2EFD9"/>
            <w:vAlign w:val="center"/>
          </w:tcPr>
          <w:p w14:paraId="7E432AE7" w14:textId="77777777" w:rsidR="00BE0AA8" w:rsidRPr="007202B6" w:rsidRDefault="00BE0AA8" w:rsidP="00BE0AA8">
            <w:pPr>
              <w:rPr>
                <w:rFonts w:ascii="Calibri" w:eastAsia="Calibri" w:hAnsi="Calibri" w:cs="Calibri"/>
              </w:rPr>
            </w:pPr>
            <w:r w:rsidRPr="007202B6">
              <w:rPr>
                <w:rFonts w:ascii="Calibri" w:eastAsia="Calibri" w:hAnsi="Calibri" w:cs="Calibri"/>
              </w:rPr>
              <w:t xml:space="preserve">Liczba osób </w:t>
            </w:r>
          </w:p>
          <w:p w14:paraId="71D1C8BD" w14:textId="77777777" w:rsidR="00BE0AA8" w:rsidRPr="007202B6" w:rsidRDefault="00BE0AA8" w:rsidP="00BE0AA8">
            <w:pPr>
              <w:rPr>
                <w:rFonts w:ascii="Calibri" w:eastAsia="Calibri" w:hAnsi="Calibri" w:cs="Calibri"/>
              </w:rPr>
            </w:pPr>
            <w:r w:rsidRPr="007202B6">
              <w:rPr>
                <w:rFonts w:ascii="Calibri" w:eastAsia="Calibri" w:hAnsi="Calibri" w:cs="Calibri"/>
              </w:rPr>
              <w:t>odwiedzających</w:t>
            </w:r>
          </w:p>
          <w:p w14:paraId="180EFF5C" w14:textId="77777777" w:rsidR="00BE0AA8" w:rsidRPr="007202B6" w:rsidRDefault="00BE0AA8" w:rsidP="00BE0AA8">
            <w:pPr>
              <w:rPr>
                <w:rFonts w:ascii="Calibri" w:eastAsia="Calibri" w:hAnsi="Calibri" w:cs="Calibri"/>
              </w:rPr>
            </w:pPr>
            <w:r w:rsidRPr="007202B6">
              <w:rPr>
                <w:rFonts w:ascii="Calibri" w:eastAsia="Calibri" w:hAnsi="Calibri" w:cs="Calibri"/>
              </w:rPr>
              <w:t xml:space="preserve">obiekty </w:t>
            </w:r>
          </w:p>
          <w:p w14:paraId="12673A47" w14:textId="77777777" w:rsidR="00BE0AA8" w:rsidRPr="007202B6" w:rsidRDefault="00BE0AA8" w:rsidP="00BE0AA8">
            <w:pPr>
              <w:rPr>
                <w:rFonts w:ascii="Calibri" w:eastAsia="Calibri" w:hAnsi="Calibri" w:cs="Calibri"/>
              </w:rPr>
            </w:pPr>
            <w:r w:rsidRPr="007202B6">
              <w:rPr>
                <w:rFonts w:ascii="Calibri" w:eastAsia="Calibri" w:hAnsi="Calibri" w:cs="Calibri"/>
              </w:rPr>
              <w:t xml:space="preserve">kulturalne i </w:t>
            </w:r>
          </w:p>
          <w:p w14:paraId="1D335EB5" w14:textId="77777777" w:rsidR="00BE0AA8" w:rsidRPr="007202B6" w:rsidRDefault="00BE0AA8" w:rsidP="00BE0AA8">
            <w:pPr>
              <w:rPr>
                <w:rFonts w:ascii="Calibri" w:eastAsia="Calibri" w:hAnsi="Calibri" w:cs="Calibri"/>
              </w:rPr>
            </w:pPr>
            <w:r w:rsidRPr="007202B6">
              <w:rPr>
                <w:rFonts w:ascii="Calibri" w:eastAsia="Calibri" w:hAnsi="Calibri" w:cs="Calibri"/>
              </w:rPr>
              <w:t>turystyczne</w:t>
            </w:r>
          </w:p>
          <w:p w14:paraId="56C4FFF9" w14:textId="77777777" w:rsidR="00BE0AA8" w:rsidRPr="007202B6" w:rsidRDefault="00BE0AA8" w:rsidP="00BE0AA8">
            <w:pPr>
              <w:rPr>
                <w:rFonts w:ascii="Calibri" w:eastAsia="Calibri" w:hAnsi="Calibri" w:cs="Calibri"/>
              </w:rPr>
            </w:pPr>
            <w:r w:rsidRPr="007202B6">
              <w:rPr>
                <w:rFonts w:ascii="Calibri" w:eastAsia="Calibri" w:hAnsi="Calibri" w:cs="Calibri"/>
              </w:rPr>
              <w:t xml:space="preserve">objęte </w:t>
            </w:r>
          </w:p>
          <w:p w14:paraId="5E9CD277" w14:textId="77777777" w:rsidR="00BE0AA8" w:rsidRPr="007202B6" w:rsidRDefault="00BE0AA8" w:rsidP="00BE0AA8">
            <w:pPr>
              <w:rPr>
                <w:rFonts w:ascii="Calibri" w:eastAsia="Calibri" w:hAnsi="Calibri" w:cs="Calibri"/>
              </w:rPr>
            </w:pPr>
            <w:r w:rsidRPr="007202B6">
              <w:rPr>
                <w:rFonts w:ascii="Calibri" w:eastAsia="Calibri" w:hAnsi="Calibri" w:cs="Calibri"/>
              </w:rPr>
              <w:t xml:space="preserve">wsparciem </w:t>
            </w:r>
            <w:r w:rsidRPr="007202B6">
              <w:rPr>
                <w:rFonts w:ascii="Calibri" w:eastAsia="Calibri" w:hAnsi="Calibri" w:cs="Calibri"/>
              </w:rPr>
              <w:cr/>
              <w:t>(WR)</w:t>
            </w:r>
          </w:p>
        </w:tc>
        <w:tc>
          <w:tcPr>
            <w:tcW w:w="850" w:type="dxa"/>
            <w:shd w:val="clear" w:color="auto" w:fill="E2EFD9"/>
            <w:vAlign w:val="center"/>
          </w:tcPr>
          <w:p w14:paraId="4143055C" w14:textId="77777777" w:rsidR="00BE0AA8" w:rsidRPr="007202B6" w:rsidRDefault="00BE0AA8" w:rsidP="00BE0AA8">
            <w:pPr>
              <w:rPr>
                <w:rFonts w:ascii="Calibri" w:eastAsia="Calibri" w:hAnsi="Calibri" w:cs="Calibri"/>
              </w:rPr>
            </w:pPr>
            <w:r w:rsidRPr="007202B6">
              <w:rPr>
                <w:rFonts w:ascii="Calibri" w:eastAsia="Calibri" w:hAnsi="Calibri" w:cs="Times New Roman"/>
              </w:rPr>
              <w:t>osoby/rok</w:t>
            </w:r>
          </w:p>
        </w:tc>
        <w:tc>
          <w:tcPr>
            <w:tcW w:w="992" w:type="dxa"/>
            <w:shd w:val="clear" w:color="auto" w:fill="E2EFD9"/>
            <w:vAlign w:val="center"/>
          </w:tcPr>
          <w:p w14:paraId="43316400" w14:textId="77777777" w:rsidR="00BE0AA8" w:rsidRPr="007202B6" w:rsidRDefault="00BE0AA8" w:rsidP="00BE0AA8">
            <w:pPr>
              <w:jc w:val="center"/>
              <w:rPr>
                <w:rFonts w:ascii="Calibri" w:eastAsia="Calibri" w:hAnsi="Calibri" w:cs="Calibri"/>
              </w:rPr>
            </w:pPr>
            <w:r w:rsidRPr="007202B6">
              <w:rPr>
                <w:rFonts w:ascii="Calibri" w:eastAsia="Calibri" w:hAnsi="Calibri" w:cs="Calibri"/>
              </w:rPr>
              <w:t>0</w:t>
            </w:r>
          </w:p>
        </w:tc>
        <w:tc>
          <w:tcPr>
            <w:tcW w:w="1134" w:type="dxa"/>
            <w:shd w:val="clear" w:color="auto" w:fill="E2EFD9"/>
            <w:vAlign w:val="center"/>
          </w:tcPr>
          <w:p w14:paraId="58D63C13" w14:textId="633A17D5" w:rsidR="00BE0AA8" w:rsidRPr="007202B6" w:rsidRDefault="00007807" w:rsidP="00BE0AA8">
            <w:pPr>
              <w:jc w:val="center"/>
              <w:rPr>
                <w:rFonts w:ascii="Calibri" w:eastAsia="Calibri" w:hAnsi="Calibri" w:cs="Calibri"/>
              </w:rPr>
            </w:pPr>
            <w:r>
              <w:rPr>
                <w:rFonts w:ascii="Calibri" w:eastAsia="Calibri" w:hAnsi="Calibri" w:cs="Calibri"/>
              </w:rPr>
              <w:t>4</w:t>
            </w:r>
            <w:r w:rsidR="00BE0AA8">
              <w:rPr>
                <w:rFonts w:ascii="Calibri" w:eastAsia="Calibri" w:hAnsi="Calibri" w:cs="Calibri"/>
              </w:rPr>
              <w:t>000</w:t>
            </w:r>
          </w:p>
        </w:tc>
      </w:tr>
    </w:tbl>
    <w:p w14:paraId="194D92D1" w14:textId="3B1F3E21" w:rsidR="004F502D" w:rsidRDefault="00310B96" w:rsidP="00310B96">
      <w:pPr>
        <w:spacing w:before="120"/>
        <w:jc w:val="both"/>
        <w:rPr>
          <w:i/>
          <w:sz w:val="18"/>
        </w:rPr>
      </w:pPr>
      <w:r w:rsidRPr="006805CE">
        <w:rPr>
          <w:i/>
          <w:sz w:val="18"/>
        </w:rPr>
        <w:lastRenderedPageBreak/>
        <w:t>Źródło:</w:t>
      </w:r>
      <w:r>
        <w:rPr>
          <w:i/>
          <w:sz w:val="18"/>
        </w:rPr>
        <w:t xml:space="preserve"> opracowanie własne.</w:t>
      </w:r>
    </w:p>
    <w:p w14:paraId="6D5E1AF4" w14:textId="37EC8BA2" w:rsidR="002307E6" w:rsidRDefault="003D0823" w:rsidP="002307E6">
      <w:pPr>
        <w:pStyle w:val="Nagwek1"/>
        <w:numPr>
          <w:ilvl w:val="0"/>
          <w:numId w:val="1"/>
        </w:numPr>
        <w:jc w:val="both"/>
      </w:pPr>
      <w:bookmarkStart w:id="30" w:name="_Toc190020807"/>
      <w:r>
        <w:t>System identyfikacji</w:t>
      </w:r>
      <w:r w:rsidR="002307E6">
        <w:t xml:space="preserve"> </w:t>
      </w:r>
      <w:r w:rsidR="002307E6" w:rsidRPr="00310B96">
        <w:t xml:space="preserve">projektów </w:t>
      </w:r>
      <w:r w:rsidR="00F67B72">
        <w:t>w ramach ZIT</w:t>
      </w:r>
      <w:bookmarkEnd w:id="30"/>
      <w:r w:rsidR="00F67B72">
        <w:t xml:space="preserve"> </w:t>
      </w:r>
    </w:p>
    <w:p w14:paraId="4B85FB66" w14:textId="06FD1D41" w:rsidR="00397A14" w:rsidRPr="00F67B72" w:rsidRDefault="00397A14" w:rsidP="004D5141">
      <w:pPr>
        <w:spacing w:before="120"/>
        <w:ind w:firstLine="709"/>
        <w:jc w:val="both"/>
        <w:rPr>
          <w:sz w:val="24"/>
        </w:rPr>
      </w:pPr>
      <w:r>
        <w:rPr>
          <w:sz w:val="24"/>
        </w:rPr>
        <w:t>Zgodnie z definicją proponowaną przez Centrum Wsparcia Doradczego, p</w:t>
      </w:r>
      <w:r w:rsidRPr="00F67B72">
        <w:rPr>
          <w:sz w:val="24"/>
        </w:rPr>
        <w:t>rojekt strategiczny może być środkiem osiągnięcia jednego lub kilku celów strategicznych. Może też być nastawiony na osiągnięcie całości danego celu lub jego części. Nie ma więc zalecenia, aby jednemu celowi odpowiadał jeden projekt</w:t>
      </w:r>
      <w:r>
        <w:rPr>
          <w:sz w:val="24"/>
        </w:rPr>
        <w:t xml:space="preserve">. </w:t>
      </w:r>
      <w:r w:rsidRPr="00F67B72">
        <w:rPr>
          <w:sz w:val="24"/>
        </w:rPr>
        <w:t xml:space="preserve">Bezpośrednim źródłem projektów </w:t>
      </w:r>
      <w:r>
        <w:rPr>
          <w:sz w:val="24"/>
        </w:rPr>
        <w:t>są</w:t>
      </w:r>
      <w:r w:rsidRPr="00F67B72">
        <w:rPr>
          <w:sz w:val="24"/>
        </w:rPr>
        <w:t xml:space="preserve"> określone wcześniej </w:t>
      </w:r>
      <w:r>
        <w:rPr>
          <w:sz w:val="24"/>
        </w:rPr>
        <w:t xml:space="preserve">cele strategii, </w:t>
      </w:r>
      <w:r w:rsidRPr="00F67B72">
        <w:rPr>
          <w:sz w:val="24"/>
        </w:rPr>
        <w:t xml:space="preserve">wynikające ze zidentyfikowanych na etapie diagnostycznym </w:t>
      </w:r>
      <w:r>
        <w:rPr>
          <w:sz w:val="24"/>
        </w:rPr>
        <w:t>potrzeb i problemów</w:t>
      </w:r>
      <w:r w:rsidRPr="00F67B72">
        <w:rPr>
          <w:sz w:val="24"/>
        </w:rPr>
        <w:t>. Projekty strategiczne powinny wskazywać sposoby rozwiązania określonych problemów lub wzmacniać zidentyfikowane potencjały.</w:t>
      </w:r>
      <w:r w:rsidR="004D5141">
        <w:rPr>
          <w:sz w:val="24"/>
        </w:rPr>
        <w:t xml:space="preserve"> </w:t>
      </w:r>
      <w:r w:rsidRPr="00F67B72">
        <w:rPr>
          <w:sz w:val="24"/>
        </w:rPr>
        <w:t xml:space="preserve">Każdy z projektów strategicznych musi być zarówno partnerski, jak i zintegrowany. </w:t>
      </w:r>
    </w:p>
    <w:p w14:paraId="6E0A44C7" w14:textId="029D7253" w:rsidR="00397A14" w:rsidRPr="00F67B72" w:rsidRDefault="00397A14" w:rsidP="004D5141">
      <w:pPr>
        <w:ind w:firstLine="708"/>
        <w:jc w:val="both"/>
        <w:rPr>
          <w:sz w:val="24"/>
        </w:rPr>
      </w:pPr>
      <w:r w:rsidRPr="00F67B72">
        <w:rPr>
          <w:sz w:val="24"/>
        </w:rPr>
        <w:t>Przez projekt partnerski rozumiemy: projekt realizowany wspólnie przez uczestników partnerstwa lub projekt podzielony na odrębne podprojekty realizowane przez poszczególnych partnerów, jednak wytwarzający wspólny rezultat. Należy unikać projektów realizowanych przez pojedynczych uczestników partnerstwa, wyłącznie w odpowiedzi na potrzeby ograniczonej społeczności obszaru</w:t>
      </w:r>
      <w:r w:rsidR="004D5141">
        <w:rPr>
          <w:sz w:val="24"/>
        </w:rPr>
        <w:t>.</w:t>
      </w:r>
    </w:p>
    <w:p w14:paraId="0B1D87E3" w14:textId="5D5AB61D" w:rsidR="00397A14" w:rsidRDefault="00397A14" w:rsidP="00397A14">
      <w:pPr>
        <w:ind w:firstLine="708"/>
        <w:jc w:val="both"/>
        <w:rPr>
          <w:sz w:val="24"/>
        </w:rPr>
      </w:pPr>
      <w:r w:rsidRPr="00F67B72">
        <w:rPr>
          <w:sz w:val="24"/>
        </w:rPr>
        <w:t xml:space="preserve">Przez projekt zintegrowany rozumiemy projekt kompleksowo rozwiązujący szerszy zakres problemów, wykorzystujący szerszy zakres potencjałów, odpowiadający na szerszy zakres potrzeb różnych grup beneficjentów końcowych, łączący różne działania </w:t>
      </w:r>
      <w:r w:rsidR="00D55FCB">
        <w:rPr>
          <w:sz w:val="24"/>
        </w:rPr>
        <w:br/>
      </w:r>
      <w:r w:rsidRPr="00F67B72">
        <w:rPr>
          <w:sz w:val="24"/>
        </w:rPr>
        <w:t>(np. inwestycyjne, edukacyjne, organizacyjne itd.). Należy unikać projektów zaspokajających wyłącznie jedną wąsko sformułowaną potrzebę jednej grupy mieszkańców poprzez jeden rodzaj działania (np. inwestycje)</w:t>
      </w:r>
      <w:r w:rsidR="004D5141">
        <w:rPr>
          <w:sz w:val="24"/>
        </w:rPr>
        <w:t>.</w:t>
      </w:r>
      <w:r w:rsidR="00C616BB">
        <w:rPr>
          <w:sz w:val="24"/>
        </w:rPr>
        <w:t xml:space="preserve"> </w:t>
      </w:r>
      <w:r w:rsidRPr="00F67B72">
        <w:rPr>
          <w:sz w:val="24"/>
        </w:rPr>
        <w:t>Projekty włączone do strategii powinny mieć trzy cechy</w:t>
      </w:r>
      <w:r w:rsidR="00C616BB">
        <w:rPr>
          <w:sz w:val="24"/>
        </w:rPr>
        <w:t>.</w:t>
      </w:r>
    </w:p>
    <w:p w14:paraId="7E714640" w14:textId="77777777" w:rsidR="00007807" w:rsidRDefault="00007807" w:rsidP="00C616BB">
      <w:pPr>
        <w:pStyle w:val="Legenda"/>
        <w:rPr>
          <w:color w:val="009999"/>
        </w:rPr>
      </w:pPr>
      <w:bookmarkStart w:id="31" w:name="_Toc157763583"/>
    </w:p>
    <w:p w14:paraId="237C3EBB" w14:textId="77777777" w:rsidR="00007807" w:rsidRDefault="00007807" w:rsidP="00C616BB">
      <w:pPr>
        <w:pStyle w:val="Legenda"/>
        <w:rPr>
          <w:color w:val="009999"/>
        </w:rPr>
      </w:pPr>
    </w:p>
    <w:p w14:paraId="6FBBD7DD" w14:textId="6AFAD864" w:rsidR="00C616BB" w:rsidRDefault="00C616BB" w:rsidP="00C616BB">
      <w:pPr>
        <w:pStyle w:val="Legenda"/>
      </w:pPr>
      <w:r w:rsidRPr="00BB33FD">
        <w:rPr>
          <w:color w:val="009999"/>
        </w:rPr>
        <w:t xml:space="preserve">Rysunek </w:t>
      </w:r>
      <w:r w:rsidRPr="00BB33FD">
        <w:rPr>
          <w:color w:val="009999"/>
        </w:rPr>
        <w:fldChar w:fldCharType="begin"/>
      </w:r>
      <w:r w:rsidRPr="00BB33FD">
        <w:rPr>
          <w:color w:val="009999"/>
        </w:rPr>
        <w:instrText xml:space="preserve"> SEQ Rysunek \* ARABIC </w:instrText>
      </w:r>
      <w:r w:rsidRPr="00BB33FD">
        <w:rPr>
          <w:color w:val="009999"/>
        </w:rPr>
        <w:fldChar w:fldCharType="separate"/>
      </w:r>
      <w:r w:rsidR="007B3FB6">
        <w:rPr>
          <w:noProof/>
          <w:color w:val="009999"/>
        </w:rPr>
        <w:t>6</w:t>
      </w:r>
      <w:r w:rsidRPr="00BB33FD">
        <w:rPr>
          <w:color w:val="009999"/>
        </w:rPr>
        <w:fldChar w:fldCharType="end"/>
      </w:r>
      <w:r w:rsidRPr="00BB33FD">
        <w:rPr>
          <w:color w:val="009999"/>
        </w:rPr>
        <w:t xml:space="preserve"> – </w:t>
      </w:r>
      <w:r>
        <w:rPr>
          <w:color w:val="009999"/>
        </w:rPr>
        <w:t>Trzy cechy projektów strategicznych</w:t>
      </w:r>
      <w:bookmarkEnd w:id="31"/>
    </w:p>
    <w:p w14:paraId="08838809" w14:textId="7228A4F9" w:rsidR="00871EAB" w:rsidRDefault="00871EAB" w:rsidP="00C616BB">
      <w:pPr>
        <w:jc w:val="both"/>
        <w:rPr>
          <w:sz w:val="24"/>
        </w:rPr>
      </w:pPr>
      <w:r>
        <w:rPr>
          <w:noProof/>
          <w:sz w:val="24"/>
          <w:lang w:eastAsia="pl-PL"/>
        </w:rPr>
        <w:lastRenderedPageBreak/>
        <w:drawing>
          <wp:inline distT="0" distB="0" distL="0" distR="0" wp14:anchorId="0F7DF86D" wp14:editId="1A20D6FC">
            <wp:extent cx="5750560" cy="3809414"/>
            <wp:effectExtent l="0" t="38100" r="0" b="19685"/>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33F5AAF5" w14:textId="77777777" w:rsidR="00C616BB" w:rsidRDefault="00C616BB" w:rsidP="00C616BB">
      <w:pPr>
        <w:spacing w:before="120"/>
        <w:jc w:val="both"/>
      </w:pPr>
      <w:r w:rsidRPr="006805CE">
        <w:rPr>
          <w:i/>
          <w:sz w:val="18"/>
        </w:rPr>
        <w:t>Źródło:</w:t>
      </w:r>
      <w:r>
        <w:rPr>
          <w:i/>
          <w:sz w:val="18"/>
        </w:rPr>
        <w:t xml:space="preserve"> opracowanie własne.</w:t>
      </w:r>
    </w:p>
    <w:p w14:paraId="38C993F3" w14:textId="77777777" w:rsidR="00397A14" w:rsidRPr="00F67B72" w:rsidRDefault="00397A14" w:rsidP="00397A14">
      <w:pPr>
        <w:ind w:firstLine="708"/>
        <w:jc w:val="both"/>
        <w:rPr>
          <w:sz w:val="24"/>
        </w:rPr>
      </w:pPr>
      <w:r w:rsidRPr="00F67B72">
        <w:rPr>
          <w:sz w:val="24"/>
        </w:rPr>
        <w:t>Dodatkowymi cechami, które mogą, ale nie muszą być brane pod uwagę przy ocenie zasadności i dojrzałości projektu są następujące kwestie:</w:t>
      </w:r>
    </w:p>
    <w:p w14:paraId="283D9D8E" w14:textId="66BCDAB5" w:rsidR="00397A14" w:rsidRPr="004C754C" w:rsidRDefault="00397A14" w:rsidP="004C754C">
      <w:pPr>
        <w:pStyle w:val="Akapitzlist"/>
        <w:numPr>
          <w:ilvl w:val="0"/>
          <w:numId w:val="28"/>
        </w:numPr>
        <w:tabs>
          <w:tab w:val="left" w:pos="284"/>
        </w:tabs>
        <w:ind w:left="0" w:firstLine="0"/>
        <w:jc w:val="both"/>
        <w:rPr>
          <w:sz w:val="24"/>
        </w:rPr>
      </w:pPr>
      <w:r w:rsidRPr="004C754C">
        <w:rPr>
          <w:sz w:val="24"/>
        </w:rPr>
        <w:t xml:space="preserve">łączenie w sobie działań inwestycyjnych i </w:t>
      </w:r>
      <w:proofErr w:type="spellStart"/>
      <w:r w:rsidRPr="004C754C">
        <w:rPr>
          <w:sz w:val="24"/>
        </w:rPr>
        <w:t>nieinwestycyjnych</w:t>
      </w:r>
      <w:proofErr w:type="spellEnd"/>
      <w:r w:rsidRPr="004C754C">
        <w:rPr>
          <w:sz w:val="24"/>
        </w:rPr>
        <w:t xml:space="preserve"> (tzw. twardych i miękkich);</w:t>
      </w:r>
    </w:p>
    <w:p w14:paraId="3F2E2F38" w14:textId="6E940F80" w:rsidR="00397A14" w:rsidRPr="004C754C" w:rsidRDefault="00397A14" w:rsidP="004C754C">
      <w:pPr>
        <w:pStyle w:val="Akapitzlist"/>
        <w:numPr>
          <w:ilvl w:val="0"/>
          <w:numId w:val="28"/>
        </w:numPr>
        <w:tabs>
          <w:tab w:val="left" w:pos="284"/>
        </w:tabs>
        <w:ind w:left="0" w:firstLine="0"/>
        <w:jc w:val="both"/>
        <w:rPr>
          <w:sz w:val="24"/>
        </w:rPr>
      </w:pPr>
      <w:r w:rsidRPr="004C754C">
        <w:rPr>
          <w:sz w:val="24"/>
        </w:rPr>
        <w:t>łączenie w sobie zróżnicowanych zakresów przedmiotowych;</w:t>
      </w:r>
    </w:p>
    <w:p w14:paraId="69D64E7C" w14:textId="6FCB396E" w:rsidR="00397A14" w:rsidRPr="004C754C" w:rsidRDefault="00397A14" w:rsidP="004C754C">
      <w:pPr>
        <w:pStyle w:val="Akapitzlist"/>
        <w:numPr>
          <w:ilvl w:val="0"/>
          <w:numId w:val="28"/>
        </w:numPr>
        <w:tabs>
          <w:tab w:val="left" w:pos="284"/>
        </w:tabs>
        <w:ind w:left="0" w:firstLine="0"/>
        <w:jc w:val="both"/>
        <w:rPr>
          <w:sz w:val="24"/>
        </w:rPr>
      </w:pPr>
      <w:r w:rsidRPr="004C754C">
        <w:rPr>
          <w:sz w:val="24"/>
        </w:rPr>
        <w:t>przyczynianie się do obniżenia kosztów świadczenia usług publicznych lub/i podnoszenie bazy podatkowej gmin działających w partnerstwie.</w:t>
      </w:r>
    </w:p>
    <w:p w14:paraId="243419B7" w14:textId="27C95602" w:rsidR="00397A14" w:rsidRDefault="00397A14" w:rsidP="00397A14">
      <w:pPr>
        <w:ind w:firstLine="708"/>
        <w:jc w:val="both"/>
        <w:rPr>
          <w:sz w:val="24"/>
        </w:rPr>
      </w:pPr>
      <w:r w:rsidRPr="00F67B72">
        <w:rPr>
          <w:sz w:val="24"/>
        </w:rPr>
        <w:t xml:space="preserve">Wszystkie projekty strategiczne włączone do </w:t>
      </w:r>
      <w:r w:rsidR="004C754C">
        <w:rPr>
          <w:sz w:val="24"/>
        </w:rPr>
        <w:t>S</w:t>
      </w:r>
      <w:r w:rsidRPr="00F67B72">
        <w:rPr>
          <w:sz w:val="24"/>
        </w:rPr>
        <w:t xml:space="preserve">trategii </w:t>
      </w:r>
      <w:r w:rsidR="004C754C">
        <w:rPr>
          <w:sz w:val="24"/>
        </w:rPr>
        <w:t xml:space="preserve">ZIT </w:t>
      </w:r>
      <w:r w:rsidRPr="00F67B72">
        <w:rPr>
          <w:sz w:val="24"/>
        </w:rPr>
        <w:t xml:space="preserve">stanowią pakiet </w:t>
      </w:r>
      <w:r w:rsidR="004C754C">
        <w:rPr>
          <w:sz w:val="24"/>
        </w:rPr>
        <w:t xml:space="preserve">działań, dlatego też </w:t>
      </w:r>
      <w:r w:rsidR="009A1EA8">
        <w:rPr>
          <w:sz w:val="24"/>
        </w:rPr>
        <w:t xml:space="preserve">w </w:t>
      </w:r>
      <w:r w:rsidR="004C754C">
        <w:rPr>
          <w:sz w:val="24"/>
        </w:rPr>
        <w:t>procesie ich identyfikacji zwrócono szczególną uwagę na ich wzajemną komplementarność, a także powiązania z działaniami zaplanowanymi w ramach SRP</w:t>
      </w:r>
      <w:r w:rsidR="00A33700">
        <w:rPr>
          <w:sz w:val="24"/>
        </w:rPr>
        <w:t xml:space="preserve">. </w:t>
      </w:r>
      <w:r w:rsidR="000D33FF">
        <w:rPr>
          <w:sz w:val="24"/>
        </w:rPr>
        <w:br/>
      </w:r>
      <w:r w:rsidR="00A33700">
        <w:rPr>
          <w:sz w:val="24"/>
        </w:rPr>
        <w:t xml:space="preserve">W procesie identyfikacji projektów, poszczególne JST miały możliwość przedstawiania przedsięwzięć o charakterze partnerskim i indywidualnym. Przedsięwzięcia partnerskie znalazły </w:t>
      </w:r>
      <w:r w:rsidR="000D33FF">
        <w:rPr>
          <w:sz w:val="24"/>
        </w:rPr>
        <w:t>s</w:t>
      </w:r>
      <w:r w:rsidR="00A33700">
        <w:rPr>
          <w:sz w:val="24"/>
        </w:rPr>
        <w:t xml:space="preserve">woje odzwierciedlenie w Strategii Rozwoju Ponadlokalnego, natomiast projekty indywidualne zgodnie z systemem realizacji SRP zostały zakwalifikowane do Programów Rozwoju poszczególnych </w:t>
      </w:r>
      <w:r w:rsidR="00EC5752">
        <w:rPr>
          <w:sz w:val="24"/>
        </w:rPr>
        <w:t>jednostek samorządu terytorialnego</w:t>
      </w:r>
      <w:r w:rsidR="00A33700">
        <w:rPr>
          <w:sz w:val="24"/>
        </w:rPr>
        <w:t>. Szczególny charakter przedsięwzięć partnerskich, których wpływ został określony na poziomie więcej niż jednej gminy</w:t>
      </w:r>
      <w:r w:rsidR="009B6A58">
        <w:rPr>
          <w:sz w:val="24"/>
        </w:rPr>
        <w:t xml:space="preserve"> w MOF Radzynia Podlaskiego</w:t>
      </w:r>
      <w:r w:rsidR="00A33700">
        <w:rPr>
          <w:sz w:val="24"/>
        </w:rPr>
        <w:t xml:space="preserve"> został wskazany jako element realizacji instrumentu Zintegrowanych Inwestycji Terytorialnych.</w:t>
      </w:r>
    </w:p>
    <w:p w14:paraId="278C7B5D" w14:textId="19389B75" w:rsidR="00A33700" w:rsidRDefault="00A33700" w:rsidP="000535C2">
      <w:pPr>
        <w:ind w:firstLine="708"/>
        <w:jc w:val="both"/>
        <w:rPr>
          <w:sz w:val="24"/>
        </w:rPr>
      </w:pPr>
      <w:r>
        <w:rPr>
          <w:sz w:val="24"/>
        </w:rPr>
        <w:t xml:space="preserve">Z uwagi na dostępny katalog przedsięwzięć, określony poprzez Cele Szczegółowe FEL dopuszczające wykorzystanie instrumentu </w:t>
      </w:r>
      <w:r w:rsidR="0097104E">
        <w:rPr>
          <w:sz w:val="24"/>
        </w:rPr>
        <w:t>ZIT</w:t>
      </w:r>
      <w:r>
        <w:rPr>
          <w:sz w:val="24"/>
        </w:rPr>
        <w:t xml:space="preserve"> oraz alokację przeznaczoną </w:t>
      </w:r>
      <w:r w:rsidR="009B6A58">
        <w:rPr>
          <w:sz w:val="24"/>
        </w:rPr>
        <w:t xml:space="preserve">dla </w:t>
      </w:r>
      <w:r>
        <w:rPr>
          <w:sz w:val="24"/>
        </w:rPr>
        <w:t>poszczególny</w:t>
      </w:r>
      <w:r w:rsidR="009B6A58">
        <w:rPr>
          <w:sz w:val="24"/>
        </w:rPr>
        <w:t>ch</w:t>
      </w:r>
      <w:r>
        <w:rPr>
          <w:sz w:val="24"/>
        </w:rPr>
        <w:t xml:space="preserve"> MOF, zdecydowano o</w:t>
      </w:r>
      <w:r w:rsidR="000535C2">
        <w:rPr>
          <w:sz w:val="24"/>
        </w:rPr>
        <w:t xml:space="preserve"> konieczności wyboru priorytetowych Celów Operacyjnych S</w:t>
      </w:r>
      <w:r w:rsidR="00EC5752">
        <w:rPr>
          <w:sz w:val="24"/>
        </w:rPr>
        <w:t xml:space="preserve">trategii </w:t>
      </w:r>
      <w:r w:rsidR="000535C2">
        <w:rPr>
          <w:sz w:val="24"/>
        </w:rPr>
        <w:t>R</w:t>
      </w:r>
      <w:r w:rsidR="00EC5752">
        <w:rPr>
          <w:sz w:val="24"/>
        </w:rPr>
        <w:t xml:space="preserve">ozwoju </w:t>
      </w:r>
      <w:r w:rsidR="000535C2">
        <w:rPr>
          <w:sz w:val="24"/>
        </w:rPr>
        <w:t>P</w:t>
      </w:r>
      <w:r w:rsidR="00EC5752">
        <w:rPr>
          <w:sz w:val="24"/>
        </w:rPr>
        <w:t>onadlokalnego</w:t>
      </w:r>
      <w:r w:rsidR="000535C2">
        <w:rPr>
          <w:sz w:val="24"/>
        </w:rPr>
        <w:t xml:space="preserve">, które na potrzeby ZIT określono jako Zintegrowane Cele Operacyjne. W składzie: Miasto Radzyń Podlaski, Gmina Radzyń Podlaski, </w:t>
      </w:r>
      <w:r w:rsidR="000535C2">
        <w:rPr>
          <w:sz w:val="24"/>
        </w:rPr>
        <w:lastRenderedPageBreak/>
        <w:t>Gmina Borki oraz Powiat Radzyński, podjęto zgodną decyzję, że to właśnie te cele najlepiej określają potrzeby M</w:t>
      </w:r>
      <w:r w:rsidR="00EC5752">
        <w:rPr>
          <w:sz w:val="24"/>
        </w:rPr>
        <w:t xml:space="preserve">iejskiego </w:t>
      </w:r>
      <w:r w:rsidR="000535C2">
        <w:rPr>
          <w:sz w:val="24"/>
        </w:rPr>
        <w:t>O</w:t>
      </w:r>
      <w:r w:rsidR="00EC5752">
        <w:rPr>
          <w:sz w:val="24"/>
        </w:rPr>
        <w:t xml:space="preserve">bszaru </w:t>
      </w:r>
      <w:r w:rsidR="000535C2">
        <w:rPr>
          <w:sz w:val="24"/>
        </w:rPr>
        <w:t>F</w:t>
      </w:r>
      <w:r w:rsidR="00EC5752">
        <w:rPr>
          <w:sz w:val="24"/>
        </w:rPr>
        <w:t>unkcjonalnego</w:t>
      </w:r>
      <w:r w:rsidR="000535C2">
        <w:rPr>
          <w:sz w:val="24"/>
        </w:rPr>
        <w:t xml:space="preserve">. </w:t>
      </w:r>
    </w:p>
    <w:p w14:paraId="4485FCBB" w14:textId="7C095996" w:rsidR="00397A14" w:rsidRPr="009B6A58" w:rsidRDefault="000D33FF" w:rsidP="009B6A58">
      <w:pPr>
        <w:ind w:firstLine="708"/>
        <w:jc w:val="both"/>
        <w:rPr>
          <w:sz w:val="24"/>
        </w:rPr>
      </w:pPr>
      <w:r>
        <w:rPr>
          <w:sz w:val="24"/>
        </w:rPr>
        <w:t xml:space="preserve">Kolejny rozdział prezentuje </w:t>
      </w:r>
      <w:r w:rsidR="009B6A58">
        <w:rPr>
          <w:sz w:val="24"/>
        </w:rPr>
        <w:t xml:space="preserve">listę projektów strategicznych przewidzianych do realizacji w ramach Instrumentu ZIT. Jednocześnie zaprezentowano </w:t>
      </w:r>
      <w:r>
        <w:rPr>
          <w:sz w:val="24"/>
        </w:rPr>
        <w:t>zarys fiszek projektowyc</w:t>
      </w:r>
      <w:r w:rsidR="009B6A58">
        <w:rPr>
          <w:sz w:val="24"/>
        </w:rPr>
        <w:t xml:space="preserve">h </w:t>
      </w:r>
      <w:r w:rsidR="00D55FCB">
        <w:rPr>
          <w:sz w:val="24"/>
        </w:rPr>
        <w:br/>
      </w:r>
      <w:r w:rsidR="009B6A58">
        <w:rPr>
          <w:sz w:val="24"/>
        </w:rPr>
        <w:t xml:space="preserve">do przedstawionych propozycji. Określają one najważniejsze elementy projektu takie jak: </w:t>
      </w:r>
      <w:r w:rsidR="009B6A58" w:rsidRPr="009B6A58">
        <w:rPr>
          <w:sz w:val="24"/>
        </w:rPr>
        <w:t>Nazwa projektu</w:t>
      </w:r>
      <w:r w:rsidR="009B6A58">
        <w:rPr>
          <w:sz w:val="24"/>
        </w:rPr>
        <w:t>, w</w:t>
      </w:r>
      <w:r w:rsidR="009B6A58" w:rsidRPr="009B6A58">
        <w:rPr>
          <w:sz w:val="24"/>
        </w:rPr>
        <w:t>artość (UE + wkład własny)</w:t>
      </w:r>
      <w:r w:rsidR="009B6A58">
        <w:rPr>
          <w:sz w:val="24"/>
        </w:rPr>
        <w:t>, z</w:t>
      </w:r>
      <w:r w:rsidR="009B6A58" w:rsidRPr="009B6A58">
        <w:rPr>
          <w:sz w:val="24"/>
        </w:rPr>
        <w:t>akres rzeczowy</w:t>
      </w:r>
      <w:r w:rsidR="009B6A58">
        <w:rPr>
          <w:sz w:val="24"/>
        </w:rPr>
        <w:t>, o</w:t>
      </w:r>
      <w:r w:rsidR="009B6A58" w:rsidRPr="009B6A58">
        <w:rPr>
          <w:sz w:val="24"/>
        </w:rPr>
        <w:t>kres realizacji</w:t>
      </w:r>
      <w:r w:rsidR="009B6A58">
        <w:rPr>
          <w:sz w:val="24"/>
        </w:rPr>
        <w:t xml:space="preserve">, wskazanie </w:t>
      </w:r>
      <w:r w:rsidR="009B6A58" w:rsidRPr="009B6A58">
        <w:rPr>
          <w:sz w:val="24"/>
        </w:rPr>
        <w:t>JST realizując</w:t>
      </w:r>
      <w:r w:rsidR="009B6A58">
        <w:rPr>
          <w:sz w:val="24"/>
        </w:rPr>
        <w:t>ych</w:t>
      </w:r>
      <w:r w:rsidR="009B6A58" w:rsidRPr="009B6A58">
        <w:rPr>
          <w:sz w:val="24"/>
        </w:rPr>
        <w:t xml:space="preserve"> projekt</w:t>
      </w:r>
      <w:r w:rsidR="009B6A58">
        <w:rPr>
          <w:sz w:val="24"/>
        </w:rPr>
        <w:t>, jego cel, p</w:t>
      </w:r>
      <w:r w:rsidR="009B6A58" w:rsidRPr="009B6A58">
        <w:rPr>
          <w:sz w:val="24"/>
        </w:rPr>
        <w:t>rzewidywane efekty realizacji</w:t>
      </w:r>
      <w:r w:rsidR="009B6A58">
        <w:rPr>
          <w:sz w:val="24"/>
        </w:rPr>
        <w:t>, c</w:t>
      </w:r>
      <w:r w:rsidR="009B6A58" w:rsidRPr="009B6A58">
        <w:rPr>
          <w:sz w:val="24"/>
        </w:rPr>
        <w:t>el strategiczny i operacyjny strategii ponadlokalnej</w:t>
      </w:r>
      <w:r w:rsidR="009B6A58">
        <w:rPr>
          <w:sz w:val="24"/>
        </w:rPr>
        <w:t>,</w:t>
      </w:r>
      <w:r w:rsidR="00093D97">
        <w:rPr>
          <w:sz w:val="24"/>
        </w:rPr>
        <w:t xml:space="preserve"> </w:t>
      </w:r>
      <w:r w:rsidR="009B6A58">
        <w:rPr>
          <w:sz w:val="24"/>
        </w:rPr>
        <w:t>c</w:t>
      </w:r>
      <w:r w:rsidR="009B6A58" w:rsidRPr="009B6A58">
        <w:rPr>
          <w:sz w:val="24"/>
        </w:rPr>
        <w:t xml:space="preserve">el </w:t>
      </w:r>
      <w:r w:rsidR="009B6A58">
        <w:rPr>
          <w:sz w:val="24"/>
        </w:rPr>
        <w:t>s</w:t>
      </w:r>
      <w:r w:rsidR="009B6A58" w:rsidRPr="009B6A58">
        <w:rPr>
          <w:sz w:val="24"/>
        </w:rPr>
        <w:t>zczegółowy w ramach FEL 2021-2027</w:t>
      </w:r>
      <w:r w:rsidR="009B6A58">
        <w:rPr>
          <w:sz w:val="24"/>
        </w:rPr>
        <w:t>, Ce</w:t>
      </w:r>
      <w:r w:rsidR="009B6A58" w:rsidRPr="009B6A58">
        <w:rPr>
          <w:sz w:val="24"/>
        </w:rPr>
        <w:t>l Polityki UE</w:t>
      </w:r>
      <w:r w:rsidR="009B6A58">
        <w:rPr>
          <w:sz w:val="24"/>
        </w:rPr>
        <w:t xml:space="preserve"> oraz k</w:t>
      </w:r>
      <w:r w:rsidR="009B6A58" w:rsidRPr="009B6A58">
        <w:rPr>
          <w:sz w:val="24"/>
        </w:rPr>
        <w:t>omplementarność z innymi projektami</w:t>
      </w:r>
      <w:r w:rsidR="009B6A58">
        <w:rPr>
          <w:sz w:val="24"/>
        </w:rPr>
        <w:t>.</w:t>
      </w:r>
    </w:p>
    <w:p w14:paraId="30AAA7D7" w14:textId="066543F3" w:rsidR="003D0823" w:rsidRDefault="003D0823" w:rsidP="003D0823">
      <w:pPr>
        <w:pStyle w:val="Nagwek1"/>
        <w:numPr>
          <w:ilvl w:val="0"/>
          <w:numId w:val="1"/>
        </w:numPr>
        <w:jc w:val="both"/>
      </w:pPr>
      <w:bookmarkStart w:id="32" w:name="_Toc190020808"/>
      <w:r>
        <w:t xml:space="preserve">Lista </w:t>
      </w:r>
      <w:r w:rsidRPr="00310B96">
        <w:t xml:space="preserve">projektów </w:t>
      </w:r>
      <w:r w:rsidR="00E62A87">
        <w:t>zintegrowanych</w:t>
      </w:r>
      <w:bookmarkEnd w:id="32"/>
    </w:p>
    <w:p w14:paraId="054AB8E4" w14:textId="77777777" w:rsidR="004F502D" w:rsidRDefault="002307E6" w:rsidP="002307E6">
      <w:pPr>
        <w:spacing w:before="120"/>
        <w:ind w:firstLine="709"/>
        <w:jc w:val="both"/>
        <w:rPr>
          <w:sz w:val="24"/>
        </w:rPr>
      </w:pPr>
      <w:r>
        <w:rPr>
          <w:sz w:val="24"/>
        </w:rPr>
        <w:t xml:space="preserve">Kolejnym poziomem uszczegółowienia dla systemu </w:t>
      </w:r>
      <w:r w:rsidR="00C25503">
        <w:rPr>
          <w:sz w:val="24"/>
        </w:rPr>
        <w:t>identyfikacji projektów w ramach</w:t>
      </w:r>
      <w:r>
        <w:rPr>
          <w:sz w:val="24"/>
        </w:rPr>
        <w:t xml:space="preserve"> strategii są planowane projekt</w:t>
      </w:r>
      <w:r w:rsidR="00C25503">
        <w:rPr>
          <w:sz w:val="24"/>
        </w:rPr>
        <w:t>y zintegrowane</w:t>
      </w:r>
      <w:r>
        <w:rPr>
          <w:sz w:val="24"/>
        </w:rPr>
        <w:t xml:space="preserve">. Poniższe zestawienie wyszczególnia przedsięwzięcia o charakterze partnerskim i zintegrowanym. </w:t>
      </w:r>
      <w:r w:rsidR="00C25503">
        <w:rPr>
          <w:sz w:val="24"/>
        </w:rPr>
        <w:t>I</w:t>
      </w:r>
      <w:r>
        <w:rPr>
          <w:sz w:val="24"/>
        </w:rPr>
        <w:t>stotne</w:t>
      </w:r>
      <w:r w:rsidR="00C25503">
        <w:rPr>
          <w:sz w:val="24"/>
        </w:rPr>
        <w:t xml:space="preserve"> jest</w:t>
      </w:r>
      <w:r>
        <w:rPr>
          <w:sz w:val="24"/>
        </w:rPr>
        <w:t>,</w:t>
      </w:r>
      <w:r w:rsidR="00C25503">
        <w:rPr>
          <w:sz w:val="24"/>
        </w:rPr>
        <w:t xml:space="preserve"> że</w:t>
      </w:r>
      <w:r>
        <w:rPr>
          <w:sz w:val="24"/>
        </w:rPr>
        <w:t xml:space="preserve"> zostały one przypisane do poszczególnych </w:t>
      </w:r>
      <w:r w:rsidR="00C25503">
        <w:rPr>
          <w:sz w:val="24"/>
        </w:rPr>
        <w:t>Zintegrowanych Celów Operacyjnych określonych w Strategii Z</w:t>
      </w:r>
      <w:r w:rsidR="00EC5752">
        <w:rPr>
          <w:sz w:val="24"/>
        </w:rPr>
        <w:t xml:space="preserve">integrowanych </w:t>
      </w:r>
      <w:r w:rsidR="00C25503">
        <w:rPr>
          <w:sz w:val="24"/>
        </w:rPr>
        <w:t>I</w:t>
      </w:r>
      <w:r w:rsidR="00EC5752">
        <w:rPr>
          <w:sz w:val="24"/>
        </w:rPr>
        <w:t xml:space="preserve">nwestycji </w:t>
      </w:r>
      <w:r w:rsidR="00C25503">
        <w:rPr>
          <w:sz w:val="24"/>
        </w:rPr>
        <w:t>T</w:t>
      </w:r>
      <w:r w:rsidR="00EC5752">
        <w:rPr>
          <w:sz w:val="24"/>
        </w:rPr>
        <w:t>erytorialnych</w:t>
      </w:r>
      <w:r>
        <w:rPr>
          <w:sz w:val="24"/>
        </w:rPr>
        <w:t xml:space="preserve"> i </w:t>
      </w:r>
      <w:r w:rsidR="00C25503">
        <w:rPr>
          <w:sz w:val="24"/>
        </w:rPr>
        <w:t>Celów Szczegółowych programu F</w:t>
      </w:r>
      <w:r w:rsidR="00EC5752">
        <w:rPr>
          <w:sz w:val="24"/>
        </w:rPr>
        <w:t xml:space="preserve">undusze Europejskie dla Lubelskiego </w:t>
      </w:r>
      <w:r w:rsidR="00C25503">
        <w:rPr>
          <w:sz w:val="24"/>
        </w:rPr>
        <w:t>2021-2027</w:t>
      </w:r>
      <w:r>
        <w:rPr>
          <w:sz w:val="24"/>
        </w:rPr>
        <w:t>.</w:t>
      </w:r>
    </w:p>
    <w:p w14:paraId="1F9DF5DA" w14:textId="77777777" w:rsidR="00351D2E" w:rsidRDefault="00351D2E" w:rsidP="00351D2E">
      <w:pPr>
        <w:spacing w:before="120"/>
        <w:ind w:firstLine="709"/>
        <w:jc w:val="both"/>
        <w:rPr>
          <w:sz w:val="24"/>
        </w:rPr>
      </w:pPr>
      <w:bookmarkStart w:id="33" w:name="_Hlk156921028"/>
      <w:r>
        <w:rPr>
          <w:sz w:val="24"/>
        </w:rPr>
        <w:t xml:space="preserve">Partnerzy MOF Radzynia Podlaskiego oświadczają jednocześnie, że </w:t>
      </w:r>
      <w:r w:rsidRPr="00046800">
        <w:rPr>
          <w:sz w:val="24"/>
        </w:rPr>
        <w:t>przedmiot oraz zakres projektów ujętych w Strategi</w:t>
      </w:r>
      <w:r>
        <w:rPr>
          <w:sz w:val="24"/>
        </w:rPr>
        <w:t>i</w:t>
      </w:r>
      <w:r w:rsidRPr="00046800">
        <w:rPr>
          <w:sz w:val="24"/>
        </w:rPr>
        <w:t xml:space="preserve"> Zintegrowanych Inwestycji Terytorialnych Miejskiego Obszaru Funkcjonalnego Radzynia Podlaskiego na lata 2021-2027, przypisanych do objęcia</w:t>
      </w:r>
      <w:r>
        <w:rPr>
          <w:sz w:val="24"/>
        </w:rPr>
        <w:t xml:space="preserve"> </w:t>
      </w:r>
      <w:r w:rsidRPr="00046800">
        <w:rPr>
          <w:sz w:val="24"/>
        </w:rPr>
        <w:t>wsparciem w FEL 2021-2027 w ramach instrumentu ZIT, nie będzie powielony w innych dokumentach</w:t>
      </w:r>
      <w:r>
        <w:rPr>
          <w:sz w:val="24"/>
        </w:rPr>
        <w:t xml:space="preserve"> </w:t>
      </w:r>
      <w:r w:rsidRPr="00046800">
        <w:rPr>
          <w:sz w:val="24"/>
        </w:rPr>
        <w:t>strategicznych, które lokują wsparcie z wykorzystaniem instrumentów terytorialnych w ramach</w:t>
      </w:r>
      <w:r>
        <w:rPr>
          <w:sz w:val="24"/>
        </w:rPr>
        <w:t xml:space="preserve"> </w:t>
      </w:r>
      <w:r w:rsidRPr="00046800">
        <w:rPr>
          <w:sz w:val="24"/>
        </w:rPr>
        <w:t>programu regionalnego.</w:t>
      </w:r>
    </w:p>
    <w:p w14:paraId="53505D6C" w14:textId="618D445E" w:rsidR="000202AB" w:rsidRDefault="000202AB" w:rsidP="000202AB">
      <w:pPr>
        <w:pStyle w:val="Legenda"/>
        <w:rPr>
          <w:color w:val="009999"/>
        </w:rPr>
      </w:pPr>
      <w:bookmarkStart w:id="34" w:name="_Toc157763573"/>
      <w:bookmarkEnd w:id="33"/>
      <w:r w:rsidRPr="009D47AF">
        <w:rPr>
          <w:color w:val="009999"/>
        </w:rPr>
        <w:t xml:space="preserve">Tabela </w:t>
      </w:r>
      <w:r w:rsidRPr="009D47AF">
        <w:rPr>
          <w:color w:val="009999"/>
        </w:rPr>
        <w:fldChar w:fldCharType="begin"/>
      </w:r>
      <w:r w:rsidRPr="009D47AF">
        <w:rPr>
          <w:color w:val="009999"/>
        </w:rPr>
        <w:instrText xml:space="preserve"> SEQ Tabela \* ARABIC </w:instrText>
      </w:r>
      <w:r w:rsidRPr="009D47AF">
        <w:rPr>
          <w:color w:val="009999"/>
        </w:rPr>
        <w:fldChar w:fldCharType="separate"/>
      </w:r>
      <w:r w:rsidR="007B3FB6">
        <w:rPr>
          <w:noProof/>
          <w:color w:val="009999"/>
        </w:rPr>
        <w:t>4</w:t>
      </w:r>
      <w:r w:rsidRPr="009D47AF">
        <w:rPr>
          <w:color w:val="009999"/>
        </w:rPr>
        <w:fldChar w:fldCharType="end"/>
      </w:r>
      <w:r w:rsidRPr="009D47AF">
        <w:rPr>
          <w:color w:val="009999"/>
        </w:rPr>
        <w:t xml:space="preserve"> – </w:t>
      </w:r>
      <w:r>
        <w:rPr>
          <w:color w:val="009999"/>
        </w:rPr>
        <w:t>Lista projektów zintegrowanych przewidzianych do realizacji w ramach Instrumentu ZIT</w:t>
      </w:r>
      <w:bookmarkEnd w:id="34"/>
    </w:p>
    <w:tbl>
      <w:tblPr>
        <w:tblStyle w:val="Tabela-Siatka"/>
        <w:tblW w:w="0" w:type="auto"/>
        <w:tblLook w:val="04A0" w:firstRow="1" w:lastRow="0" w:firstColumn="1" w:lastColumn="0" w:noHBand="0" w:noVBand="1"/>
      </w:tblPr>
      <w:tblGrid>
        <w:gridCol w:w="520"/>
        <w:gridCol w:w="2242"/>
        <w:gridCol w:w="1589"/>
        <w:gridCol w:w="1740"/>
        <w:gridCol w:w="1055"/>
        <w:gridCol w:w="1979"/>
      </w:tblGrid>
      <w:tr w:rsidR="000F6A01" w:rsidRPr="00A54AE5" w14:paraId="409E763B" w14:textId="77777777" w:rsidTr="005D43DD">
        <w:tc>
          <w:tcPr>
            <w:tcW w:w="520" w:type="dxa"/>
            <w:shd w:val="clear" w:color="auto" w:fill="538135" w:themeFill="accent6" w:themeFillShade="BF"/>
          </w:tcPr>
          <w:p w14:paraId="701494DC" w14:textId="77777777" w:rsidR="000F6A01" w:rsidRPr="00A54AE5" w:rsidRDefault="000F6A01" w:rsidP="00B77F50">
            <w:pPr>
              <w:rPr>
                <w:rFonts w:cstheme="minorHAnsi"/>
                <w:b/>
                <w:bCs/>
              </w:rPr>
            </w:pPr>
            <w:bookmarkStart w:id="35" w:name="_Hlk189995439"/>
            <w:r w:rsidRPr="00A54AE5">
              <w:rPr>
                <w:rFonts w:cstheme="minorHAnsi"/>
                <w:b/>
                <w:bCs/>
              </w:rPr>
              <w:t>Lp.</w:t>
            </w:r>
          </w:p>
        </w:tc>
        <w:tc>
          <w:tcPr>
            <w:tcW w:w="2242" w:type="dxa"/>
            <w:shd w:val="clear" w:color="auto" w:fill="538135" w:themeFill="accent6" w:themeFillShade="BF"/>
          </w:tcPr>
          <w:p w14:paraId="609FB587" w14:textId="77777777" w:rsidR="000F6A01" w:rsidRPr="00A54AE5" w:rsidRDefault="000F6A01" w:rsidP="00B77F50">
            <w:pPr>
              <w:rPr>
                <w:rFonts w:cstheme="minorHAnsi"/>
                <w:b/>
                <w:bCs/>
              </w:rPr>
            </w:pPr>
            <w:r w:rsidRPr="00A54AE5">
              <w:rPr>
                <w:rFonts w:cstheme="minorHAnsi"/>
                <w:b/>
                <w:bCs/>
              </w:rPr>
              <w:t>Nazwa projektu</w:t>
            </w:r>
          </w:p>
        </w:tc>
        <w:tc>
          <w:tcPr>
            <w:tcW w:w="1589" w:type="dxa"/>
            <w:shd w:val="clear" w:color="auto" w:fill="538135" w:themeFill="accent6" w:themeFillShade="BF"/>
          </w:tcPr>
          <w:p w14:paraId="6A03F4C0" w14:textId="77777777" w:rsidR="000F6A01" w:rsidRPr="00A54AE5" w:rsidRDefault="000F6A01" w:rsidP="00B77F50">
            <w:pPr>
              <w:rPr>
                <w:rFonts w:cstheme="minorHAnsi"/>
                <w:b/>
                <w:bCs/>
              </w:rPr>
            </w:pPr>
            <w:r w:rsidRPr="00A54AE5">
              <w:rPr>
                <w:rFonts w:cstheme="minorHAnsi"/>
                <w:b/>
                <w:bCs/>
              </w:rPr>
              <w:t>Beneficjent</w:t>
            </w:r>
          </w:p>
        </w:tc>
        <w:tc>
          <w:tcPr>
            <w:tcW w:w="1740" w:type="dxa"/>
            <w:shd w:val="clear" w:color="auto" w:fill="538135" w:themeFill="accent6" w:themeFillShade="BF"/>
          </w:tcPr>
          <w:p w14:paraId="34D15B7E" w14:textId="77777777" w:rsidR="000F6A01" w:rsidRPr="00A54AE5" w:rsidRDefault="000F6A01" w:rsidP="00B77F50">
            <w:pPr>
              <w:rPr>
                <w:rFonts w:cstheme="minorHAnsi"/>
                <w:b/>
                <w:bCs/>
              </w:rPr>
            </w:pPr>
            <w:r w:rsidRPr="00A54AE5">
              <w:rPr>
                <w:rFonts w:cstheme="minorHAnsi"/>
                <w:b/>
                <w:bCs/>
              </w:rPr>
              <w:t>Rodzaj projektu</w:t>
            </w:r>
          </w:p>
        </w:tc>
        <w:tc>
          <w:tcPr>
            <w:tcW w:w="992" w:type="dxa"/>
            <w:shd w:val="clear" w:color="auto" w:fill="538135" w:themeFill="accent6" w:themeFillShade="BF"/>
          </w:tcPr>
          <w:p w14:paraId="5EAFC045" w14:textId="77777777" w:rsidR="000F6A01" w:rsidRPr="00A54AE5" w:rsidRDefault="000F6A01" w:rsidP="00B77F50">
            <w:pPr>
              <w:rPr>
                <w:rFonts w:cstheme="minorHAnsi"/>
                <w:b/>
                <w:bCs/>
              </w:rPr>
            </w:pPr>
            <w:r w:rsidRPr="00A54AE5">
              <w:rPr>
                <w:rFonts w:cstheme="minorHAnsi"/>
                <w:b/>
                <w:bCs/>
              </w:rPr>
              <w:t>Działanie SZOP FEL</w:t>
            </w:r>
          </w:p>
        </w:tc>
        <w:tc>
          <w:tcPr>
            <w:tcW w:w="1979" w:type="dxa"/>
            <w:shd w:val="clear" w:color="auto" w:fill="538135" w:themeFill="accent6" w:themeFillShade="BF"/>
          </w:tcPr>
          <w:p w14:paraId="17700C8F" w14:textId="77777777" w:rsidR="000F6A01" w:rsidRPr="00A54AE5" w:rsidRDefault="000F6A01" w:rsidP="00B77F50">
            <w:pPr>
              <w:rPr>
                <w:rFonts w:cstheme="minorHAnsi"/>
                <w:b/>
                <w:bCs/>
              </w:rPr>
            </w:pPr>
            <w:r w:rsidRPr="00A54AE5">
              <w:rPr>
                <w:rFonts w:cstheme="minorHAnsi"/>
                <w:b/>
                <w:bCs/>
              </w:rPr>
              <w:t>Wartość dofinansowania</w:t>
            </w:r>
          </w:p>
        </w:tc>
      </w:tr>
      <w:tr w:rsidR="000F6A01" w:rsidRPr="00A54AE5" w14:paraId="1DFC9D43" w14:textId="77777777" w:rsidTr="005D43DD">
        <w:tc>
          <w:tcPr>
            <w:tcW w:w="520" w:type="dxa"/>
          </w:tcPr>
          <w:p w14:paraId="1A2A9CB0" w14:textId="77777777" w:rsidR="000F6A01" w:rsidRPr="00A54AE5" w:rsidRDefault="000F6A01" w:rsidP="00B77F50">
            <w:pPr>
              <w:rPr>
                <w:rFonts w:cstheme="minorHAnsi"/>
              </w:rPr>
            </w:pPr>
            <w:r w:rsidRPr="00A54AE5">
              <w:rPr>
                <w:rFonts w:cstheme="minorHAnsi"/>
              </w:rPr>
              <w:t>1.</w:t>
            </w:r>
          </w:p>
        </w:tc>
        <w:tc>
          <w:tcPr>
            <w:tcW w:w="2242" w:type="dxa"/>
          </w:tcPr>
          <w:p w14:paraId="6FC9CAF3" w14:textId="77777777" w:rsidR="000F6A01" w:rsidRPr="00A54AE5" w:rsidRDefault="000F6A01" w:rsidP="00B77F50">
            <w:pPr>
              <w:rPr>
                <w:rFonts w:cstheme="minorHAnsi"/>
              </w:rPr>
            </w:pPr>
            <w:r w:rsidRPr="00A54AE5">
              <w:rPr>
                <w:rFonts w:cstheme="minorHAnsi"/>
              </w:rPr>
              <w:t>Bezpieczny e-portal Miejskiego Obszaru Funkcjonalnego Radzynia Podlaskiego</w:t>
            </w:r>
          </w:p>
        </w:tc>
        <w:tc>
          <w:tcPr>
            <w:tcW w:w="1589" w:type="dxa"/>
          </w:tcPr>
          <w:p w14:paraId="2B7BC344" w14:textId="77777777" w:rsidR="000F6A01" w:rsidRPr="00A54AE5" w:rsidRDefault="000F6A01" w:rsidP="00B77F50">
            <w:pPr>
              <w:rPr>
                <w:rFonts w:cstheme="minorHAnsi"/>
              </w:rPr>
            </w:pPr>
            <w:r w:rsidRPr="00A54AE5">
              <w:rPr>
                <w:rFonts w:cstheme="minorHAnsi"/>
              </w:rPr>
              <w:t>Miasto Radzyń Podlaski (Lider),</w:t>
            </w:r>
          </w:p>
          <w:p w14:paraId="45FECC43" w14:textId="77777777" w:rsidR="000F6A01" w:rsidRPr="00A54AE5" w:rsidRDefault="000F6A01" w:rsidP="00B77F50">
            <w:pPr>
              <w:rPr>
                <w:rFonts w:cstheme="minorHAnsi"/>
              </w:rPr>
            </w:pPr>
            <w:r w:rsidRPr="00A54AE5">
              <w:rPr>
                <w:rFonts w:cstheme="minorHAnsi"/>
              </w:rPr>
              <w:t>Gmina Borki,</w:t>
            </w:r>
          </w:p>
          <w:p w14:paraId="5AEF07E5" w14:textId="77777777" w:rsidR="000F6A01" w:rsidRPr="00A54AE5" w:rsidRDefault="000F6A01" w:rsidP="00B77F50">
            <w:pPr>
              <w:rPr>
                <w:rFonts w:cstheme="minorHAnsi"/>
              </w:rPr>
            </w:pPr>
            <w:r w:rsidRPr="00A54AE5">
              <w:rPr>
                <w:rFonts w:cstheme="minorHAnsi"/>
              </w:rPr>
              <w:t>Gmina Radzyń Podlaski</w:t>
            </w:r>
          </w:p>
        </w:tc>
        <w:tc>
          <w:tcPr>
            <w:tcW w:w="1740" w:type="dxa"/>
          </w:tcPr>
          <w:p w14:paraId="1F0EC911" w14:textId="77777777" w:rsidR="000F6A01" w:rsidRPr="00A54AE5" w:rsidRDefault="000F6A01" w:rsidP="00B77F50">
            <w:pPr>
              <w:rPr>
                <w:rFonts w:cstheme="minorHAnsi"/>
              </w:rPr>
            </w:pPr>
            <w:r w:rsidRPr="00A54AE5">
              <w:rPr>
                <w:rFonts w:cstheme="minorHAnsi"/>
              </w:rPr>
              <w:t>Zintegrowany - partnerski</w:t>
            </w:r>
          </w:p>
        </w:tc>
        <w:tc>
          <w:tcPr>
            <w:tcW w:w="992" w:type="dxa"/>
          </w:tcPr>
          <w:p w14:paraId="154441BB" w14:textId="77777777" w:rsidR="000F6A01" w:rsidRPr="00A54AE5" w:rsidRDefault="000F6A01" w:rsidP="00B77F50">
            <w:pPr>
              <w:rPr>
                <w:rFonts w:cstheme="minorHAnsi"/>
              </w:rPr>
            </w:pPr>
            <w:r w:rsidRPr="00A54AE5">
              <w:rPr>
                <w:rFonts w:cstheme="minorHAnsi"/>
              </w:rPr>
              <w:t>2.2</w:t>
            </w:r>
          </w:p>
        </w:tc>
        <w:tc>
          <w:tcPr>
            <w:tcW w:w="1979" w:type="dxa"/>
          </w:tcPr>
          <w:p w14:paraId="769A7161" w14:textId="77777777" w:rsidR="000F6A01" w:rsidRPr="00A54AE5" w:rsidRDefault="000F6A01" w:rsidP="00B77F50">
            <w:pPr>
              <w:rPr>
                <w:rFonts w:cstheme="minorHAnsi"/>
              </w:rPr>
            </w:pPr>
            <w:r w:rsidRPr="00A54AE5">
              <w:rPr>
                <w:rFonts w:cstheme="minorHAnsi"/>
              </w:rPr>
              <w:t>461 764,00 EURO</w:t>
            </w:r>
          </w:p>
        </w:tc>
      </w:tr>
      <w:tr w:rsidR="000F6A01" w:rsidRPr="00A54AE5" w14:paraId="0404072A" w14:textId="77777777" w:rsidTr="005D43DD">
        <w:tc>
          <w:tcPr>
            <w:tcW w:w="520" w:type="dxa"/>
            <w:shd w:val="clear" w:color="auto" w:fill="E2EFD9" w:themeFill="accent6" w:themeFillTint="33"/>
          </w:tcPr>
          <w:p w14:paraId="7F29D31A" w14:textId="77777777" w:rsidR="000F6A01" w:rsidRPr="00A54AE5" w:rsidRDefault="000F6A01" w:rsidP="00B77F50">
            <w:pPr>
              <w:rPr>
                <w:rFonts w:cstheme="minorHAnsi"/>
              </w:rPr>
            </w:pPr>
            <w:r w:rsidRPr="00A54AE5">
              <w:rPr>
                <w:rFonts w:cstheme="minorHAnsi"/>
              </w:rPr>
              <w:t>2.</w:t>
            </w:r>
          </w:p>
        </w:tc>
        <w:tc>
          <w:tcPr>
            <w:tcW w:w="2242" w:type="dxa"/>
            <w:shd w:val="clear" w:color="auto" w:fill="E2EFD9" w:themeFill="accent6" w:themeFillTint="33"/>
          </w:tcPr>
          <w:p w14:paraId="02947C64" w14:textId="77777777" w:rsidR="000F6A01" w:rsidRPr="00A54AE5" w:rsidRDefault="000F6A01" w:rsidP="00B77F50">
            <w:pPr>
              <w:rPr>
                <w:rFonts w:cstheme="minorHAnsi"/>
              </w:rPr>
            </w:pPr>
            <w:r w:rsidRPr="00A54AE5">
              <w:rPr>
                <w:rFonts w:cstheme="minorHAnsi"/>
              </w:rPr>
              <w:t>Termomodernizacja obiektów użyteczności publicznej Miasta Radzyń Podlaski</w:t>
            </w:r>
          </w:p>
        </w:tc>
        <w:tc>
          <w:tcPr>
            <w:tcW w:w="1589" w:type="dxa"/>
            <w:shd w:val="clear" w:color="auto" w:fill="E2EFD9" w:themeFill="accent6" w:themeFillTint="33"/>
          </w:tcPr>
          <w:p w14:paraId="1574CA31" w14:textId="77777777" w:rsidR="000F6A01" w:rsidRPr="00A54AE5" w:rsidRDefault="000F6A01" w:rsidP="00B77F50">
            <w:pPr>
              <w:rPr>
                <w:rFonts w:cstheme="minorHAnsi"/>
              </w:rPr>
            </w:pPr>
            <w:r w:rsidRPr="00A54AE5">
              <w:rPr>
                <w:rFonts w:cstheme="minorHAnsi"/>
              </w:rPr>
              <w:t xml:space="preserve">Miasto Radzyń Podlaski  </w:t>
            </w:r>
          </w:p>
        </w:tc>
        <w:tc>
          <w:tcPr>
            <w:tcW w:w="1740" w:type="dxa"/>
            <w:shd w:val="clear" w:color="auto" w:fill="E2EFD9" w:themeFill="accent6" w:themeFillTint="33"/>
          </w:tcPr>
          <w:p w14:paraId="3C7D86AE" w14:textId="77777777" w:rsidR="000F6A01" w:rsidRPr="00A54AE5" w:rsidRDefault="000F6A01" w:rsidP="00B77F50">
            <w:pPr>
              <w:rPr>
                <w:rFonts w:cstheme="minorHAnsi"/>
              </w:rPr>
            </w:pPr>
            <w:r w:rsidRPr="00A54AE5">
              <w:rPr>
                <w:rFonts w:cstheme="minorHAnsi"/>
              </w:rPr>
              <w:t>Zintegrowany - w wiązce</w:t>
            </w:r>
          </w:p>
        </w:tc>
        <w:tc>
          <w:tcPr>
            <w:tcW w:w="992" w:type="dxa"/>
            <w:shd w:val="clear" w:color="auto" w:fill="E2EFD9" w:themeFill="accent6" w:themeFillTint="33"/>
          </w:tcPr>
          <w:p w14:paraId="36A499A1" w14:textId="77777777" w:rsidR="000F6A01" w:rsidRPr="00A54AE5" w:rsidRDefault="000F6A01" w:rsidP="00B77F50">
            <w:pPr>
              <w:rPr>
                <w:rFonts w:cstheme="minorHAnsi"/>
              </w:rPr>
            </w:pPr>
            <w:r w:rsidRPr="00A54AE5">
              <w:rPr>
                <w:rFonts w:cstheme="minorHAnsi"/>
              </w:rPr>
              <w:t>4.3</w:t>
            </w:r>
          </w:p>
        </w:tc>
        <w:tc>
          <w:tcPr>
            <w:tcW w:w="1979" w:type="dxa"/>
            <w:shd w:val="clear" w:color="auto" w:fill="E2EFD9" w:themeFill="accent6" w:themeFillTint="33"/>
          </w:tcPr>
          <w:p w14:paraId="63A675DA" w14:textId="77777777" w:rsidR="000F6A01" w:rsidRPr="00A54AE5" w:rsidRDefault="000F6A01" w:rsidP="00B77F50">
            <w:pPr>
              <w:rPr>
                <w:rFonts w:cstheme="minorHAnsi"/>
              </w:rPr>
            </w:pPr>
            <w:r w:rsidRPr="00A54AE5">
              <w:rPr>
                <w:rFonts w:cstheme="minorHAnsi"/>
              </w:rPr>
              <w:t>2 322 246,00 EURO</w:t>
            </w:r>
          </w:p>
        </w:tc>
      </w:tr>
      <w:tr w:rsidR="000F6A01" w:rsidRPr="00A54AE5" w14:paraId="478C94FE" w14:textId="77777777" w:rsidTr="005D43DD">
        <w:tc>
          <w:tcPr>
            <w:tcW w:w="520" w:type="dxa"/>
            <w:shd w:val="clear" w:color="auto" w:fill="E2EFD9" w:themeFill="accent6" w:themeFillTint="33"/>
          </w:tcPr>
          <w:p w14:paraId="29937701" w14:textId="77777777" w:rsidR="000F6A01" w:rsidRPr="00A54AE5" w:rsidRDefault="000F6A01" w:rsidP="00B77F50">
            <w:pPr>
              <w:rPr>
                <w:rFonts w:cstheme="minorHAnsi"/>
              </w:rPr>
            </w:pPr>
            <w:r w:rsidRPr="00A54AE5">
              <w:rPr>
                <w:rFonts w:cstheme="minorHAnsi"/>
              </w:rPr>
              <w:t>3.</w:t>
            </w:r>
          </w:p>
        </w:tc>
        <w:tc>
          <w:tcPr>
            <w:tcW w:w="2242" w:type="dxa"/>
            <w:shd w:val="clear" w:color="auto" w:fill="E2EFD9" w:themeFill="accent6" w:themeFillTint="33"/>
          </w:tcPr>
          <w:p w14:paraId="1949234E" w14:textId="77777777" w:rsidR="000F6A01" w:rsidRPr="00A54AE5" w:rsidRDefault="000F6A01" w:rsidP="00B77F50">
            <w:pPr>
              <w:rPr>
                <w:rFonts w:cstheme="minorHAnsi"/>
              </w:rPr>
            </w:pPr>
            <w:r w:rsidRPr="00A54AE5">
              <w:rPr>
                <w:rFonts w:cstheme="minorHAnsi"/>
              </w:rPr>
              <w:t>Termomodernizacja obiektów użyteczności publicznej w miejscowości Borki</w:t>
            </w:r>
          </w:p>
        </w:tc>
        <w:tc>
          <w:tcPr>
            <w:tcW w:w="1589" w:type="dxa"/>
            <w:shd w:val="clear" w:color="auto" w:fill="E2EFD9" w:themeFill="accent6" w:themeFillTint="33"/>
          </w:tcPr>
          <w:p w14:paraId="25DC14D2" w14:textId="77777777" w:rsidR="000F6A01" w:rsidRPr="00A54AE5" w:rsidRDefault="000F6A01" w:rsidP="00B77F50">
            <w:pPr>
              <w:rPr>
                <w:rFonts w:cstheme="minorHAnsi"/>
              </w:rPr>
            </w:pPr>
            <w:r w:rsidRPr="00A54AE5">
              <w:rPr>
                <w:rFonts w:cstheme="minorHAnsi"/>
              </w:rPr>
              <w:t>Gmina Borki</w:t>
            </w:r>
          </w:p>
        </w:tc>
        <w:tc>
          <w:tcPr>
            <w:tcW w:w="1740" w:type="dxa"/>
            <w:shd w:val="clear" w:color="auto" w:fill="E2EFD9" w:themeFill="accent6" w:themeFillTint="33"/>
          </w:tcPr>
          <w:p w14:paraId="07177996" w14:textId="77777777" w:rsidR="000F6A01" w:rsidRPr="00A54AE5" w:rsidRDefault="000F6A01" w:rsidP="00B77F50">
            <w:pPr>
              <w:rPr>
                <w:rFonts w:cstheme="minorHAnsi"/>
              </w:rPr>
            </w:pPr>
            <w:r w:rsidRPr="00A54AE5">
              <w:rPr>
                <w:rFonts w:cstheme="minorHAnsi"/>
              </w:rPr>
              <w:t>Zintegrowany - w wiązce</w:t>
            </w:r>
          </w:p>
        </w:tc>
        <w:tc>
          <w:tcPr>
            <w:tcW w:w="992" w:type="dxa"/>
            <w:shd w:val="clear" w:color="auto" w:fill="E2EFD9" w:themeFill="accent6" w:themeFillTint="33"/>
          </w:tcPr>
          <w:p w14:paraId="2AA012EF" w14:textId="77777777" w:rsidR="000F6A01" w:rsidRPr="00A54AE5" w:rsidRDefault="000F6A01" w:rsidP="00B77F50">
            <w:pPr>
              <w:rPr>
                <w:rFonts w:cstheme="minorHAnsi"/>
              </w:rPr>
            </w:pPr>
            <w:r w:rsidRPr="00A54AE5">
              <w:rPr>
                <w:rFonts w:cstheme="minorHAnsi"/>
              </w:rPr>
              <w:t>4.3</w:t>
            </w:r>
          </w:p>
        </w:tc>
        <w:tc>
          <w:tcPr>
            <w:tcW w:w="1979" w:type="dxa"/>
            <w:shd w:val="clear" w:color="auto" w:fill="E2EFD9" w:themeFill="accent6" w:themeFillTint="33"/>
          </w:tcPr>
          <w:p w14:paraId="5A033171" w14:textId="77777777" w:rsidR="000F6A01" w:rsidRPr="00A54AE5" w:rsidRDefault="000F6A01" w:rsidP="00B77F50">
            <w:pPr>
              <w:rPr>
                <w:rFonts w:cstheme="minorHAnsi"/>
              </w:rPr>
            </w:pPr>
            <w:r w:rsidRPr="00A54AE5">
              <w:rPr>
                <w:rFonts w:cstheme="minorHAnsi"/>
              </w:rPr>
              <w:t>910 685,00 EURO</w:t>
            </w:r>
          </w:p>
        </w:tc>
      </w:tr>
      <w:tr w:rsidR="000F6A01" w:rsidRPr="00A54AE5" w14:paraId="15EAE19B" w14:textId="77777777" w:rsidTr="005D43DD">
        <w:tc>
          <w:tcPr>
            <w:tcW w:w="520" w:type="dxa"/>
            <w:shd w:val="clear" w:color="auto" w:fill="E2EFD9" w:themeFill="accent6" w:themeFillTint="33"/>
          </w:tcPr>
          <w:p w14:paraId="773C9F0D" w14:textId="77777777" w:rsidR="000F6A01" w:rsidRPr="00A54AE5" w:rsidRDefault="000F6A01" w:rsidP="00B77F50">
            <w:pPr>
              <w:rPr>
                <w:rFonts w:cstheme="minorHAnsi"/>
              </w:rPr>
            </w:pPr>
            <w:r w:rsidRPr="00A54AE5">
              <w:rPr>
                <w:rFonts w:cstheme="minorHAnsi"/>
              </w:rPr>
              <w:t xml:space="preserve">4. </w:t>
            </w:r>
          </w:p>
        </w:tc>
        <w:tc>
          <w:tcPr>
            <w:tcW w:w="2242" w:type="dxa"/>
            <w:shd w:val="clear" w:color="auto" w:fill="E2EFD9" w:themeFill="accent6" w:themeFillTint="33"/>
          </w:tcPr>
          <w:p w14:paraId="6BAE9A33" w14:textId="77777777" w:rsidR="000F6A01" w:rsidRPr="00A54AE5" w:rsidRDefault="000F6A01" w:rsidP="00B77F50">
            <w:pPr>
              <w:rPr>
                <w:rFonts w:cstheme="minorHAnsi"/>
              </w:rPr>
            </w:pPr>
            <w:r w:rsidRPr="00A54AE5">
              <w:rPr>
                <w:rFonts w:cstheme="minorHAnsi"/>
              </w:rPr>
              <w:t>Termomodernizacja obiektów użyteczności publicznej Gminy Radzyń Podlaski</w:t>
            </w:r>
          </w:p>
        </w:tc>
        <w:tc>
          <w:tcPr>
            <w:tcW w:w="1589" w:type="dxa"/>
            <w:shd w:val="clear" w:color="auto" w:fill="E2EFD9" w:themeFill="accent6" w:themeFillTint="33"/>
          </w:tcPr>
          <w:p w14:paraId="245E86B2" w14:textId="77777777" w:rsidR="000F6A01" w:rsidRPr="00A54AE5" w:rsidRDefault="000F6A01" w:rsidP="00B77F50">
            <w:pPr>
              <w:rPr>
                <w:rFonts w:cstheme="minorHAnsi"/>
              </w:rPr>
            </w:pPr>
            <w:r w:rsidRPr="00A54AE5">
              <w:rPr>
                <w:rFonts w:cstheme="minorHAnsi"/>
              </w:rPr>
              <w:t>Gmina Radzyń Podlaski</w:t>
            </w:r>
          </w:p>
        </w:tc>
        <w:tc>
          <w:tcPr>
            <w:tcW w:w="1740" w:type="dxa"/>
            <w:shd w:val="clear" w:color="auto" w:fill="E2EFD9" w:themeFill="accent6" w:themeFillTint="33"/>
          </w:tcPr>
          <w:p w14:paraId="5962315B" w14:textId="77777777" w:rsidR="000F6A01" w:rsidRPr="00A54AE5" w:rsidRDefault="000F6A01" w:rsidP="00B77F50">
            <w:pPr>
              <w:rPr>
                <w:rFonts w:cstheme="minorHAnsi"/>
              </w:rPr>
            </w:pPr>
            <w:r w:rsidRPr="00A54AE5">
              <w:rPr>
                <w:rFonts w:cstheme="minorHAnsi"/>
              </w:rPr>
              <w:t>Zintegrowany - w wiązce</w:t>
            </w:r>
          </w:p>
        </w:tc>
        <w:tc>
          <w:tcPr>
            <w:tcW w:w="992" w:type="dxa"/>
            <w:shd w:val="clear" w:color="auto" w:fill="E2EFD9" w:themeFill="accent6" w:themeFillTint="33"/>
          </w:tcPr>
          <w:p w14:paraId="270C4FF8" w14:textId="77777777" w:rsidR="000F6A01" w:rsidRPr="00A54AE5" w:rsidRDefault="000F6A01" w:rsidP="00B77F50">
            <w:pPr>
              <w:rPr>
                <w:rFonts w:cstheme="minorHAnsi"/>
              </w:rPr>
            </w:pPr>
            <w:r w:rsidRPr="00A54AE5">
              <w:rPr>
                <w:rFonts w:cstheme="minorHAnsi"/>
              </w:rPr>
              <w:t>4.3</w:t>
            </w:r>
          </w:p>
        </w:tc>
        <w:tc>
          <w:tcPr>
            <w:tcW w:w="1979" w:type="dxa"/>
            <w:shd w:val="clear" w:color="auto" w:fill="E2EFD9" w:themeFill="accent6" w:themeFillTint="33"/>
          </w:tcPr>
          <w:p w14:paraId="1E64A3C1" w14:textId="77777777" w:rsidR="000F6A01" w:rsidRPr="00A54AE5" w:rsidRDefault="000F6A01" w:rsidP="00B77F50">
            <w:pPr>
              <w:rPr>
                <w:rFonts w:cstheme="minorHAnsi"/>
              </w:rPr>
            </w:pPr>
            <w:r w:rsidRPr="00A54AE5">
              <w:rPr>
                <w:rFonts w:cstheme="minorHAnsi"/>
              </w:rPr>
              <w:t xml:space="preserve">1 259 780,00 EURO  </w:t>
            </w:r>
          </w:p>
        </w:tc>
      </w:tr>
      <w:tr w:rsidR="000F6A01" w:rsidRPr="00A54AE5" w14:paraId="32ECAC7D" w14:textId="77777777" w:rsidTr="005D43DD">
        <w:tc>
          <w:tcPr>
            <w:tcW w:w="520" w:type="dxa"/>
          </w:tcPr>
          <w:p w14:paraId="6EDDBD84" w14:textId="77777777" w:rsidR="000F6A01" w:rsidRPr="00A54AE5" w:rsidRDefault="000F6A01" w:rsidP="00B77F50">
            <w:pPr>
              <w:rPr>
                <w:rFonts w:cstheme="minorHAnsi"/>
              </w:rPr>
            </w:pPr>
            <w:r w:rsidRPr="00A54AE5">
              <w:rPr>
                <w:rFonts w:cstheme="minorHAnsi"/>
              </w:rPr>
              <w:t>5.</w:t>
            </w:r>
          </w:p>
        </w:tc>
        <w:tc>
          <w:tcPr>
            <w:tcW w:w="2242" w:type="dxa"/>
          </w:tcPr>
          <w:p w14:paraId="4BBC525C" w14:textId="32544861" w:rsidR="000F6A01" w:rsidRPr="00A54AE5" w:rsidRDefault="000F6A01" w:rsidP="00B77F50">
            <w:pPr>
              <w:rPr>
                <w:rFonts w:cstheme="minorHAnsi"/>
              </w:rPr>
            </w:pPr>
            <w:r w:rsidRPr="00A54AE5">
              <w:rPr>
                <w:rFonts w:cstheme="minorHAnsi"/>
              </w:rPr>
              <w:t xml:space="preserve">Odnawialne Źródła </w:t>
            </w:r>
            <w:r w:rsidRPr="00A54AE5">
              <w:rPr>
                <w:rFonts w:cstheme="minorHAnsi"/>
              </w:rPr>
              <w:lastRenderedPageBreak/>
              <w:t xml:space="preserve">Energii na </w:t>
            </w:r>
            <w:r w:rsidR="0097104E" w:rsidRPr="00A54AE5">
              <w:rPr>
                <w:rFonts w:cstheme="minorHAnsi"/>
              </w:rPr>
              <w:t>terenie Gminy</w:t>
            </w:r>
            <w:r w:rsidRPr="00A54AE5">
              <w:rPr>
                <w:rFonts w:cstheme="minorHAnsi"/>
              </w:rPr>
              <w:t xml:space="preserve"> Radzyń Podlaski  </w:t>
            </w:r>
          </w:p>
        </w:tc>
        <w:tc>
          <w:tcPr>
            <w:tcW w:w="1589" w:type="dxa"/>
          </w:tcPr>
          <w:p w14:paraId="12B0725C" w14:textId="77777777" w:rsidR="000F6A01" w:rsidRPr="00A54AE5" w:rsidRDefault="000F6A01" w:rsidP="00B77F50">
            <w:pPr>
              <w:rPr>
                <w:rFonts w:cstheme="minorHAnsi"/>
              </w:rPr>
            </w:pPr>
            <w:r w:rsidRPr="00A54AE5">
              <w:rPr>
                <w:rFonts w:cstheme="minorHAnsi"/>
              </w:rPr>
              <w:lastRenderedPageBreak/>
              <w:t xml:space="preserve">Gmina Radzyń </w:t>
            </w:r>
            <w:r w:rsidRPr="00A54AE5">
              <w:rPr>
                <w:rFonts w:cstheme="minorHAnsi"/>
              </w:rPr>
              <w:lastRenderedPageBreak/>
              <w:t>Podlaski</w:t>
            </w:r>
          </w:p>
        </w:tc>
        <w:tc>
          <w:tcPr>
            <w:tcW w:w="1740" w:type="dxa"/>
          </w:tcPr>
          <w:p w14:paraId="161FEC38" w14:textId="77777777" w:rsidR="000F6A01" w:rsidRPr="00A54AE5" w:rsidRDefault="000F6A01" w:rsidP="00B77F50">
            <w:pPr>
              <w:rPr>
                <w:rFonts w:cstheme="minorHAnsi"/>
              </w:rPr>
            </w:pPr>
            <w:r w:rsidRPr="00A54AE5">
              <w:rPr>
                <w:rFonts w:cstheme="minorHAnsi"/>
              </w:rPr>
              <w:lastRenderedPageBreak/>
              <w:t xml:space="preserve">Zintegrowany - </w:t>
            </w:r>
            <w:r w:rsidRPr="00A54AE5">
              <w:rPr>
                <w:rFonts w:cstheme="minorHAnsi"/>
              </w:rPr>
              <w:lastRenderedPageBreak/>
              <w:t>w wiązce</w:t>
            </w:r>
          </w:p>
        </w:tc>
        <w:tc>
          <w:tcPr>
            <w:tcW w:w="992" w:type="dxa"/>
          </w:tcPr>
          <w:p w14:paraId="61B5EE0B" w14:textId="77777777" w:rsidR="000F6A01" w:rsidRPr="00A54AE5" w:rsidRDefault="000F6A01" w:rsidP="00B77F50">
            <w:pPr>
              <w:rPr>
                <w:rFonts w:cstheme="minorHAnsi"/>
              </w:rPr>
            </w:pPr>
            <w:r w:rsidRPr="00A54AE5">
              <w:rPr>
                <w:rFonts w:cstheme="minorHAnsi"/>
              </w:rPr>
              <w:lastRenderedPageBreak/>
              <w:t>4.8</w:t>
            </w:r>
          </w:p>
        </w:tc>
        <w:tc>
          <w:tcPr>
            <w:tcW w:w="1979" w:type="dxa"/>
          </w:tcPr>
          <w:p w14:paraId="1B7A03B3" w14:textId="77777777" w:rsidR="000F6A01" w:rsidRPr="00A54AE5" w:rsidRDefault="000F6A01" w:rsidP="00B77F50">
            <w:pPr>
              <w:rPr>
                <w:rFonts w:cstheme="minorHAnsi"/>
              </w:rPr>
            </w:pPr>
            <w:r w:rsidRPr="00A54AE5">
              <w:rPr>
                <w:rFonts w:cstheme="minorHAnsi"/>
              </w:rPr>
              <w:t>331 251,00 EURO</w:t>
            </w:r>
          </w:p>
        </w:tc>
      </w:tr>
      <w:tr w:rsidR="000F6A01" w:rsidRPr="00A54AE5" w14:paraId="19B3009C" w14:textId="77777777" w:rsidTr="005D43DD">
        <w:tc>
          <w:tcPr>
            <w:tcW w:w="520" w:type="dxa"/>
          </w:tcPr>
          <w:p w14:paraId="3CA215AC" w14:textId="77777777" w:rsidR="000F6A01" w:rsidRPr="00A54AE5" w:rsidRDefault="000F6A01" w:rsidP="00B77F50">
            <w:pPr>
              <w:rPr>
                <w:rFonts w:cstheme="minorHAnsi"/>
              </w:rPr>
            </w:pPr>
            <w:r w:rsidRPr="00A54AE5">
              <w:rPr>
                <w:rFonts w:cstheme="minorHAnsi"/>
              </w:rPr>
              <w:lastRenderedPageBreak/>
              <w:t>6.</w:t>
            </w:r>
          </w:p>
        </w:tc>
        <w:tc>
          <w:tcPr>
            <w:tcW w:w="2242" w:type="dxa"/>
          </w:tcPr>
          <w:p w14:paraId="31262E4B" w14:textId="77777777" w:rsidR="000F6A01" w:rsidRPr="00A54AE5" w:rsidRDefault="000F6A01" w:rsidP="00B77F50">
            <w:pPr>
              <w:rPr>
                <w:rFonts w:cstheme="minorHAnsi"/>
              </w:rPr>
            </w:pPr>
            <w:r w:rsidRPr="00A54AE5">
              <w:rPr>
                <w:rFonts w:cstheme="minorHAnsi"/>
              </w:rPr>
              <w:t>Budowa instalacji OZE dla zapewnienia bezpieczeństwa energetycznego budynków użyteczności publicznej na terenie Miasta Radzyń Podlaski</w:t>
            </w:r>
          </w:p>
        </w:tc>
        <w:tc>
          <w:tcPr>
            <w:tcW w:w="1589" w:type="dxa"/>
          </w:tcPr>
          <w:p w14:paraId="20CABFAD" w14:textId="77777777" w:rsidR="000F6A01" w:rsidRPr="00A54AE5" w:rsidRDefault="000F6A01" w:rsidP="00B77F50">
            <w:pPr>
              <w:rPr>
                <w:rFonts w:cstheme="minorHAnsi"/>
              </w:rPr>
            </w:pPr>
            <w:r w:rsidRPr="00A54AE5">
              <w:rPr>
                <w:rFonts w:cstheme="minorHAnsi"/>
              </w:rPr>
              <w:t>Miasto Radzyń Podlaski</w:t>
            </w:r>
          </w:p>
        </w:tc>
        <w:tc>
          <w:tcPr>
            <w:tcW w:w="1740" w:type="dxa"/>
          </w:tcPr>
          <w:p w14:paraId="1D280DD1" w14:textId="77777777" w:rsidR="000F6A01" w:rsidRPr="00A54AE5" w:rsidRDefault="000F6A01" w:rsidP="00B77F50">
            <w:pPr>
              <w:rPr>
                <w:rFonts w:cstheme="minorHAnsi"/>
              </w:rPr>
            </w:pPr>
            <w:r w:rsidRPr="00A54AE5">
              <w:rPr>
                <w:rFonts w:cstheme="minorHAnsi"/>
              </w:rPr>
              <w:t>Zintegrowany - w wiązce</w:t>
            </w:r>
          </w:p>
        </w:tc>
        <w:tc>
          <w:tcPr>
            <w:tcW w:w="992" w:type="dxa"/>
          </w:tcPr>
          <w:p w14:paraId="24A6C6B8" w14:textId="77777777" w:rsidR="000F6A01" w:rsidRPr="00A54AE5" w:rsidRDefault="000F6A01" w:rsidP="00B77F50">
            <w:pPr>
              <w:rPr>
                <w:rFonts w:cstheme="minorHAnsi"/>
              </w:rPr>
            </w:pPr>
            <w:r w:rsidRPr="00A54AE5">
              <w:rPr>
                <w:rFonts w:cstheme="minorHAnsi"/>
              </w:rPr>
              <w:t>4.8</w:t>
            </w:r>
          </w:p>
        </w:tc>
        <w:tc>
          <w:tcPr>
            <w:tcW w:w="1979" w:type="dxa"/>
          </w:tcPr>
          <w:p w14:paraId="2D2258BC" w14:textId="77777777" w:rsidR="000F6A01" w:rsidRPr="00A54AE5" w:rsidRDefault="000F6A01" w:rsidP="00B77F50">
            <w:pPr>
              <w:rPr>
                <w:rFonts w:cstheme="minorHAnsi"/>
              </w:rPr>
            </w:pPr>
            <w:r w:rsidRPr="00A54AE5">
              <w:rPr>
                <w:rFonts w:cstheme="minorHAnsi"/>
              </w:rPr>
              <w:t>610 619,00 EURO</w:t>
            </w:r>
          </w:p>
        </w:tc>
      </w:tr>
      <w:tr w:rsidR="000F6A01" w:rsidRPr="00A54AE5" w14:paraId="00154BFE" w14:textId="77777777" w:rsidTr="005D43DD">
        <w:tc>
          <w:tcPr>
            <w:tcW w:w="520" w:type="dxa"/>
          </w:tcPr>
          <w:p w14:paraId="032B321F" w14:textId="77777777" w:rsidR="000F6A01" w:rsidRPr="00A54AE5" w:rsidRDefault="000F6A01" w:rsidP="00B77F50">
            <w:pPr>
              <w:rPr>
                <w:rFonts w:cstheme="minorHAnsi"/>
              </w:rPr>
            </w:pPr>
            <w:r w:rsidRPr="00A54AE5">
              <w:rPr>
                <w:rFonts w:cstheme="minorHAnsi"/>
              </w:rPr>
              <w:t>7.</w:t>
            </w:r>
          </w:p>
        </w:tc>
        <w:tc>
          <w:tcPr>
            <w:tcW w:w="2242" w:type="dxa"/>
          </w:tcPr>
          <w:p w14:paraId="2B2E93BF" w14:textId="77777777" w:rsidR="000F6A01" w:rsidRPr="00A54AE5" w:rsidRDefault="000F6A01" w:rsidP="00B77F50">
            <w:pPr>
              <w:rPr>
                <w:rFonts w:cstheme="minorHAnsi"/>
              </w:rPr>
            </w:pPr>
            <w:r w:rsidRPr="00A54AE5">
              <w:rPr>
                <w:rFonts w:cstheme="minorHAnsi"/>
              </w:rPr>
              <w:t>Budowa instalacji OZE dla zapewnienia bezpieczeństwa energetycznego budynków użyteczności publicznej.</w:t>
            </w:r>
          </w:p>
        </w:tc>
        <w:tc>
          <w:tcPr>
            <w:tcW w:w="1589" w:type="dxa"/>
          </w:tcPr>
          <w:p w14:paraId="34E6E0FA" w14:textId="77777777" w:rsidR="000F6A01" w:rsidRPr="00A54AE5" w:rsidRDefault="000F6A01" w:rsidP="00B77F50">
            <w:pPr>
              <w:rPr>
                <w:rFonts w:cstheme="minorHAnsi"/>
              </w:rPr>
            </w:pPr>
            <w:r w:rsidRPr="00A54AE5">
              <w:rPr>
                <w:rFonts w:cstheme="minorHAnsi"/>
              </w:rPr>
              <w:t>Gmina Borki</w:t>
            </w:r>
          </w:p>
        </w:tc>
        <w:tc>
          <w:tcPr>
            <w:tcW w:w="1740" w:type="dxa"/>
          </w:tcPr>
          <w:p w14:paraId="1851B874" w14:textId="77777777" w:rsidR="000F6A01" w:rsidRPr="00A54AE5" w:rsidRDefault="000F6A01" w:rsidP="00B77F50">
            <w:pPr>
              <w:rPr>
                <w:rFonts w:cstheme="minorHAnsi"/>
              </w:rPr>
            </w:pPr>
            <w:r w:rsidRPr="00A54AE5">
              <w:rPr>
                <w:rFonts w:cstheme="minorHAnsi"/>
              </w:rPr>
              <w:t>Zintegrowany - w wiązce</w:t>
            </w:r>
          </w:p>
        </w:tc>
        <w:tc>
          <w:tcPr>
            <w:tcW w:w="992" w:type="dxa"/>
          </w:tcPr>
          <w:p w14:paraId="121E079F" w14:textId="77777777" w:rsidR="000F6A01" w:rsidRPr="00A54AE5" w:rsidRDefault="000F6A01" w:rsidP="00B77F50">
            <w:pPr>
              <w:rPr>
                <w:rFonts w:cstheme="minorHAnsi"/>
              </w:rPr>
            </w:pPr>
            <w:r w:rsidRPr="00A54AE5">
              <w:rPr>
                <w:rFonts w:cstheme="minorHAnsi"/>
              </w:rPr>
              <w:t>4.8</w:t>
            </w:r>
          </w:p>
        </w:tc>
        <w:tc>
          <w:tcPr>
            <w:tcW w:w="1979" w:type="dxa"/>
          </w:tcPr>
          <w:p w14:paraId="25170B32" w14:textId="77777777" w:rsidR="000F6A01" w:rsidRPr="00A54AE5" w:rsidRDefault="000F6A01" w:rsidP="00B77F50">
            <w:pPr>
              <w:rPr>
                <w:rFonts w:cstheme="minorHAnsi"/>
              </w:rPr>
            </w:pPr>
            <w:r w:rsidRPr="00A54AE5">
              <w:rPr>
                <w:rFonts w:cstheme="minorHAnsi"/>
              </w:rPr>
              <w:t>239 459,00 EURO</w:t>
            </w:r>
          </w:p>
        </w:tc>
      </w:tr>
      <w:tr w:rsidR="000F6A01" w:rsidRPr="00A54AE5" w14:paraId="376550D2" w14:textId="77777777" w:rsidTr="005D43DD">
        <w:tc>
          <w:tcPr>
            <w:tcW w:w="520" w:type="dxa"/>
          </w:tcPr>
          <w:p w14:paraId="4C11060C" w14:textId="77777777" w:rsidR="000F6A01" w:rsidRPr="00A54AE5" w:rsidRDefault="000F6A01" w:rsidP="00B77F50">
            <w:pPr>
              <w:rPr>
                <w:rFonts w:cstheme="minorHAnsi"/>
              </w:rPr>
            </w:pPr>
            <w:r w:rsidRPr="00A54AE5">
              <w:rPr>
                <w:rFonts w:cstheme="minorHAnsi"/>
              </w:rPr>
              <w:t>8.</w:t>
            </w:r>
          </w:p>
        </w:tc>
        <w:tc>
          <w:tcPr>
            <w:tcW w:w="2242" w:type="dxa"/>
          </w:tcPr>
          <w:p w14:paraId="4421CBBC" w14:textId="77777777" w:rsidR="000F6A01" w:rsidRPr="00A54AE5" w:rsidRDefault="000F6A01" w:rsidP="00B77F50">
            <w:pPr>
              <w:rPr>
                <w:rFonts w:cstheme="minorHAnsi"/>
              </w:rPr>
            </w:pPr>
            <w:r w:rsidRPr="00A54AE5">
              <w:rPr>
                <w:rFonts w:cstheme="minorHAnsi"/>
              </w:rPr>
              <w:t>Budowa/rozbudowa OZE w gospodarstwach domowych</w:t>
            </w:r>
          </w:p>
        </w:tc>
        <w:tc>
          <w:tcPr>
            <w:tcW w:w="1589" w:type="dxa"/>
          </w:tcPr>
          <w:p w14:paraId="5F91B673" w14:textId="77777777" w:rsidR="000F6A01" w:rsidRPr="00A54AE5" w:rsidRDefault="000F6A01" w:rsidP="00B77F50">
            <w:pPr>
              <w:rPr>
                <w:rFonts w:cstheme="minorHAnsi"/>
              </w:rPr>
            </w:pPr>
            <w:r w:rsidRPr="00A54AE5">
              <w:rPr>
                <w:rFonts w:cstheme="minorHAnsi"/>
              </w:rPr>
              <w:t>Lokalni interesariusze MOF</w:t>
            </w:r>
          </w:p>
        </w:tc>
        <w:tc>
          <w:tcPr>
            <w:tcW w:w="1740" w:type="dxa"/>
          </w:tcPr>
          <w:p w14:paraId="74113ABB" w14:textId="77777777" w:rsidR="000F6A01" w:rsidRPr="00A54AE5" w:rsidRDefault="000F6A01" w:rsidP="00B77F50">
            <w:pPr>
              <w:rPr>
                <w:rFonts w:cstheme="minorHAnsi"/>
              </w:rPr>
            </w:pPr>
            <w:r w:rsidRPr="00A54AE5">
              <w:rPr>
                <w:rFonts w:cstheme="minorHAnsi"/>
              </w:rPr>
              <w:t>Zintegrowane – indywidualne</w:t>
            </w:r>
          </w:p>
        </w:tc>
        <w:tc>
          <w:tcPr>
            <w:tcW w:w="992" w:type="dxa"/>
          </w:tcPr>
          <w:p w14:paraId="540719C9" w14:textId="77777777" w:rsidR="000F6A01" w:rsidRPr="00A54AE5" w:rsidRDefault="000F6A01" w:rsidP="00B77F50">
            <w:pPr>
              <w:rPr>
                <w:rFonts w:cstheme="minorHAnsi"/>
              </w:rPr>
            </w:pPr>
            <w:r w:rsidRPr="00A54AE5">
              <w:rPr>
                <w:rFonts w:cstheme="minorHAnsi"/>
              </w:rPr>
              <w:t>4.8</w:t>
            </w:r>
          </w:p>
        </w:tc>
        <w:tc>
          <w:tcPr>
            <w:tcW w:w="1979" w:type="dxa"/>
          </w:tcPr>
          <w:p w14:paraId="2F75059E" w14:textId="77777777" w:rsidR="000F6A01" w:rsidRPr="00A54AE5" w:rsidRDefault="000F6A01" w:rsidP="00B77F50">
            <w:pPr>
              <w:jc w:val="center"/>
              <w:rPr>
                <w:rFonts w:cstheme="minorHAnsi"/>
              </w:rPr>
            </w:pPr>
            <w:proofErr w:type="spellStart"/>
            <w:r w:rsidRPr="00A54AE5">
              <w:rPr>
                <w:rFonts w:cstheme="minorHAnsi"/>
              </w:rPr>
              <w:t>n.d</w:t>
            </w:r>
            <w:proofErr w:type="spellEnd"/>
          </w:p>
        </w:tc>
      </w:tr>
      <w:tr w:rsidR="000F6A01" w:rsidRPr="00A54AE5" w14:paraId="07EE3DE6" w14:textId="77777777" w:rsidTr="005D43DD">
        <w:tc>
          <w:tcPr>
            <w:tcW w:w="520" w:type="dxa"/>
            <w:shd w:val="clear" w:color="auto" w:fill="E2EFD9" w:themeFill="accent6" w:themeFillTint="33"/>
          </w:tcPr>
          <w:p w14:paraId="44DA5AA3" w14:textId="77777777" w:rsidR="000F6A01" w:rsidRPr="00A54AE5" w:rsidRDefault="000F6A01" w:rsidP="00B77F50">
            <w:pPr>
              <w:rPr>
                <w:rFonts w:cstheme="minorHAnsi"/>
              </w:rPr>
            </w:pPr>
            <w:r w:rsidRPr="00A54AE5">
              <w:rPr>
                <w:rFonts w:cstheme="minorHAnsi"/>
              </w:rPr>
              <w:t xml:space="preserve">9. </w:t>
            </w:r>
          </w:p>
        </w:tc>
        <w:tc>
          <w:tcPr>
            <w:tcW w:w="2242" w:type="dxa"/>
            <w:shd w:val="clear" w:color="auto" w:fill="E2EFD9" w:themeFill="accent6" w:themeFillTint="33"/>
          </w:tcPr>
          <w:p w14:paraId="07D3EA99" w14:textId="77777777" w:rsidR="000F6A01" w:rsidRPr="00A54AE5" w:rsidRDefault="000F6A01" w:rsidP="00B77F50">
            <w:pPr>
              <w:rPr>
                <w:rFonts w:cstheme="minorHAnsi"/>
              </w:rPr>
            </w:pPr>
            <w:r w:rsidRPr="00A54AE5">
              <w:rPr>
                <w:rFonts w:cstheme="minorHAnsi"/>
              </w:rPr>
              <w:t>Rozwój infrastruktury kształcenia zawodowego w powiecie radzyńskim poprzez uzupełnienie infrastruktury przy ZSP im. Jana Pawła II w Radzyniu Podlaskim.</w:t>
            </w:r>
          </w:p>
        </w:tc>
        <w:tc>
          <w:tcPr>
            <w:tcW w:w="1589" w:type="dxa"/>
            <w:shd w:val="clear" w:color="auto" w:fill="E2EFD9" w:themeFill="accent6" w:themeFillTint="33"/>
          </w:tcPr>
          <w:p w14:paraId="67DB98B7" w14:textId="77777777" w:rsidR="000F6A01" w:rsidRPr="00A54AE5" w:rsidRDefault="000F6A01" w:rsidP="00B77F50">
            <w:pPr>
              <w:rPr>
                <w:rFonts w:cstheme="minorHAnsi"/>
              </w:rPr>
            </w:pPr>
            <w:r w:rsidRPr="00A54AE5">
              <w:rPr>
                <w:rFonts w:cstheme="minorHAnsi"/>
              </w:rPr>
              <w:t>Powiat Radzyński</w:t>
            </w:r>
          </w:p>
        </w:tc>
        <w:tc>
          <w:tcPr>
            <w:tcW w:w="1740" w:type="dxa"/>
            <w:shd w:val="clear" w:color="auto" w:fill="E2EFD9" w:themeFill="accent6" w:themeFillTint="33"/>
          </w:tcPr>
          <w:p w14:paraId="6E7E99F7" w14:textId="77777777" w:rsidR="000F6A01" w:rsidRPr="00A54AE5" w:rsidRDefault="000F6A01" w:rsidP="00B77F50">
            <w:pPr>
              <w:rPr>
                <w:rFonts w:cstheme="minorHAnsi"/>
              </w:rPr>
            </w:pPr>
            <w:r w:rsidRPr="00A54AE5">
              <w:rPr>
                <w:rFonts w:cstheme="minorHAnsi"/>
              </w:rPr>
              <w:t>Zintegrowany - indywidualny</w:t>
            </w:r>
          </w:p>
        </w:tc>
        <w:tc>
          <w:tcPr>
            <w:tcW w:w="992" w:type="dxa"/>
            <w:shd w:val="clear" w:color="auto" w:fill="E2EFD9" w:themeFill="accent6" w:themeFillTint="33"/>
          </w:tcPr>
          <w:p w14:paraId="09E591BE" w14:textId="77777777" w:rsidR="000F6A01" w:rsidRPr="00A54AE5" w:rsidRDefault="000F6A01" w:rsidP="00B77F50">
            <w:pPr>
              <w:rPr>
                <w:rFonts w:cstheme="minorHAnsi"/>
              </w:rPr>
            </w:pPr>
            <w:r w:rsidRPr="00A54AE5">
              <w:rPr>
                <w:rFonts w:cstheme="minorHAnsi"/>
              </w:rPr>
              <w:t>7.5</w:t>
            </w:r>
          </w:p>
        </w:tc>
        <w:tc>
          <w:tcPr>
            <w:tcW w:w="1979" w:type="dxa"/>
            <w:shd w:val="clear" w:color="auto" w:fill="E2EFD9" w:themeFill="accent6" w:themeFillTint="33"/>
          </w:tcPr>
          <w:p w14:paraId="4714E6FC" w14:textId="77777777" w:rsidR="000F6A01" w:rsidRPr="00A54AE5" w:rsidRDefault="000F6A01" w:rsidP="00B77F50">
            <w:pPr>
              <w:rPr>
                <w:rFonts w:cstheme="minorHAnsi"/>
              </w:rPr>
            </w:pPr>
            <w:r w:rsidRPr="00A54AE5">
              <w:rPr>
                <w:rFonts w:cstheme="minorHAnsi"/>
              </w:rPr>
              <w:t>762 942,00 EURO</w:t>
            </w:r>
          </w:p>
        </w:tc>
      </w:tr>
      <w:tr w:rsidR="000F6A01" w:rsidRPr="00A54AE5" w14:paraId="787D2188" w14:textId="77777777" w:rsidTr="005D43DD">
        <w:tc>
          <w:tcPr>
            <w:tcW w:w="520" w:type="dxa"/>
          </w:tcPr>
          <w:p w14:paraId="59C946B1" w14:textId="77777777" w:rsidR="000F6A01" w:rsidRPr="00A54AE5" w:rsidRDefault="000F6A01" w:rsidP="00B77F50">
            <w:pPr>
              <w:rPr>
                <w:rFonts w:cstheme="minorHAnsi"/>
              </w:rPr>
            </w:pPr>
            <w:r w:rsidRPr="00A54AE5">
              <w:rPr>
                <w:rFonts w:cstheme="minorHAnsi"/>
              </w:rPr>
              <w:t>10.</w:t>
            </w:r>
          </w:p>
        </w:tc>
        <w:tc>
          <w:tcPr>
            <w:tcW w:w="2242" w:type="dxa"/>
          </w:tcPr>
          <w:p w14:paraId="19A9DF9A" w14:textId="77777777" w:rsidR="000F6A01" w:rsidRPr="00A54AE5" w:rsidRDefault="000F6A01" w:rsidP="00B77F50">
            <w:pPr>
              <w:rPr>
                <w:rFonts w:cstheme="minorHAnsi"/>
              </w:rPr>
            </w:pPr>
            <w:r w:rsidRPr="00A54AE5">
              <w:rPr>
                <w:rFonts w:cstheme="minorHAnsi"/>
              </w:rPr>
              <w:t>Program współpracy oraz wsparcia uczniów, rodziców               i nauczycieli szkół ogólnokształcących i zawodowych Powiatu Radzyńskiego.</w:t>
            </w:r>
          </w:p>
        </w:tc>
        <w:tc>
          <w:tcPr>
            <w:tcW w:w="1589" w:type="dxa"/>
          </w:tcPr>
          <w:p w14:paraId="24F3CE9E" w14:textId="77777777" w:rsidR="000F6A01" w:rsidRPr="00A54AE5" w:rsidRDefault="000F6A01" w:rsidP="00B77F50">
            <w:pPr>
              <w:rPr>
                <w:rFonts w:cstheme="minorHAnsi"/>
              </w:rPr>
            </w:pPr>
            <w:r w:rsidRPr="00A54AE5">
              <w:rPr>
                <w:rFonts w:cstheme="minorHAnsi"/>
              </w:rPr>
              <w:t>Powiat Radzyński</w:t>
            </w:r>
          </w:p>
        </w:tc>
        <w:tc>
          <w:tcPr>
            <w:tcW w:w="1740" w:type="dxa"/>
          </w:tcPr>
          <w:p w14:paraId="384A5BAA" w14:textId="77777777" w:rsidR="000F6A01" w:rsidRPr="00A54AE5" w:rsidRDefault="000F6A01" w:rsidP="00B77F50">
            <w:pPr>
              <w:rPr>
                <w:rFonts w:cstheme="minorHAnsi"/>
              </w:rPr>
            </w:pPr>
            <w:r w:rsidRPr="00A54AE5">
              <w:rPr>
                <w:rFonts w:cstheme="minorHAnsi"/>
              </w:rPr>
              <w:t>Zintegrowany - indywidualny</w:t>
            </w:r>
          </w:p>
        </w:tc>
        <w:tc>
          <w:tcPr>
            <w:tcW w:w="992" w:type="dxa"/>
          </w:tcPr>
          <w:p w14:paraId="17AB618D" w14:textId="77777777" w:rsidR="000F6A01" w:rsidRPr="00A54AE5" w:rsidRDefault="000F6A01" w:rsidP="00B77F50">
            <w:pPr>
              <w:rPr>
                <w:rFonts w:cstheme="minorHAnsi"/>
              </w:rPr>
            </w:pPr>
            <w:r w:rsidRPr="00A54AE5">
              <w:rPr>
                <w:rFonts w:cstheme="minorHAnsi"/>
              </w:rPr>
              <w:t>10.5</w:t>
            </w:r>
          </w:p>
        </w:tc>
        <w:tc>
          <w:tcPr>
            <w:tcW w:w="1979" w:type="dxa"/>
          </w:tcPr>
          <w:p w14:paraId="24CA1B11" w14:textId="77777777" w:rsidR="000F6A01" w:rsidRPr="00A54AE5" w:rsidRDefault="000F6A01" w:rsidP="00B77F50">
            <w:pPr>
              <w:rPr>
                <w:rFonts w:cstheme="minorHAnsi"/>
              </w:rPr>
            </w:pPr>
            <w:r w:rsidRPr="00A54AE5">
              <w:rPr>
                <w:rFonts w:cstheme="minorHAnsi"/>
              </w:rPr>
              <w:t>908 557,00 EURO</w:t>
            </w:r>
          </w:p>
        </w:tc>
      </w:tr>
      <w:tr w:rsidR="000F6A01" w:rsidRPr="00A54AE5" w14:paraId="11BBC61F" w14:textId="77777777" w:rsidTr="005D43DD">
        <w:tc>
          <w:tcPr>
            <w:tcW w:w="520" w:type="dxa"/>
            <w:shd w:val="clear" w:color="auto" w:fill="E2EFD9" w:themeFill="accent6" w:themeFillTint="33"/>
          </w:tcPr>
          <w:p w14:paraId="737C4DBF" w14:textId="77777777" w:rsidR="000F6A01" w:rsidRPr="00A54AE5" w:rsidRDefault="000F6A01" w:rsidP="00B77F50">
            <w:pPr>
              <w:rPr>
                <w:rFonts w:cstheme="minorHAnsi"/>
              </w:rPr>
            </w:pPr>
            <w:r w:rsidRPr="00A54AE5">
              <w:rPr>
                <w:rFonts w:cstheme="minorHAnsi"/>
              </w:rPr>
              <w:t>11.</w:t>
            </w:r>
          </w:p>
        </w:tc>
        <w:tc>
          <w:tcPr>
            <w:tcW w:w="2242" w:type="dxa"/>
            <w:shd w:val="clear" w:color="auto" w:fill="E2EFD9" w:themeFill="accent6" w:themeFillTint="33"/>
          </w:tcPr>
          <w:p w14:paraId="02BF9599" w14:textId="77777777" w:rsidR="000F6A01" w:rsidRPr="00A54AE5" w:rsidRDefault="000F6A01" w:rsidP="00B77F50">
            <w:pPr>
              <w:rPr>
                <w:rFonts w:cstheme="minorHAnsi"/>
              </w:rPr>
            </w:pPr>
            <w:r w:rsidRPr="00A54AE5">
              <w:rPr>
                <w:rFonts w:cstheme="minorHAnsi"/>
              </w:rPr>
              <w:t>Rozwój infrastruktury turystycznej w zabytkowym parku w Woli Osowińskiej, dz. nr 456/1 gmina Borki</w:t>
            </w:r>
          </w:p>
        </w:tc>
        <w:tc>
          <w:tcPr>
            <w:tcW w:w="1589" w:type="dxa"/>
            <w:shd w:val="clear" w:color="auto" w:fill="E2EFD9" w:themeFill="accent6" w:themeFillTint="33"/>
          </w:tcPr>
          <w:p w14:paraId="0ADAAFC7" w14:textId="77777777" w:rsidR="000F6A01" w:rsidRPr="00A54AE5" w:rsidRDefault="000F6A01" w:rsidP="00B77F50">
            <w:pPr>
              <w:rPr>
                <w:rFonts w:cstheme="minorHAnsi"/>
              </w:rPr>
            </w:pPr>
            <w:r w:rsidRPr="00A54AE5">
              <w:rPr>
                <w:rFonts w:cstheme="minorHAnsi"/>
              </w:rPr>
              <w:t>Gmina Borki</w:t>
            </w:r>
          </w:p>
        </w:tc>
        <w:tc>
          <w:tcPr>
            <w:tcW w:w="1740" w:type="dxa"/>
            <w:shd w:val="clear" w:color="auto" w:fill="E2EFD9" w:themeFill="accent6" w:themeFillTint="33"/>
          </w:tcPr>
          <w:p w14:paraId="02962AAF" w14:textId="77777777" w:rsidR="000F6A01" w:rsidRPr="00A54AE5" w:rsidRDefault="000F6A01" w:rsidP="00B77F50">
            <w:pPr>
              <w:rPr>
                <w:rFonts w:cstheme="minorHAnsi"/>
              </w:rPr>
            </w:pPr>
            <w:r w:rsidRPr="00A54AE5">
              <w:rPr>
                <w:rFonts w:cstheme="minorHAnsi"/>
              </w:rPr>
              <w:t>Zintegrowany - w wiązce</w:t>
            </w:r>
          </w:p>
        </w:tc>
        <w:tc>
          <w:tcPr>
            <w:tcW w:w="992" w:type="dxa"/>
            <w:shd w:val="clear" w:color="auto" w:fill="E2EFD9" w:themeFill="accent6" w:themeFillTint="33"/>
          </w:tcPr>
          <w:p w14:paraId="55F02752" w14:textId="77777777" w:rsidR="000F6A01" w:rsidRPr="00A54AE5" w:rsidRDefault="000F6A01" w:rsidP="00B77F50">
            <w:pPr>
              <w:rPr>
                <w:rFonts w:cstheme="minorHAnsi"/>
              </w:rPr>
            </w:pPr>
            <w:r w:rsidRPr="00A54AE5">
              <w:rPr>
                <w:rFonts w:cstheme="minorHAnsi"/>
              </w:rPr>
              <w:t>11.2</w:t>
            </w:r>
          </w:p>
        </w:tc>
        <w:tc>
          <w:tcPr>
            <w:tcW w:w="1979" w:type="dxa"/>
            <w:shd w:val="clear" w:color="auto" w:fill="E2EFD9" w:themeFill="accent6" w:themeFillTint="33"/>
          </w:tcPr>
          <w:p w14:paraId="792168BB" w14:textId="77777777" w:rsidR="000F6A01" w:rsidRPr="00A54AE5" w:rsidRDefault="000F6A01" w:rsidP="00B77F50">
            <w:pPr>
              <w:rPr>
                <w:rFonts w:cstheme="minorHAnsi"/>
              </w:rPr>
            </w:pPr>
            <w:r w:rsidRPr="00A54AE5">
              <w:rPr>
                <w:rFonts w:cstheme="minorHAnsi"/>
              </w:rPr>
              <w:t>329 443,00 EURO</w:t>
            </w:r>
          </w:p>
        </w:tc>
      </w:tr>
      <w:tr w:rsidR="000F6A01" w:rsidRPr="00A54AE5" w14:paraId="1D296240" w14:textId="77777777" w:rsidTr="005D43DD">
        <w:tc>
          <w:tcPr>
            <w:tcW w:w="520" w:type="dxa"/>
            <w:shd w:val="clear" w:color="auto" w:fill="E2EFD9" w:themeFill="accent6" w:themeFillTint="33"/>
          </w:tcPr>
          <w:p w14:paraId="6BAC5439" w14:textId="77777777" w:rsidR="000F6A01" w:rsidRPr="00A54AE5" w:rsidRDefault="000F6A01" w:rsidP="00B77F50">
            <w:pPr>
              <w:rPr>
                <w:rFonts w:cstheme="minorHAnsi"/>
              </w:rPr>
            </w:pPr>
            <w:r w:rsidRPr="00A54AE5">
              <w:rPr>
                <w:rFonts w:cstheme="minorHAnsi"/>
              </w:rPr>
              <w:t>12.</w:t>
            </w:r>
          </w:p>
        </w:tc>
        <w:tc>
          <w:tcPr>
            <w:tcW w:w="2242" w:type="dxa"/>
            <w:shd w:val="clear" w:color="auto" w:fill="E2EFD9" w:themeFill="accent6" w:themeFillTint="33"/>
          </w:tcPr>
          <w:p w14:paraId="4D27FB0E" w14:textId="77777777" w:rsidR="000F6A01" w:rsidRPr="00A54AE5" w:rsidRDefault="000F6A01" w:rsidP="00B77F50">
            <w:pPr>
              <w:rPr>
                <w:rFonts w:cstheme="minorHAnsi"/>
              </w:rPr>
            </w:pPr>
            <w:r w:rsidRPr="00A54AE5">
              <w:rPr>
                <w:rFonts w:cstheme="minorHAnsi"/>
              </w:rPr>
              <w:t>Poprawa atrakcyjności turystycznej Parku w Radzyniu Podlaskim – Etap I</w:t>
            </w:r>
          </w:p>
        </w:tc>
        <w:tc>
          <w:tcPr>
            <w:tcW w:w="1589" w:type="dxa"/>
            <w:shd w:val="clear" w:color="auto" w:fill="E2EFD9" w:themeFill="accent6" w:themeFillTint="33"/>
          </w:tcPr>
          <w:p w14:paraId="11D714BE" w14:textId="77777777" w:rsidR="000F6A01" w:rsidRPr="00A54AE5" w:rsidRDefault="000F6A01" w:rsidP="00B77F50">
            <w:pPr>
              <w:rPr>
                <w:rFonts w:cstheme="minorHAnsi"/>
              </w:rPr>
            </w:pPr>
            <w:r w:rsidRPr="00A54AE5">
              <w:rPr>
                <w:rFonts w:cstheme="minorHAnsi"/>
              </w:rPr>
              <w:t xml:space="preserve">Miasto Radzyń Podlaski  </w:t>
            </w:r>
          </w:p>
        </w:tc>
        <w:tc>
          <w:tcPr>
            <w:tcW w:w="1740" w:type="dxa"/>
            <w:shd w:val="clear" w:color="auto" w:fill="E2EFD9" w:themeFill="accent6" w:themeFillTint="33"/>
          </w:tcPr>
          <w:p w14:paraId="03436989" w14:textId="77777777" w:rsidR="000F6A01" w:rsidRPr="00A54AE5" w:rsidRDefault="000F6A01" w:rsidP="00B77F50">
            <w:pPr>
              <w:rPr>
                <w:rFonts w:cstheme="minorHAnsi"/>
              </w:rPr>
            </w:pPr>
            <w:r w:rsidRPr="00A54AE5">
              <w:rPr>
                <w:rFonts w:cstheme="minorHAnsi"/>
              </w:rPr>
              <w:t>Zintegrowany - w wiązce</w:t>
            </w:r>
          </w:p>
        </w:tc>
        <w:tc>
          <w:tcPr>
            <w:tcW w:w="992" w:type="dxa"/>
            <w:shd w:val="clear" w:color="auto" w:fill="E2EFD9" w:themeFill="accent6" w:themeFillTint="33"/>
          </w:tcPr>
          <w:p w14:paraId="4C345C33" w14:textId="77777777" w:rsidR="000F6A01" w:rsidRPr="00A54AE5" w:rsidRDefault="000F6A01" w:rsidP="00B77F50">
            <w:pPr>
              <w:rPr>
                <w:rFonts w:cstheme="minorHAnsi"/>
              </w:rPr>
            </w:pPr>
            <w:r w:rsidRPr="00A54AE5">
              <w:rPr>
                <w:rFonts w:cstheme="minorHAnsi"/>
              </w:rPr>
              <w:t>11.2</w:t>
            </w:r>
          </w:p>
        </w:tc>
        <w:tc>
          <w:tcPr>
            <w:tcW w:w="1979" w:type="dxa"/>
            <w:shd w:val="clear" w:color="auto" w:fill="E2EFD9" w:themeFill="accent6" w:themeFillTint="33"/>
          </w:tcPr>
          <w:p w14:paraId="0FC1E98C" w14:textId="77777777" w:rsidR="000F6A01" w:rsidRPr="00A54AE5" w:rsidRDefault="000F6A01" w:rsidP="00B77F50">
            <w:pPr>
              <w:rPr>
                <w:rFonts w:cstheme="minorHAnsi"/>
              </w:rPr>
            </w:pPr>
            <w:r w:rsidRPr="00A54AE5">
              <w:rPr>
                <w:rFonts w:cstheme="minorHAnsi"/>
              </w:rPr>
              <w:t>840 079,00 EURO</w:t>
            </w:r>
          </w:p>
        </w:tc>
      </w:tr>
      <w:tr w:rsidR="000F6A01" w:rsidRPr="00A54AE5" w14:paraId="25C7CD17" w14:textId="77777777" w:rsidTr="005D43DD">
        <w:tc>
          <w:tcPr>
            <w:tcW w:w="520" w:type="dxa"/>
            <w:shd w:val="clear" w:color="auto" w:fill="E2EFD9" w:themeFill="accent6" w:themeFillTint="33"/>
          </w:tcPr>
          <w:p w14:paraId="57AAE22D" w14:textId="77777777" w:rsidR="000F6A01" w:rsidRPr="00A54AE5" w:rsidRDefault="000F6A01" w:rsidP="00B77F50">
            <w:pPr>
              <w:rPr>
                <w:rFonts w:cstheme="minorHAnsi"/>
              </w:rPr>
            </w:pPr>
            <w:r w:rsidRPr="00A54AE5">
              <w:rPr>
                <w:rFonts w:cstheme="minorHAnsi"/>
              </w:rPr>
              <w:t>13.</w:t>
            </w:r>
          </w:p>
        </w:tc>
        <w:tc>
          <w:tcPr>
            <w:tcW w:w="2242" w:type="dxa"/>
            <w:shd w:val="clear" w:color="auto" w:fill="E2EFD9" w:themeFill="accent6" w:themeFillTint="33"/>
          </w:tcPr>
          <w:p w14:paraId="51B3C9A3" w14:textId="77777777" w:rsidR="000F6A01" w:rsidRPr="00A54AE5" w:rsidRDefault="000F6A01" w:rsidP="00B77F50">
            <w:pPr>
              <w:rPr>
                <w:rFonts w:cstheme="minorHAnsi"/>
              </w:rPr>
            </w:pPr>
            <w:r w:rsidRPr="00A54AE5">
              <w:rPr>
                <w:rFonts w:cstheme="minorHAnsi"/>
              </w:rPr>
              <w:t xml:space="preserve">Poprawa atrakcyjności turystycznej ogrodów przypałacowych w Zespole Pałacowo-Parkowym w Branicy </w:t>
            </w:r>
            <w:r w:rsidRPr="00A54AE5">
              <w:rPr>
                <w:rFonts w:cstheme="minorHAnsi"/>
              </w:rPr>
              <w:lastRenderedPageBreak/>
              <w:t>Radzyńskiej</w:t>
            </w:r>
          </w:p>
        </w:tc>
        <w:tc>
          <w:tcPr>
            <w:tcW w:w="1589" w:type="dxa"/>
            <w:shd w:val="clear" w:color="auto" w:fill="E2EFD9" w:themeFill="accent6" w:themeFillTint="33"/>
          </w:tcPr>
          <w:p w14:paraId="794B64A1" w14:textId="77777777" w:rsidR="000F6A01" w:rsidRPr="00A54AE5" w:rsidRDefault="000F6A01" w:rsidP="00B77F50">
            <w:pPr>
              <w:rPr>
                <w:rFonts w:cstheme="minorHAnsi"/>
              </w:rPr>
            </w:pPr>
            <w:r w:rsidRPr="00A54AE5">
              <w:rPr>
                <w:rFonts w:cstheme="minorHAnsi"/>
              </w:rPr>
              <w:lastRenderedPageBreak/>
              <w:t xml:space="preserve">Gmina Radzyń Podlaski  </w:t>
            </w:r>
          </w:p>
        </w:tc>
        <w:tc>
          <w:tcPr>
            <w:tcW w:w="1740" w:type="dxa"/>
            <w:shd w:val="clear" w:color="auto" w:fill="E2EFD9" w:themeFill="accent6" w:themeFillTint="33"/>
          </w:tcPr>
          <w:p w14:paraId="5C605C56" w14:textId="77777777" w:rsidR="000F6A01" w:rsidRPr="00A54AE5" w:rsidRDefault="000F6A01" w:rsidP="00B77F50">
            <w:pPr>
              <w:rPr>
                <w:rFonts w:cstheme="minorHAnsi"/>
              </w:rPr>
            </w:pPr>
            <w:r w:rsidRPr="00A54AE5">
              <w:rPr>
                <w:rFonts w:cstheme="minorHAnsi"/>
              </w:rPr>
              <w:t>Zintegrowany - w wiązce</w:t>
            </w:r>
          </w:p>
        </w:tc>
        <w:tc>
          <w:tcPr>
            <w:tcW w:w="992" w:type="dxa"/>
            <w:shd w:val="clear" w:color="auto" w:fill="E2EFD9" w:themeFill="accent6" w:themeFillTint="33"/>
          </w:tcPr>
          <w:p w14:paraId="77C34626" w14:textId="77777777" w:rsidR="000F6A01" w:rsidRPr="00A54AE5" w:rsidRDefault="000F6A01" w:rsidP="00B77F50">
            <w:pPr>
              <w:rPr>
                <w:rFonts w:cstheme="minorHAnsi"/>
              </w:rPr>
            </w:pPr>
            <w:r w:rsidRPr="00A54AE5">
              <w:rPr>
                <w:rFonts w:cstheme="minorHAnsi"/>
              </w:rPr>
              <w:t>11.2</w:t>
            </w:r>
          </w:p>
        </w:tc>
        <w:tc>
          <w:tcPr>
            <w:tcW w:w="1979" w:type="dxa"/>
            <w:shd w:val="clear" w:color="auto" w:fill="E2EFD9" w:themeFill="accent6" w:themeFillTint="33"/>
          </w:tcPr>
          <w:p w14:paraId="19672A20" w14:textId="77777777" w:rsidR="000F6A01" w:rsidRPr="00A54AE5" w:rsidRDefault="000F6A01" w:rsidP="00B77F50">
            <w:pPr>
              <w:rPr>
                <w:rFonts w:cstheme="minorHAnsi"/>
              </w:rPr>
            </w:pPr>
            <w:r w:rsidRPr="00A54AE5">
              <w:rPr>
                <w:rFonts w:cstheme="minorHAnsi"/>
              </w:rPr>
              <w:t>455 729,00 EURO</w:t>
            </w:r>
          </w:p>
        </w:tc>
      </w:tr>
    </w:tbl>
    <w:bookmarkEnd w:id="35"/>
    <w:p w14:paraId="1301EB59" w14:textId="53784801" w:rsidR="000202AB" w:rsidRDefault="000202AB" w:rsidP="000202AB">
      <w:pPr>
        <w:spacing w:before="120"/>
        <w:jc w:val="both"/>
        <w:rPr>
          <w:i/>
          <w:sz w:val="18"/>
        </w:rPr>
      </w:pPr>
      <w:r w:rsidRPr="006805CE">
        <w:rPr>
          <w:i/>
          <w:sz w:val="18"/>
        </w:rPr>
        <w:lastRenderedPageBreak/>
        <w:t>Źródło:</w:t>
      </w:r>
      <w:r>
        <w:rPr>
          <w:i/>
          <w:sz w:val="18"/>
        </w:rPr>
        <w:t xml:space="preserve"> opracowanie własne.</w:t>
      </w:r>
    </w:p>
    <w:p w14:paraId="62FB8775" w14:textId="52E8151C" w:rsidR="00F65E30" w:rsidRDefault="00B70C6A" w:rsidP="00F65E30">
      <w:pPr>
        <w:ind w:firstLine="708"/>
        <w:jc w:val="both"/>
        <w:rPr>
          <w:sz w:val="24"/>
          <w:szCs w:val="24"/>
        </w:rPr>
      </w:pPr>
      <w:r>
        <w:rPr>
          <w:rStyle w:val="markedcontent"/>
          <w:rFonts w:cstheme="minorHAnsi"/>
          <w:sz w:val="24"/>
          <w:szCs w:val="24"/>
        </w:rPr>
        <w:t>Wskazane</w:t>
      </w:r>
      <w:r w:rsidR="00F65E30" w:rsidRPr="00957AC3">
        <w:rPr>
          <w:rStyle w:val="markedcontent"/>
          <w:rFonts w:cstheme="minorHAnsi"/>
          <w:sz w:val="24"/>
          <w:szCs w:val="24"/>
        </w:rPr>
        <w:t xml:space="preserve"> projekty</w:t>
      </w:r>
      <w:r w:rsidR="00721F6B">
        <w:rPr>
          <w:rStyle w:val="Odwoanieprzypisudolnego"/>
          <w:rFonts w:cstheme="minorHAnsi"/>
          <w:sz w:val="24"/>
          <w:szCs w:val="24"/>
        </w:rPr>
        <w:footnoteReference w:id="2"/>
      </w:r>
      <w:r w:rsidR="00F65E30" w:rsidRPr="00957AC3">
        <w:rPr>
          <w:rStyle w:val="markedcontent"/>
          <w:rFonts w:cstheme="minorHAnsi"/>
          <w:sz w:val="24"/>
          <w:szCs w:val="24"/>
        </w:rPr>
        <w:t xml:space="preserve"> przewidziane są do realizacji w trybie pozakonkursowym w ramach Zintegrowanych Inwestycji Terytorialnych. Należy zaznaczyć, iż Strategia ZIT jest w tym przypadku</w:t>
      </w:r>
      <w:r w:rsidR="00F65E30">
        <w:rPr>
          <w:rStyle w:val="markedcontent"/>
          <w:rFonts w:cstheme="minorHAnsi"/>
          <w:sz w:val="24"/>
          <w:szCs w:val="24"/>
        </w:rPr>
        <w:t xml:space="preserve"> </w:t>
      </w:r>
      <w:r w:rsidR="00F65E30" w:rsidRPr="00957AC3">
        <w:rPr>
          <w:rStyle w:val="markedcontent"/>
          <w:rFonts w:cstheme="minorHAnsi"/>
          <w:sz w:val="24"/>
          <w:szCs w:val="24"/>
        </w:rPr>
        <w:t xml:space="preserve">uzasadnieniem dla realizacji wskazanych projektów.  </w:t>
      </w:r>
      <w:r w:rsidR="00F65E30">
        <w:rPr>
          <w:rStyle w:val="markedcontent"/>
          <w:rFonts w:cstheme="minorHAnsi"/>
          <w:sz w:val="24"/>
          <w:szCs w:val="24"/>
        </w:rPr>
        <w:t xml:space="preserve">Jednocześnie jest ona również wyrazem udziału Związku ZIT w procesie </w:t>
      </w:r>
      <w:r w:rsidR="00F65E30" w:rsidRPr="00957AC3">
        <w:rPr>
          <w:sz w:val="24"/>
          <w:szCs w:val="24"/>
        </w:rPr>
        <w:t>wybor</w:t>
      </w:r>
      <w:r w:rsidR="00F65E30">
        <w:rPr>
          <w:sz w:val="24"/>
          <w:szCs w:val="24"/>
        </w:rPr>
        <w:t xml:space="preserve">u </w:t>
      </w:r>
      <w:r w:rsidR="00F65E30" w:rsidRPr="00957AC3">
        <w:rPr>
          <w:sz w:val="24"/>
          <w:szCs w:val="24"/>
        </w:rPr>
        <w:t>do dofinansowania projektów, o którym mowa w art. 29 rozporządzenia ogólnego, wynikających ze strategii ZIT</w:t>
      </w:r>
      <w:r w:rsidR="00F65E30">
        <w:rPr>
          <w:sz w:val="24"/>
          <w:szCs w:val="24"/>
        </w:rPr>
        <w:t xml:space="preserve">. Ma to </w:t>
      </w:r>
      <w:r w:rsidR="0097104E">
        <w:rPr>
          <w:sz w:val="24"/>
          <w:szCs w:val="24"/>
        </w:rPr>
        <w:t>miejsce poprzez</w:t>
      </w:r>
      <w:r w:rsidR="00F65E30" w:rsidRPr="00957AC3">
        <w:rPr>
          <w:sz w:val="24"/>
          <w:szCs w:val="24"/>
        </w:rPr>
        <w:t xml:space="preserve"> umieszczenie w strategii ZIT listy projektów, które mogą ubiegać się o dofinansowanie </w:t>
      </w:r>
      <w:r w:rsidR="00F65E30">
        <w:rPr>
          <w:sz w:val="24"/>
          <w:szCs w:val="24"/>
        </w:rPr>
        <w:br/>
      </w:r>
      <w:r w:rsidR="00F65E30" w:rsidRPr="00957AC3">
        <w:rPr>
          <w:sz w:val="24"/>
          <w:szCs w:val="24"/>
        </w:rPr>
        <w:t>w ramach właściwego programu</w:t>
      </w:r>
      <w:r w:rsidR="00F65E30">
        <w:rPr>
          <w:sz w:val="24"/>
          <w:szCs w:val="24"/>
        </w:rPr>
        <w:t>.</w:t>
      </w:r>
    </w:p>
    <w:p w14:paraId="54D6794F" w14:textId="4436C0EC" w:rsidR="008D53EA" w:rsidRDefault="00957AC3" w:rsidP="008D53EA">
      <w:pPr>
        <w:ind w:firstLine="708"/>
        <w:jc w:val="both"/>
        <w:rPr>
          <w:rStyle w:val="markedcontent"/>
          <w:rFonts w:cstheme="minorHAnsi"/>
          <w:sz w:val="24"/>
          <w:szCs w:val="24"/>
        </w:rPr>
      </w:pPr>
      <w:r w:rsidRPr="00957AC3">
        <w:rPr>
          <w:rStyle w:val="markedcontent"/>
          <w:rFonts w:cstheme="minorHAnsi"/>
          <w:sz w:val="24"/>
          <w:szCs w:val="24"/>
        </w:rPr>
        <w:t>Projekty zostały wyłonione w drodze identyfikacji przeprowadzonej przez</w:t>
      </w:r>
      <w:r>
        <w:rPr>
          <w:rStyle w:val="markedcontent"/>
          <w:rFonts w:cstheme="minorHAnsi"/>
          <w:sz w:val="24"/>
          <w:szCs w:val="24"/>
        </w:rPr>
        <w:t xml:space="preserve"> Związek ZIT</w:t>
      </w:r>
      <w:r w:rsidR="00007BDC">
        <w:rPr>
          <w:rStyle w:val="markedcontent"/>
          <w:rFonts w:cstheme="minorHAnsi"/>
          <w:sz w:val="24"/>
          <w:szCs w:val="24"/>
        </w:rPr>
        <w:t xml:space="preserve">. </w:t>
      </w:r>
      <w:r w:rsidR="008512ED">
        <w:rPr>
          <w:rStyle w:val="markedcontent"/>
          <w:rFonts w:cstheme="minorHAnsi"/>
          <w:sz w:val="24"/>
          <w:szCs w:val="24"/>
        </w:rPr>
        <w:t xml:space="preserve"> W procesie tym, istotny był również</w:t>
      </w:r>
      <w:r w:rsidR="008512ED" w:rsidRPr="008512ED">
        <w:rPr>
          <w:rStyle w:val="markedcontent"/>
          <w:rFonts w:cstheme="minorHAnsi"/>
          <w:sz w:val="24"/>
          <w:szCs w:val="24"/>
        </w:rPr>
        <w:t xml:space="preserve"> aspekt partycypacji społecznej</w:t>
      </w:r>
      <w:r w:rsidR="008512ED">
        <w:rPr>
          <w:rStyle w:val="markedcontent"/>
          <w:rFonts w:cstheme="minorHAnsi"/>
          <w:sz w:val="24"/>
          <w:szCs w:val="24"/>
        </w:rPr>
        <w:t>. C</w:t>
      </w:r>
      <w:r w:rsidR="008512ED" w:rsidRPr="008512ED">
        <w:rPr>
          <w:rStyle w:val="markedcontent"/>
          <w:rFonts w:cstheme="minorHAnsi"/>
          <w:sz w:val="24"/>
          <w:szCs w:val="24"/>
        </w:rPr>
        <w:t xml:space="preserve">elowość realizacji </w:t>
      </w:r>
      <w:r w:rsidR="008512ED">
        <w:rPr>
          <w:rStyle w:val="markedcontent"/>
          <w:rFonts w:cstheme="minorHAnsi"/>
          <w:sz w:val="24"/>
          <w:szCs w:val="24"/>
        </w:rPr>
        <w:t xml:space="preserve">poszczególnych </w:t>
      </w:r>
      <w:r w:rsidR="008512ED" w:rsidRPr="008512ED">
        <w:rPr>
          <w:rStyle w:val="markedcontent"/>
          <w:rFonts w:cstheme="minorHAnsi"/>
          <w:sz w:val="24"/>
          <w:szCs w:val="24"/>
        </w:rPr>
        <w:t xml:space="preserve">projektów wynika </w:t>
      </w:r>
      <w:r w:rsidR="008512ED">
        <w:rPr>
          <w:rStyle w:val="markedcontent"/>
          <w:rFonts w:cstheme="minorHAnsi"/>
          <w:sz w:val="24"/>
          <w:szCs w:val="24"/>
        </w:rPr>
        <w:t>także</w:t>
      </w:r>
      <w:r w:rsidR="008512ED" w:rsidRPr="008512ED">
        <w:rPr>
          <w:rStyle w:val="markedcontent"/>
          <w:rFonts w:cstheme="minorHAnsi"/>
          <w:sz w:val="24"/>
          <w:szCs w:val="24"/>
        </w:rPr>
        <w:t xml:space="preserve"> z wyartykułowanych potrzeb i oczekiwań mieszkańców</w:t>
      </w:r>
      <w:r w:rsidR="008512ED">
        <w:rPr>
          <w:rStyle w:val="markedcontent"/>
          <w:rFonts w:cstheme="minorHAnsi"/>
          <w:sz w:val="24"/>
          <w:szCs w:val="24"/>
        </w:rPr>
        <w:t>, lokalnych interesariuszy</w:t>
      </w:r>
      <w:r w:rsidR="008512ED" w:rsidRPr="008512ED">
        <w:rPr>
          <w:rStyle w:val="markedcontent"/>
          <w:rFonts w:cstheme="minorHAnsi"/>
          <w:sz w:val="24"/>
          <w:szCs w:val="24"/>
        </w:rPr>
        <w:t xml:space="preserve"> i partnerów społeczno-gospodarczych MOF Radzynia Podlaskiego</w:t>
      </w:r>
      <w:r w:rsidR="008512ED">
        <w:rPr>
          <w:rStyle w:val="markedcontent"/>
          <w:rFonts w:cstheme="minorHAnsi"/>
          <w:sz w:val="24"/>
          <w:szCs w:val="24"/>
        </w:rPr>
        <w:t xml:space="preserve">, którzy brali udział w procesie ankietyzacji i spotkaniach partycypacyjnych realizowanych na etapie diagnostycznym. </w:t>
      </w:r>
      <w:r w:rsidR="00C9134F">
        <w:rPr>
          <w:rStyle w:val="markedcontent"/>
          <w:rFonts w:cstheme="minorHAnsi"/>
          <w:sz w:val="24"/>
          <w:szCs w:val="24"/>
        </w:rPr>
        <w:t xml:space="preserve">Partnerzy MOF, spośród propozycji projektów planowanych do realizacji w perspektywie finansowej UE 2021-2027 wybrali projekty o charakterze zintegrowanym, które odpowiadają na potrzeby MOF. </w:t>
      </w:r>
      <w:r w:rsidR="00007BDC">
        <w:rPr>
          <w:rStyle w:val="markedcontent"/>
          <w:rFonts w:cstheme="minorHAnsi"/>
          <w:sz w:val="24"/>
          <w:szCs w:val="24"/>
        </w:rPr>
        <w:t>Projekty wyznaczone do realizacji w ramach instrumentu ZIT zostały opisane w ramach fiszek projektowych opisujących m.in. zakres, cele i efekty interwencji. Za</w:t>
      </w:r>
      <w:r w:rsidRPr="00957AC3">
        <w:rPr>
          <w:rStyle w:val="markedcontent"/>
          <w:rFonts w:cstheme="minorHAnsi"/>
          <w:sz w:val="24"/>
          <w:szCs w:val="24"/>
        </w:rPr>
        <w:t xml:space="preserve">wierają </w:t>
      </w:r>
      <w:r w:rsidR="00007BDC">
        <w:rPr>
          <w:rStyle w:val="markedcontent"/>
          <w:rFonts w:cstheme="minorHAnsi"/>
          <w:sz w:val="24"/>
          <w:szCs w:val="24"/>
        </w:rPr>
        <w:t xml:space="preserve">one </w:t>
      </w:r>
      <w:r w:rsidRPr="00957AC3">
        <w:rPr>
          <w:rStyle w:val="markedcontent"/>
          <w:rFonts w:cstheme="minorHAnsi"/>
          <w:sz w:val="24"/>
          <w:szCs w:val="24"/>
        </w:rPr>
        <w:t>szeroki z</w:t>
      </w:r>
      <w:r w:rsidR="00007BDC">
        <w:rPr>
          <w:rStyle w:val="markedcontent"/>
          <w:rFonts w:cstheme="minorHAnsi"/>
          <w:sz w:val="24"/>
          <w:szCs w:val="24"/>
        </w:rPr>
        <w:t xml:space="preserve">asób </w:t>
      </w:r>
      <w:r w:rsidRPr="00957AC3">
        <w:rPr>
          <w:rStyle w:val="markedcontent"/>
          <w:rFonts w:cstheme="minorHAnsi"/>
          <w:sz w:val="24"/>
          <w:szCs w:val="24"/>
        </w:rPr>
        <w:t xml:space="preserve">informacji na temat poszczególnych projektów i </w:t>
      </w:r>
      <w:r w:rsidR="00007BDC">
        <w:rPr>
          <w:rStyle w:val="markedcontent"/>
          <w:rFonts w:cstheme="minorHAnsi"/>
          <w:sz w:val="24"/>
          <w:szCs w:val="24"/>
        </w:rPr>
        <w:t>zostaną</w:t>
      </w:r>
      <w:r w:rsidRPr="00957AC3">
        <w:rPr>
          <w:rStyle w:val="markedcontent"/>
          <w:rFonts w:cstheme="minorHAnsi"/>
          <w:sz w:val="24"/>
          <w:szCs w:val="24"/>
        </w:rPr>
        <w:t xml:space="preserve"> przekazane do </w:t>
      </w:r>
      <w:r w:rsidR="00007BDC">
        <w:rPr>
          <w:rStyle w:val="markedcontent"/>
          <w:rFonts w:cstheme="minorHAnsi"/>
          <w:sz w:val="24"/>
          <w:szCs w:val="24"/>
        </w:rPr>
        <w:t>IZ FEL 2021-2027 w celu określenia możliwości ich finansowania ze środków programu</w:t>
      </w:r>
      <w:r w:rsidR="00FF091C">
        <w:rPr>
          <w:rStyle w:val="markedcontent"/>
          <w:rFonts w:cstheme="minorHAnsi"/>
          <w:sz w:val="24"/>
          <w:szCs w:val="24"/>
        </w:rPr>
        <w:t xml:space="preserve"> regionalnego</w:t>
      </w:r>
      <w:r w:rsidR="00007BDC">
        <w:rPr>
          <w:rStyle w:val="markedcontent"/>
          <w:rFonts w:cstheme="minorHAnsi"/>
          <w:sz w:val="24"/>
          <w:szCs w:val="24"/>
        </w:rPr>
        <w:t xml:space="preserve">. </w:t>
      </w:r>
      <w:r w:rsidRPr="00957AC3">
        <w:rPr>
          <w:rStyle w:val="markedcontent"/>
          <w:rFonts w:cstheme="minorHAnsi"/>
          <w:sz w:val="24"/>
          <w:szCs w:val="24"/>
        </w:rPr>
        <w:t xml:space="preserve">Umieszczenie projektu na przedmiotowej liście jest warunkową deklaracją jego realizacji oraz związane jest z zarezerwowaniem środków w ramach </w:t>
      </w:r>
      <w:r w:rsidR="00EC0272">
        <w:rPr>
          <w:rStyle w:val="markedcontent"/>
          <w:rFonts w:cstheme="minorHAnsi"/>
          <w:sz w:val="24"/>
          <w:szCs w:val="24"/>
        </w:rPr>
        <w:t>alokacji przeznaczonej dla MOF RP.</w:t>
      </w:r>
    </w:p>
    <w:p w14:paraId="3CFA252A" w14:textId="664D856F" w:rsidR="00F41C8B" w:rsidRDefault="00F41C8B" w:rsidP="008D53EA">
      <w:pPr>
        <w:ind w:firstLine="708"/>
        <w:jc w:val="both"/>
        <w:rPr>
          <w:rStyle w:val="markedcontent"/>
          <w:rFonts w:cstheme="minorHAnsi"/>
          <w:sz w:val="24"/>
          <w:szCs w:val="24"/>
        </w:rPr>
      </w:pPr>
      <w:r>
        <w:rPr>
          <w:rStyle w:val="markedcontent"/>
          <w:rFonts w:cstheme="minorHAnsi"/>
          <w:sz w:val="24"/>
          <w:szCs w:val="24"/>
        </w:rPr>
        <w:t>Wyrazem udziału lokalnych interesariuszy w procesie identyfikacji projektów ZIT jest również opiniowanie dokumentu (zawierającego listę i fiszk</w:t>
      </w:r>
      <w:r w:rsidR="009E75EB">
        <w:rPr>
          <w:rStyle w:val="markedcontent"/>
          <w:rFonts w:cstheme="minorHAnsi"/>
          <w:sz w:val="24"/>
          <w:szCs w:val="24"/>
        </w:rPr>
        <w:t>i projektów zintegrowanych) przez Radę Społeczną MOF. Poprzez pozytywne zaopiniowanie Strategii ZIT, Rada wyraża również swoją aprobatę dla zaplanowanych przedsięwzięć o charakterze zintegrowanym.</w:t>
      </w:r>
    </w:p>
    <w:p w14:paraId="37A8744E" w14:textId="08DC4C0B" w:rsidR="005D7BB6" w:rsidRDefault="00C9134F" w:rsidP="008D53EA">
      <w:pPr>
        <w:ind w:firstLine="708"/>
        <w:jc w:val="both"/>
        <w:rPr>
          <w:rStyle w:val="markedcontent"/>
          <w:rFonts w:cstheme="minorHAnsi"/>
          <w:sz w:val="24"/>
          <w:szCs w:val="24"/>
        </w:rPr>
      </w:pPr>
      <w:r>
        <w:rPr>
          <w:rStyle w:val="markedcontent"/>
          <w:rFonts w:cstheme="minorHAnsi"/>
          <w:sz w:val="24"/>
          <w:szCs w:val="24"/>
        </w:rPr>
        <w:t xml:space="preserve">Zintegrowane projekty, finansowane w ramach instrumentu ZIT będą realizowane </w:t>
      </w:r>
      <w:r w:rsidR="001A220A">
        <w:rPr>
          <w:rStyle w:val="markedcontent"/>
          <w:rFonts w:cstheme="minorHAnsi"/>
          <w:sz w:val="24"/>
          <w:szCs w:val="24"/>
        </w:rPr>
        <w:br/>
      </w:r>
      <w:r>
        <w:rPr>
          <w:rStyle w:val="markedcontent"/>
          <w:rFonts w:cstheme="minorHAnsi"/>
          <w:sz w:val="24"/>
          <w:szCs w:val="24"/>
        </w:rPr>
        <w:t>w formule projektów partnerskich oraz indywidualnych,</w:t>
      </w:r>
      <w:r w:rsidR="001A220A">
        <w:rPr>
          <w:rStyle w:val="markedcontent"/>
          <w:rFonts w:cstheme="minorHAnsi"/>
          <w:sz w:val="24"/>
          <w:szCs w:val="24"/>
        </w:rPr>
        <w:t xml:space="preserve"> wywierających wpływ na więcej niż jedną gminę. </w:t>
      </w:r>
      <w:r w:rsidR="005D7BB6">
        <w:rPr>
          <w:rStyle w:val="markedcontent"/>
          <w:rFonts w:cstheme="minorHAnsi"/>
          <w:sz w:val="24"/>
          <w:szCs w:val="24"/>
        </w:rPr>
        <w:t>Gwarantują one realizację zasady p</w:t>
      </w:r>
      <w:r w:rsidR="005D7BB6" w:rsidRPr="005D7BB6">
        <w:rPr>
          <w:rStyle w:val="markedcontent"/>
          <w:rFonts w:cstheme="minorHAnsi"/>
          <w:sz w:val="24"/>
          <w:szCs w:val="24"/>
        </w:rPr>
        <w:t>odejści</w:t>
      </w:r>
      <w:r w:rsidR="005D7BB6">
        <w:rPr>
          <w:rStyle w:val="markedcontent"/>
          <w:rFonts w:cstheme="minorHAnsi"/>
          <w:sz w:val="24"/>
          <w:szCs w:val="24"/>
        </w:rPr>
        <w:t>a</w:t>
      </w:r>
      <w:r w:rsidR="005D7BB6" w:rsidRPr="005D7BB6">
        <w:rPr>
          <w:rStyle w:val="markedcontent"/>
          <w:rFonts w:cstheme="minorHAnsi"/>
          <w:sz w:val="24"/>
          <w:szCs w:val="24"/>
        </w:rPr>
        <w:t xml:space="preserve"> zintegrowane</w:t>
      </w:r>
      <w:r w:rsidR="005D7BB6">
        <w:rPr>
          <w:rStyle w:val="markedcontent"/>
          <w:rFonts w:cstheme="minorHAnsi"/>
          <w:sz w:val="24"/>
          <w:szCs w:val="24"/>
        </w:rPr>
        <w:t>go</w:t>
      </w:r>
      <w:r w:rsidR="005D7BB6" w:rsidRPr="005D7BB6">
        <w:rPr>
          <w:rStyle w:val="markedcontent"/>
          <w:rFonts w:cstheme="minorHAnsi"/>
          <w:sz w:val="24"/>
          <w:szCs w:val="24"/>
        </w:rPr>
        <w:t xml:space="preserve"> na etapie realizacji strategii</w:t>
      </w:r>
      <w:r w:rsidR="005D7BB6">
        <w:rPr>
          <w:rStyle w:val="markedcontent"/>
          <w:rFonts w:cstheme="minorHAnsi"/>
          <w:sz w:val="24"/>
          <w:szCs w:val="24"/>
        </w:rPr>
        <w:t>. I</w:t>
      </w:r>
      <w:r w:rsidR="005D7BB6" w:rsidRPr="005D7BB6">
        <w:rPr>
          <w:rStyle w:val="markedcontent"/>
          <w:rFonts w:cstheme="minorHAnsi"/>
          <w:sz w:val="24"/>
          <w:szCs w:val="24"/>
        </w:rPr>
        <w:t>ntegracja projektowa na poziomie projektów</w:t>
      </w:r>
      <w:r w:rsidR="005D7BB6">
        <w:rPr>
          <w:rStyle w:val="markedcontent"/>
          <w:rFonts w:cstheme="minorHAnsi"/>
          <w:sz w:val="24"/>
          <w:szCs w:val="24"/>
        </w:rPr>
        <w:t xml:space="preserve"> daje gwarancję realizacji przedsięwzięć odpowiadających na wspólne potrzeby i problemy mieszkańców MOF oraz pozwalających realizować ich potencjały.  </w:t>
      </w:r>
    </w:p>
    <w:p w14:paraId="03881802" w14:textId="7CD2085E" w:rsidR="009C1A38" w:rsidRDefault="005D7BB6" w:rsidP="008D53EA">
      <w:pPr>
        <w:ind w:firstLine="708"/>
        <w:jc w:val="both"/>
        <w:rPr>
          <w:rStyle w:val="markedcontent"/>
          <w:rFonts w:cstheme="minorHAnsi"/>
          <w:sz w:val="24"/>
          <w:szCs w:val="24"/>
        </w:rPr>
      </w:pPr>
      <w:r>
        <w:rPr>
          <w:rStyle w:val="markedcontent"/>
          <w:rFonts w:cstheme="minorHAnsi"/>
          <w:sz w:val="24"/>
          <w:szCs w:val="24"/>
        </w:rPr>
        <w:t>Opisując metody integrowania projektów należy wskazać, że p</w:t>
      </w:r>
      <w:r w:rsidR="001A220A">
        <w:rPr>
          <w:rStyle w:val="markedcontent"/>
          <w:rFonts w:cstheme="minorHAnsi"/>
          <w:sz w:val="24"/>
          <w:szCs w:val="24"/>
        </w:rPr>
        <w:t>rojekt partnerski z zakresu cyfryzacji usług realizowany będzie przez Lidera (Miasto Radzyń Podlaski) na rzecz wszystkich gmin MOF.</w:t>
      </w:r>
      <w:r w:rsidR="001A220A" w:rsidRPr="001A220A">
        <w:t xml:space="preserve"> </w:t>
      </w:r>
      <w:r w:rsidR="001A220A" w:rsidRPr="001A220A">
        <w:rPr>
          <w:rStyle w:val="markedcontent"/>
          <w:rFonts w:cstheme="minorHAnsi"/>
          <w:sz w:val="24"/>
          <w:szCs w:val="24"/>
        </w:rPr>
        <w:t xml:space="preserve">Działanie wpisuje się w cele rozwoju MOF Radzynia Podlaskiego objętego instrumentem ZIT i jest </w:t>
      </w:r>
      <w:r w:rsidR="001A220A" w:rsidRPr="009C1A38">
        <w:rPr>
          <w:rStyle w:val="markedcontent"/>
          <w:rFonts w:cstheme="minorHAnsi"/>
          <w:sz w:val="24"/>
          <w:szCs w:val="24"/>
        </w:rPr>
        <w:t>ukierunkowan</w:t>
      </w:r>
      <w:r w:rsidR="00F422CA">
        <w:rPr>
          <w:rStyle w:val="markedcontent"/>
          <w:rFonts w:cstheme="minorHAnsi"/>
          <w:sz w:val="24"/>
          <w:szCs w:val="24"/>
        </w:rPr>
        <w:t>e</w:t>
      </w:r>
      <w:r w:rsidR="001A220A" w:rsidRPr="009C1A38">
        <w:rPr>
          <w:rStyle w:val="markedcontent"/>
          <w:rFonts w:cstheme="minorHAnsi"/>
          <w:sz w:val="24"/>
          <w:szCs w:val="24"/>
        </w:rPr>
        <w:t xml:space="preserve"> na rozwiązywanie wspólnych problemów </w:t>
      </w:r>
      <w:r w:rsidR="00F422CA">
        <w:rPr>
          <w:rStyle w:val="markedcontent"/>
          <w:rFonts w:cstheme="minorHAnsi"/>
          <w:sz w:val="24"/>
          <w:szCs w:val="24"/>
        </w:rPr>
        <w:t xml:space="preserve">i </w:t>
      </w:r>
      <w:r w:rsidR="001A220A" w:rsidRPr="009C1A38">
        <w:rPr>
          <w:rStyle w:val="markedcontent"/>
          <w:rFonts w:cstheme="minorHAnsi"/>
          <w:sz w:val="24"/>
          <w:szCs w:val="24"/>
        </w:rPr>
        <w:t>potencjałów rozwojowych. W przypadku projektów realizowanych indywidualnie przez poszczególne samorządy</w:t>
      </w:r>
      <w:r w:rsidR="009C1A38" w:rsidRPr="009C1A38">
        <w:rPr>
          <w:rStyle w:val="markedcontent"/>
          <w:rFonts w:cstheme="minorHAnsi"/>
          <w:sz w:val="24"/>
          <w:szCs w:val="24"/>
        </w:rPr>
        <w:t>, każda JST będzie realizowała zadania na swoim terenie, ale końcowe efekty projektu pozwolą osiągnąć cele strategiczne MOF.</w:t>
      </w:r>
      <w:r w:rsidR="009C1A38" w:rsidRPr="009C1A38">
        <w:rPr>
          <w:sz w:val="24"/>
          <w:szCs w:val="24"/>
        </w:rPr>
        <w:t xml:space="preserve"> W przypadku projektów </w:t>
      </w:r>
      <w:r w:rsidR="009C1A38" w:rsidRPr="009C1A38">
        <w:rPr>
          <w:sz w:val="24"/>
          <w:szCs w:val="24"/>
        </w:rPr>
        <w:lastRenderedPageBreak/>
        <w:t>realizowan</w:t>
      </w:r>
      <w:r w:rsidR="009C1A38">
        <w:rPr>
          <w:sz w:val="24"/>
          <w:szCs w:val="24"/>
        </w:rPr>
        <w:t xml:space="preserve">ych indywidualnie możemy wyróżnić projekty, które będą </w:t>
      </w:r>
      <w:r w:rsidR="009C1A38" w:rsidRPr="009C1A38">
        <w:rPr>
          <w:sz w:val="24"/>
          <w:szCs w:val="24"/>
        </w:rPr>
        <w:t>zintegrowan</w:t>
      </w:r>
      <w:r w:rsidR="009C1A38">
        <w:rPr>
          <w:sz w:val="24"/>
          <w:szCs w:val="24"/>
        </w:rPr>
        <w:t>e w ramach wiązki projektowej. O</w:t>
      </w:r>
      <w:r w:rsidR="009C1A38" w:rsidRPr="009C1A38">
        <w:rPr>
          <w:rStyle w:val="markedcontent"/>
          <w:rFonts w:cstheme="minorHAnsi"/>
          <w:sz w:val="24"/>
          <w:szCs w:val="24"/>
        </w:rPr>
        <w:t xml:space="preserve">znacza </w:t>
      </w:r>
      <w:r w:rsidR="009C1A38">
        <w:rPr>
          <w:rStyle w:val="markedcontent"/>
          <w:rFonts w:cstheme="minorHAnsi"/>
          <w:sz w:val="24"/>
          <w:szCs w:val="24"/>
        </w:rPr>
        <w:t xml:space="preserve">to </w:t>
      </w:r>
      <w:r w:rsidR="009C1A38" w:rsidRPr="009C1A38">
        <w:rPr>
          <w:rStyle w:val="markedcontent"/>
          <w:rFonts w:cstheme="minorHAnsi"/>
          <w:sz w:val="24"/>
          <w:szCs w:val="24"/>
        </w:rPr>
        <w:t>występowanie powiązań pomiędzy projektami ZIT o tożsamym zakresie tematycznym (ten sam typ projektu) w danym Celu Szczegółowym</w:t>
      </w:r>
      <w:r w:rsidR="000F01A0">
        <w:rPr>
          <w:rStyle w:val="markedcontent"/>
          <w:rFonts w:cstheme="minorHAnsi"/>
          <w:sz w:val="24"/>
          <w:szCs w:val="24"/>
        </w:rPr>
        <w:t xml:space="preserve">, </w:t>
      </w:r>
      <w:r w:rsidR="009C1A38" w:rsidRPr="009C1A38">
        <w:rPr>
          <w:rStyle w:val="markedcontent"/>
          <w:rFonts w:cstheme="minorHAnsi"/>
          <w:sz w:val="24"/>
          <w:szCs w:val="24"/>
        </w:rPr>
        <w:t>dla</w:t>
      </w:r>
      <w:r w:rsidR="005D43DD">
        <w:rPr>
          <w:rStyle w:val="markedcontent"/>
          <w:rFonts w:cstheme="minorHAnsi"/>
          <w:sz w:val="24"/>
          <w:szCs w:val="24"/>
        </w:rPr>
        <w:t xml:space="preserve"> </w:t>
      </w:r>
      <w:r w:rsidR="009C1A38" w:rsidRPr="009C1A38">
        <w:rPr>
          <w:rStyle w:val="markedcontent"/>
          <w:rFonts w:cstheme="minorHAnsi"/>
          <w:sz w:val="24"/>
          <w:szCs w:val="24"/>
        </w:rPr>
        <w:t>których można określić efekt zintegrowanego oddziaływania na obszar więcej niż 1 gminy</w:t>
      </w:r>
      <w:r w:rsidR="009C1A38">
        <w:rPr>
          <w:rStyle w:val="markedcontent"/>
          <w:rFonts w:cstheme="minorHAnsi"/>
          <w:sz w:val="24"/>
          <w:szCs w:val="24"/>
        </w:rPr>
        <w:t xml:space="preserve"> MOF</w:t>
      </w:r>
      <w:r w:rsidR="009C1A38" w:rsidRPr="009C1A38">
        <w:rPr>
          <w:rStyle w:val="markedcontent"/>
          <w:rFonts w:cstheme="minorHAnsi"/>
          <w:sz w:val="24"/>
          <w:szCs w:val="24"/>
        </w:rPr>
        <w:t>. Deklarowany jest tutaj wspólny efekt, rezultat lub produkt końcowy projektu</w:t>
      </w:r>
      <w:r w:rsidR="009C1A38">
        <w:rPr>
          <w:rStyle w:val="markedcontent"/>
          <w:rFonts w:cstheme="minorHAnsi"/>
          <w:sz w:val="24"/>
          <w:szCs w:val="24"/>
        </w:rPr>
        <w:t>.</w:t>
      </w:r>
    </w:p>
    <w:p w14:paraId="783C0D8F" w14:textId="68DB3107" w:rsidR="00F174B9" w:rsidRDefault="00FE06F1" w:rsidP="008648E3">
      <w:pPr>
        <w:ind w:firstLine="708"/>
        <w:jc w:val="both"/>
        <w:rPr>
          <w:rStyle w:val="markedcontent"/>
          <w:rFonts w:cstheme="minorHAnsi"/>
          <w:sz w:val="24"/>
          <w:szCs w:val="24"/>
        </w:rPr>
      </w:pPr>
      <w:r>
        <w:rPr>
          <w:rStyle w:val="markedcontent"/>
          <w:rFonts w:cstheme="minorHAnsi"/>
          <w:sz w:val="24"/>
          <w:szCs w:val="24"/>
        </w:rPr>
        <w:t>Pierwsza z wiązek projektowych dotyczy projektów w zakresie w</w:t>
      </w:r>
      <w:r w:rsidRPr="00FE06F1">
        <w:rPr>
          <w:rStyle w:val="markedcontent"/>
          <w:rFonts w:cstheme="minorHAnsi"/>
          <w:sz w:val="24"/>
          <w:szCs w:val="24"/>
        </w:rPr>
        <w:t>spierani</w:t>
      </w:r>
      <w:r>
        <w:rPr>
          <w:rStyle w:val="markedcontent"/>
          <w:rFonts w:cstheme="minorHAnsi"/>
          <w:sz w:val="24"/>
          <w:szCs w:val="24"/>
        </w:rPr>
        <w:t>a</w:t>
      </w:r>
      <w:r w:rsidRPr="00FE06F1">
        <w:rPr>
          <w:rStyle w:val="markedcontent"/>
          <w:rFonts w:cstheme="minorHAnsi"/>
          <w:sz w:val="24"/>
          <w:szCs w:val="24"/>
        </w:rPr>
        <w:t xml:space="preserve"> efektywności energetycznej i</w:t>
      </w:r>
      <w:r>
        <w:rPr>
          <w:rStyle w:val="markedcontent"/>
          <w:rFonts w:cstheme="minorHAnsi"/>
          <w:sz w:val="24"/>
          <w:szCs w:val="24"/>
        </w:rPr>
        <w:t xml:space="preserve"> </w:t>
      </w:r>
      <w:r w:rsidRPr="00FE06F1">
        <w:rPr>
          <w:rStyle w:val="markedcontent"/>
          <w:rFonts w:cstheme="minorHAnsi"/>
          <w:sz w:val="24"/>
          <w:szCs w:val="24"/>
        </w:rPr>
        <w:t>energooszczędności</w:t>
      </w:r>
      <w:r w:rsidR="008648E3">
        <w:rPr>
          <w:rStyle w:val="markedcontent"/>
          <w:rFonts w:cstheme="minorHAnsi"/>
          <w:sz w:val="24"/>
          <w:szCs w:val="24"/>
        </w:rPr>
        <w:t xml:space="preserve"> budynków użyteczności publicznej na terenie MOF. </w:t>
      </w:r>
      <w:r w:rsidR="008648E3" w:rsidRPr="008648E3">
        <w:rPr>
          <w:rStyle w:val="markedcontent"/>
          <w:rFonts w:cstheme="minorHAnsi"/>
          <w:sz w:val="24"/>
          <w:szCs w:val="24"/>
        </w:rPr>
        <w:t xml:space="preserve">W ramach działań </w:t>
      </w:r>
      <w:r w:rsidR="008648E3">
        <w:rPr>
          <w:rStyle w:val="markedcontent"/>
          <w:rFonts w:cstheme="minorHAnsi"/>
          <w:sz w:val="24"/>
          <w:szCs w:val="24"/>
        </w:rPr>
        <w:t>podejmowanych w jej zakresie,</w:t>
      </w:r>
      <w:r w:rsidR="008648E3" w:rsidRPr="008648E3">
        <w:rPr>
          <w:rStyle w:val="markedcontent"/>
          <w:rFonts w:cstheme="minorHAnsi"/>
          <w:sz w:val="24"/>
          <w:szCs w:val="24"/>
        </w:rPr>
        <w:t xml:space="preserve"> realizowana będzie kompleksowa termomodernizacja budynków użyteczności publicznej na terenie miasta Radzyń Podlaski, gminy Radzyń Podlaski oraz miejscowości Borki.</w:t>
      </w:r>
      <w:r w:rsidR="008648E3">
        <w:rPr>
          <w:rStyle w:val="markedcontent"/>
          <w:rFonts w:cstheme="minorHAnsi"/>
          <w:sz w:val="24"/>
          <w:szCs w:val="24"/>
        </w:rPr>
        <w:t xml:space="preserve"> </w:t>
      </w:r>
      <w:r w:rsidR="008648E3" w:rsidRPr="008648E3">
        <w:rPr>
          <w:rStyle w:val="markedcontent"/>
          <w:rFonts w:cstheme="minorHAnsi"/>
          <w:sz w:val="24"/>
          <w:szCs w:val="24"/>
        </w:rPr>
        <w:t>Zakres inwestycji obejmuje szereg działań mających na celu poprawę izolacyjności termicznej budynków, redukcję zużycia energii oraz zwiększenie wykorzystania odnawialnych źródeł energii. Prace termomodernizacyjne obejmują m.in. ocieplenie ścian, dachów i stropów, wymianę stolarki okiennej i drzwiowej, modernizację systemów ogrzewania oraz wdrożenie energooszczędnych technologii oświetleniowych. Kluczowym elementem przedsięwzięcia będzie także montaż odnawialnych źródeł energii, takich jak pompy ciepła czy instalacje fotowoltaiczne, co pozwoli na zmniejszenie zapotrzebowania na energię pochodzącą z paliw kopalnych.</w:t>
      </w:r>
      <w:r w:rsidR="008648E3">
        <w:rPr>
          <w:rStyle w:val="markedcontent"/>
          <w:rFonts w:cstheme="minorHAnsi"/>
          <w:sz w:val="24"/>
          <w:szCs w:val="24"/>
        </w:rPr>
        <w:t xml:space="preserve"> </w:t>
      </w:r>
      <w:r w:rsidR="008648E3" w:rsidRPr="008648E3">
        <w:rPr>
          <w:rStyle w:val="markedcontent"/>
          <w:rFonts w:cstheme="minorHAnsi"/>
          <w:sz w:val="24"/>
          <w:szCs w:val="24"/>
        </w:rPr>
        <w:t xml:space="preserve">Realizacja wiązki projektów przyczyni się do znaczącego obniżenia kosztów eksploatacyjnych budynków publicznych, poprawy komfortu ich użytkowników oraz zwiększenia ochrony środowiska poprzez redukcję emisji CO₂. Inwestycje te wpisują się w </w:t>
      </w:r>
      <w:r w:rsidR="008648E3">
        <w:rPr>
          <w:rStyle w:val="markedcontent"/>
          <w:rFonts w:cstheme="minorHAnsi"/>
          <w:sz w:val="24"/>
          <w:szCs w:val="24"/>
        </w:rPr>
        <w:t>cele S</w:t>
      </w:r>
      <w:r w:rsidR="008648E3" w:rsidRPr="008648E3">
        <w:rPr>
          <w:rStyle w:val="markedcontent"/>
          <w:rFonts w:cstheme="minorHAnsi"/>
          <w:sz w:val="24"/>
          <w:szCs w:val="24"/>
        </w:rPr>
        <w:t>trategi</w:t>
      </w:r>
      <w:r w:rsidR="008648E3">
        <w:rPr>
          <w:rStyle w:val="markedcontent"/>
          <w:rFonts w:cstheme="minorHAnsi"/>
          <w:sz w:val="24"/>
          <w:szCs w:val="24"/>
        </w:rPr>
        <w:t>i ZIT MOF</w:t>
      </w:r>
      <w:r w:rsidR="008648E3" w:rsidRPr="008648E3">
        <w:rPr>
          <w:rStyle w:val="markedcontent"/>
          <w:rFonts w:cstheme="minorHAnsi"/>
          <w:sz w:val="24"/>
          <w:szCs w:val="24"/>
        </w:rPr>
        <w:t>, wzmacniając jego odporność na zmiany klimatyczne i przyczyniając się do budowy nowoczesnej, energooszczędnej infrastruktury publicznej</w:t>
      </w:r>
      <w:r w:rsidR="00B45CC8">
        <w:rPr>
          <w:rStyle w:val="markedcontent"/>
          <w:rFonts w:cstheme="minorHAnsi"/>
          <w:sz w:val="24"/>
          <w:szCs w:val="24"/>
        </w:rPr>
        <w:t xml:space="preserve"> na terenie całego MOF</w:t>
      </w:r>
      <w:r w:rsidR="008648E3" w:rsidRPr="008648E3">
        <w:rPr>
          <w:rStyle w:val="markedcontent"/>
          <w:rFonts w:cstheme="minorHAnsi"/>
          <w:sz w:val="24"/>
          <w:szCs w:val="24"/>
        </w:rPr>
        <w:t>.</w:t>
      </w:r>
    </w:p>
    <w:p w14:paraId="36CE44D6" w14:textId="624F7BEC" w:rsidR="00B45CC8" w:rsidRDefault="00B45CC8" w:rsidP="00B45CC8">
      <w:pPr>
        <w:ind w:firstLine="708"/>
        <w:jc w:val="both"/>
        <w:rPr>
          <w:rFonts w:cstheme="minorHAnsi"/>
          <w:sz w:val="24"/>
          <w:szCs w:val="24"/>
        </w:rPr>
      </w:pPr>
      <w:r>
        <w:rPr>
          <w:rStyle w:val="markedcontent"/>
          <w:rFonts w:cstheme="minorHAnsi"/>
          <w:sz w:val="24"/>
          <w:szCs w:val="24"/>
        </w:rPr>
        <w:t xml:space="preserve">Druga wiązka projektowa dotyczy tematyki komplementarnej do wspierania efektywności energetycznej i energooszczędności, a więc </w:t>
      </w:r>
      <w:r>
        <w:rPr>
          <w:rFonts w:cstheme="minorHAnsi"/>
          <w:sz w:val="24"/>
          <w:szCs w:val="24"/>
        </w:rPr>
        <w:t>z</w:t>
      </w:r>
      <w:r w:rsidRPr="00B45CC8">
        <w:rPr>
          <w:rFonts w:cstheme="minorHAnsi"/>
          <w:sz w:val="24"/>
          <w:szCs w:val="24"/>
        </w:rPr>
        <w:t>większeni</w:t>
      </w:r>
      <w:r>
        <w:rPr>
          <w:rFonts w:cstheme="minorHAnsi"/>
          <w:sz w:val="24"/>
          <w:szCs w:val="24"/>
        </w:rPr>
        <w:t>a</w:t>
      </w:r>
      <w:r w:rsidRPr="00B45CC8">
        <w:rPr>
          <w:rFonts w:cstheme="minorHAnsi"/>
          <w:sz w:val="24"/>
          <w:szCs w:val="24"/>
        </w:rPr>
        <w:t xml:space="preserve"> wykorzystania Odnawialnych Źródeł Energii</w:t>
      </w:r>
      <w:r>
        <w:rPr>
          <w:rFonts w:cstheme="minorHAnsi"/>
          <w:sz w:val="24"/>
          <w:szCs w:val="24"/>
        </w:rPr>
        <w:t xml:space="preserve">. </w:t>
      </w:r>
      <w:r w:rsidRPr="00B45CC8">
        <w:rPr>
          <w:rFonts w:cstheme="minorHAnsi"/>
          <w:sz w:val="24"/>
          <w:szCs w:val="24"/>
        </w:rPr>
        <w:t>Inwestycje</w:t>
      </w:r>
      <w:r>
        <w:rPr>
          <w:rFonts w:cstheme="minorHAnsi"/>
          <w:sz w:val="24"/>
          <w:szCs w:val="24"/>
        </w:rPr>
        <w:t>, które będą realizowane</w:t>
      </w:r>
      <w:r w:rsidRPr="00B45CC8">
        <w:rPr>
          <w:rFonts w:cstheme="minorHAnsi"/>
          <w:sz w:val="24"/>
          <w:szCs w:val="24"/>
        </w:rPr>
        <w:t xml:space="preserve"> na terenie miasta Radzyń Podlaski, gminy Radzyń Podlaski oraz miejscowości Borki mają na celu zmniejszenie zależności od tradycyjnych źródeł energii, redukcję kosztów eksploatacyjnych budynków użyteczności publicznej oraz ograniczenie emisji gazów cieplarnianych, co przyczyni się do ochrony środowiska i poprawy jakości życia mieszkańców</w:t>
      </w:r>
      <w:r>
        <w:rPr>
          <w:rFonts w:cstheme="minorHAnsi"/>
          <w:sz w:val="24"/>
          <w:szCs w:val="24"/>
        </w:rPr>
        <w:t xml:space="preserve"> całego obszaru. </w:t>
      </w:r>
      <w:r w:rsidRPr="00B45CC8">
        <w:rPr>
          <w:rFonts w:cstheme="minorHAnsi"/>
          <w:sz w:val="24"/>
          <w:szCs w:val="24"/>
        </w:rPr>
        <w:t>Zakres działań obejmuje budowę nowoczesnych instalacji OZE</w:t>
      </w:r>
      <w:r>
        <w:rPr>
          <w:rFonts w:cstheme="minorHAnsi"/>
          <w:sz w:val="24"/>
          <w:szCs w:val="24"/>
        </w:rPr>
        <w:t xml:space="preserve"> na budynkach użyteczności publicznej</w:t>
      </w:r>
      <w:r w:rsidRPr="00B45CC8">
        <w:rPr>
          <w:rFonts w:cstheme="minorHAnsi"/>
          <w:sz w:val="24"/>
          <w:szCs w:val="24"/>
        </w:rPr>
        <w:t>. W ramach przedsięwzięcia zostaną zainstalowane systemy fotowoltaiczne, pompy ciepła oraz inne technologie bazujące na odnawialnych źródłach energii, które umożliwią efektywne i ekologiczne zasilanie obiektów w energię elektryczną i cieplną. Wdrożenie tych rozwiązań znacząco zwiększy odporność lokalnej infrastruktury na wahania cen energii oraz potencjalne przerwy w jej dostawie.</w:t>
      </w:r>
      <w:r>
        <w:rPr>
          <w:rFonts w:cstheme="minorHAnsi"/>
          <w:sz w:val="24"/>
          <w:szCs w:val="24"/>
        </w:rPr>
        <w:t xml:space="preserve"> </w:t>
      </w:r>
      <w:r w:rsidRPr="00B45CC8">
        <w:rPr>
          <w:rFonts w:cstheme="minorHAnsi"/>
          <w:sz w:val="24"/>
          <w:szCs w:val="24"/>
        </w:rPr>
        <w:t xml:space="preserve">Realizacja wiązki projektów przyczyni się do poprawy efektywności energetycznej </w:t>
      </w:r>
      <w:r>
        <w:rPr>
          <w:rFonts w:cstheme="minorHAnsi"/>
          <w:sz w:val="24"/>
          <w:szCs w:val="24"/>
        </w:rPr>
        <w:t>MOF</w:t>
      </w:r>
      <w:r w:rsidRPr="00B45CC8">
        <w:rPr>
          <w:rFonts w:cstheme="minorHAnsi"/>
          <w:sz w:val="24"/>
          <w:szCs w:val="24"/>
        </w:rPr>
        <w:t>, zmniejszenia kosztów utrzymania obiektów publicznych oraz redukcji emisji dwutlenku węgla. Inwestycje te stanowią kluczowy krok w kierunku zrównoważonego rozwoju MOF Radzynia Podlaskiego, wzmacniając lokalną transformację energetyczną i promując nowoczesne, ekologiczne technologie w obszarze zarządzania energią.</w:t>
      </w:r>
    </w:p>
    <w:p w14:paraId="3A696925" w14:textId="77777777" w:rsidR="00011E44" w:rsidRDefault="00011E44" w:rsidP="00011E44">
      <w:pPr>
        <w:ind w:firstLine="708"/>
        <w:jc w:val="both"/>
        <w:rPr>
          <w:rStyle w:val="markedcontent"/>
          <w:rFonts w:cstheme="minorHAnsi"/>
          <w:sz w:val="24"/>
          <w:szCs w:val="24"/>
        </w:rPr>
      </w:pPr>
      <w:r>
        <w:rPr>
          <w:rStyle w:val="markedcontent"/>
          <w:rFonts w:cstheme="minorHAnsi"/>
          <w:sz w:val="24"/>
          <w:szCs w:val="24"/>
        </w:rPr>
        <w:t>Należy również zaznaczyć, że w zakresie</w:t>
      </w:r>
      <w:r w:rsidRPr="00011E44">
        <w:rPr>
          <w:rStyle w:val="markedcontent"/>
          <w:rFonts w:cstheme="minorHAnsi"/>
          <w:sz w:val="24"/>
          <w:szCs w:val="24"/>
        </w:rPr>
        <w:t xml:space="preserve"> realizacj</w:t>
      </w:r>
      <w:r>
        <w:rPr>
          <w:rStyle w:val="markedcontent"/>
          <w:rFonts w:cstheme="minorHAnsi"/>
          <w:sz w:val="24"/>
          <w:szCs w:val="24"/>
        </w:rPr>
        <w:t>i</w:t>
      </w:r>
      <w:r w:rsidRPr="00011E44">
        <w:rPr>
          <w:rStyle w:val="markedcontent"/>
          <w:rFonts w:cstheme="minorHAnsi"/>
          <w:sz w:val="24"/>
          <w:szCs w:val="24"/>
        </w:rPr>
        <w:t xml:space="preserve"> inwestycji</w:t>
      </w:r>
      <w:r>
        <w:rPr>
          <w:rStyle w:val="markedcontent"/>
          <w:rFonts w:cstheme="minorHAnsi"/>
          <w:sz w:val="24"/>
          <w:szCs w:val="24"/>
        </w:rPr>
        <w:t xml:space="preserve"> związanych z </w:t>
      </w:r>
      <w:r w:rsidRPr="00011E44">
        <w:rPr>
          <w:rStyle w:val="markedcontent"/>
          <w:rFonts w:cstheme="minorHAnsi"/>
          <w:sz w:val="24"/>
          <w:szCs w:val="24"/>
        </w:rPr>
        <w:t xml:space="preserve">OZE </w:t>
      </w:r>
      <w:r>
        <w:rPr>
          <w:rStyle w:val="markedcontent"/>
          <w:rFonts w:cstheme="minorHAnsi"/>
          <w:sz w:val="24"/>
          <w:szCs w:val="24"/>
        </w:rPr>
        <w:t xml:space="preserve">zidentyfikowano potrzebę realizacji inwestycji </w:t>
      </w:r>
      <w:r w:rsidRPr="00011E44">
        <w:rPr>
          <w:rStyle w:val="markedcontent"/>
          <w:rFonts w:cstheme="minorHAnsi"/>
          <w:sz w:val="24"/>
          <w:szCs w:val="24"/>
        </w:rPr>
        <w:t xml:space="preserve">przez grupy interesariuszy nie tylko z sektora samorządowego, w tym </w:t>
      </w:r>
      <w:r>
        <w:rPr>
          <w:rStyle w:val="markedcontent"/>
          <w:rFonts w:cstheme="minorHAnsi"/>
          <w:sz w:val="24"/>
          <w:szCs w:val="24"/>
        </w:rPr>
        <w:t xml:space="preserve">również </w:t>
      </w:r>
      <w:r w:rsidRPr="00011E44">
        <w:rPr>
          <w:rStyle w:val="markedcontent"/>
          <w:rFonts w:cstheme="minorHAnsi"/>
          <w:sz w:val="24"/>
          <w:szCs w:val="24"/>
        </w:rPr>
        <w:t>wśród odbiorców indywidualnych (w szczególności w połączeniu z usuwaniem wyrobów zawierających azbest)</w:t>
      </w:r>
      <w:r>
        <w:rPr>
          <w:rStyle w:val="markedcontent"/>
          <w:rFonts w:cstheme="minorHAnsi"/>
          <w:sz w:val="24"/>
          <w:szCs w:val="24"/>
        </w:rPr>
        <w:t xml:space="preserve">. Dlatego też, w ramach listy </w:t>
      </w:r>
      <w:r>
        <w:rPr>
          <w:rStyle w:val="markedcontent"/>
          <w:rFonts w:cstheme="minorHAnsi"/>
          <w:sz w:val="24"/>
          <w:szCs w:val="24"/>
        </w:rPr>
        <w:lastRenderedPageBreak/>
        <w:t xml:space="preserve">projektów ZIT wprowadzono </w:t>
      </w:r>
      <w:r w:rsidRPr="00011E44">
        <w:rPr>
          <w:rStyle w:val="markedcontent"/>
          <w:rFonts w:cstheme="minorHAnsi"/>
          <w:sz w:val="24"/>
          <w:szCs w:val="24"/>
        </w:rPr>
        <w:t>uniwersaln</w:t>
      </w:r>
      <w:r>
        <w:rPr>
          <w:rStyle w:val="markedcontent"/>
          <w:rFonts w:cstheme="minorHAnsi"/>
          <w:sz w:val="24"/>
          <w:szCs w:val="24"/>
        </w:rPr>
        <w:t>y</w:t>
      </w:r>
      <w:r w:rsidRPr="00011E44">
        <w:rPr>
          <w:rStyle w:val="markedcontent"/>
          <w:rFonts w:cstheme="minorHAnsi"/>
          <w:sz w:val="24"/>
          <w:szCs w:val="24"/>
        </w:rPr>
        <w:t xml:space="preserve"> typ inwestycji, który umożliwi dostęp do wsparcia w formie Instrumentów Finansowych dla szeroko określonego katalogu potencjalnych odbiorców ostatecznych z obszaru MOF.</w:t>
      </w:r>
      <w:r>
        <w:rPr>
          <w:rStyle w:val="markedcontent"/>
          <w:rFonts w:cstheme="minorHAnsi"/>
          <w:sz w:val="24"/>
          <w:szCs w:val="24"/>
        </w:rPr>
        <w:t xml:space="preserve"> C</w:t>
      </w:r>
      <w:r w:rsidRPr="00011E44">
        <w:rPr>
          <w:rStyle w:val="markedcontent"/>
          <w:rFonts w:cstheme="minorHAnsi"/>
          <w:sz w:val="24"/>
          <w:szCs w:val="24"/>
        </w:rPr>
        <w:t>hcąc zapewnić możliwość bezpośredniego udziału mieszkańców MOF Radzynia Podlaskiego w projektach określonych w Działaniu 4.8 FEL, w opisach przedsięwzięć i w ramach list</w:t>
      </w:r>
      <w:r>
        <w:rPr>
          <w:rStyle w:val="markedcontent"/>
          <w:rFonts w:cstheme="minorHAnsi"/>
          <w:sz w:val="24"/>
          <w:szCs w:val="24"/>
        </w:rPr>
        <w:t>y</w:t>
      </w:r>
      <w:r w:rsidRPr="00011E44">
        <w:rPr>
          <w:rStyle w:val="markedcontent"/>
          <w:rFonts w:cstheme="minorHAnsi"/>
          <w:sz w:val="24"/>
          <w:szCs w:val="24"/>
        </w:rPr>
        <w:t xml:space="preserve"> projektów </w:t>
      </w:r>
      <w:r>
        <w:rPr>
          <w:rStyle w:val="markedcontent"/>
          <w:rFonts w:cstheme="minorHAnsi"/>
          <w:sz w:val="24"/>
          <w:szCs w:val="24"/>
        </w:rPr>
        <w:t>wskazano</w:t>
      </w:r>
      <w:r w:rsidRPr="00011E44">
        <w:rPr>
          <w:rStyle w:val="markedcontent"/>
          <w:rFonts w:cstheme="minorHAnsi"/>
          <w:sz w:val="24"/>
          <w:szCs w:val="24"/>
        </w:rPr>
        <w:t xml:space="preserve"> typ projektu - Budowa/ rozbudowa OZE w gospodarstwach domowych. </w:t>
      </w:r>
    </w:p>
    <w:p w14:paraId="678075E5" w14:textId="2A4DE2E1" w:rsidR="007A11F5" w:rsidRDefault="007A11F5" w:rsidP="007A11F5">
      <w:pPr>
        <w:ind w:firstLine="708"/>
        <w:jc w:val="both"/>
        <w:rPr>
          <w:rStyle w:val="markedcontent"/>
          <w:rFonts w:cstheme="minorHAnsi"/>
          <w:sz w:val="24"/>
          <w:szCs w:val="24"/>
        </w:rPr>
      </w:pPr>
      <w:r>
        <w:rPr>
          <w:rStyle w:val="markedcontent"/>
          <w:rFonts w:cstheme="minorHAnsi"/>
          <w:sz w:val="24"/>
          <w:szCs w:val="24"/>
        </w:rPr>
        <w:t xml:space="preserve">W ramach wiązek projektowych wskazano również wiązkę dotyczącą poprawy infrastruktury edukacyjnej i jakości kształcenia realizowaną przez </w:t>
      </w:r>
      <w:r w:rsidRPr="007A11F5">
        <w:rPr>
          <w:rStyle w:val="markedcontent"/>
          <w:rFonts w:cstheme="minorHAnsi"/>
          <w:sz w:val="24"/>
          <w:szCs w:val="24"/>
        </w:rPr>
        <w:t>Powiat Radzyński</w:t>
      </w:r>
      <w:r>
        <w:rPr>
          <w:rStyle w:val="markedcontent"/>
          <w:rFonts w:cstheme="minorHAnsi"/>
          <w:sz w:val="24"/>
          <w:szCs w:val="24"/>
        </w:rPr>
        <w:t>. W tym przypadku mamy do czynienia z realizacją dwóch komplementarnych ze sobą przedsięwzięć o charakterze inwestycyjnym i nie inwestycyjnym</w:t>
      </w:r>
      <w:r w:rsidR="00011E11">
        <w:rPr>
          <w:rStyle w:val="markedcontent"/>
          <w:rFonts w:cstheme="minorHAnsi"/>
          <w:sz w:val="24"/>
          <w:szCs w:val="24"/>
        </w:rPr>
        <w:t xml:space="preserve">, </w:t>
      </w:r>
      <w:r w:rsidR="00011E11" w:rsidRPr="007A11F5">
        <w:rPr>
          <w:rStyle w:val="markedcontent"/>
          <w:rFonts w:cstheme="minorHAnsi"/>
          <w:sz w:val="24"/>
          <w:szCs w:val="24"/>
        </w:rPr>
        <w:t>które wzajemnie się uzupełniają</w:t>
      </w:r>
      <w:r w:rsidR="00011E11">
        <w:rPr>
          <w:rStyle w:val="markedcontent"/>
          <w:rFonts w:cstheme="minorHAnsi"/>
          <w:sz w:val="24"/>
          <w:szCs w:val="24"/>
        </w:rPr>
        <w:t>.</w:t>
      </w:r>
      <w:r>
        <w:rPr>
          <w:rStyle w:val="markedcontent"/>
          <w:rFonts w:cstheme="minorHAnsi"/>
          <w:sz w:val="24"/>
          <w:szCs w:val="24"/>
        </w:rPr>
        <w:t xml:space="preserve"> </w:t>
      </w:r>
      <w:r w:rsidR="00011E11">
        <w:rPr>
          <w:rStyle w:val="markedcontent"/>
          <w:rFonts w:cstheme="minorHAnsi"/>
          <w:sz w:val="24"/>
          <w:szCs w:val="24"/>
        </w:rPr>
        <w:t xml:space="preserve">Zintegrowany charakter niniejszych działań wynika z faktu, iż obydwa projekty skierowane są do odbiorców z całego MOF. </w:t>
      </w:r>
      <w:r w:rsidRPr="007A11F5">
        <w:rPr>
          <w:rStyle w:val="markedcontent"/>
          <w:rFonts w:cstheme="minorHAnsi"/>
          <w:sz w:val="24"/>
          <w:szCs w:val="24"/>
        </w:rPr>
        <w:t>Pierwszy z projektów, "Rozwój infrastruktury kształcenia zawodowego w Powiecie Radzyńskim poprzez uzupełnienie infrastruktury przy ZSP im. Jana Pawła II w Radzyniu Podlaskim", koncentruje się na modernizacji i rozbudowie bazy dydaktycznej dla uczniów. Uzupełnieniem działań inwestycyjnych jest "Program współpracy oraz wsparcia uczniów, rodziców i nauczycieli szkół ogólnokształcących i zawodowych Powiatu Radzyńskiego", który skupia się na podnoszeniu kompetencji edukacyjnych, rozwijaniu doradztwa zawodowego oraz wsparciu psychologiczno-pedagogicznym. W ramach programu realizowane będą szkolenia, warsztaty oraz inicjatywy wspierające rozwój kompetencji kluczowych i społecznych wśród uczniów. Nauczyciele oraz rodzice otrzymają wsparcie w zakresie nowoczesnych metod nauczania i wychowania, co przełoży się na poprawę jakości kształcenia oraz lepsze przygotowanie młodzieży do wyzwań zawodowych i osobistych.</w:t>
      </w:r>
      <w:r w:rsidR="00011E11">
        <w:rPr>
          <w:rStyle w:val="markedcontent"/>
          <w:rFonts w:cstheme="minorHAnsi"/>
          <w:sz w:val="24"/>
          <w:szCs w:val="24"/>
        </w:rPr>
        <w:t xml:space="preserve"> </w:t>
      </w:r>
      <w:r w:rsidRPr="007A11F5">
        <w:rPr>
          <w:rStyle w:val="markedcontent"/>
          <w:rFonts w:cstheme="minorHAnsi"/>
          <w:sz w:val="24"/>
          <w:szCs w:val="24"/>
        </w:rPr>
        <w:t>Realizacja wiązki projektów w Powiecie Radzyńskim przyczyni się do wzmocnienia edukacji na poziomie zawodowym i ogólnokształcącym, poprawi dostęp do nowoczesnych metod nauki i ułatwi młodzieży wejście na rynek pracy. Połączenie działań infrastrukturalnych z programami wsparcia edukacyjnego pozwoli na stworzenie spójnego, efektywnego systemu kształcenia, który odpowiada na potrzeby uczniów, nauczycieli oraz lokalnej gospodarki</w:t>
      </w:r>
      <w:r w:rsidR="00011E11">
        <w:rPr>
          <w:rStyle w:val="markedcontent"/>
          <w:rFonts w:cstheme="minorHAnsi"/>
          <w:sz w:val="24"/>
          <w:szCs w:val="24"/>
        </w:rPr>
        <w:t xml:space="preserve"> na terenie MOF</w:t>
      </w:r>
      <w:r w:rsidRPr="007A11F5">
        <w:rPr>
          <w:rStyle w:val="markedcontent"/>
          <w:rFonts w:cstheme="minorHAnsi"/>
          <w:sz w:val="24"/>
          <w:szCs w:val="24"/>
        </w:rPr>
        <w:t>.</w:t>
      </w:r>
    </w:p>
    <w:p w14:paraId="61386A0D" w14:textId="77777777" w:rsidR="0043682A" w:rsidRDefault="0043682A" w:rsidP="0043682A">
      <w:pPr>
        <w:ind w:firstLine="708"/>
        <w:jc w:val="both"/>
        <w:rPr>
          <w:rStyle w:val="markedcontent"/>
          <w:rFonts w:cstheme="minorHAnsi"/>
          <w:sz w:val="24"/>
          <w:szCs w:val="24"/>
        </w:rPr>
      </w:pPr>
      <w:r w:rsidRPr="0043682A">
        <w:rPr>
          <w:rStyle w:val="markedcontent"/>
          <w:rFonts w:cstheme="minorHAnsi"/>
          <w:sz w:val="24"/>
          <w:szCs w:val="24"/>
        </w:rPr>
        <w:t>W ramach działań ukierunkowanych na rozwój turystyki oraz poprawę jakości przestrzeni publicznych w Miejskim Obszarze Funkcjonalnym (MOF) Radzynia Podlaskiego realizowana będzie kompleksowa wiązka projektów związanych z modernizacją i rozbudową infrastruktury turystycznej w kluczowych miejscach o wartości historycznej, przyrodniczej i rekreacyjnej.</w:t>
      </w:r>
      <w:r>
        <w:rPr>
          <w:rStyle w:val="markedcontent"/>
          <w:rFonts w:cstheme="minorHAnsi"/>
          <w:sz w:val="24"/>
          <w:szCs w:val="24"/>
        </w:rPr>
        <w:t xml:space="preserve"> </w:t>
      </w:r>
      <w:r w:rsidRPr="0043682A">
        <w:rPr>
          <w:rStyle w:val="markedcontent"/>
          <w:rFonts w:cstheme="minorHAnsi"/>
          <w:sz w:val="24"/>
          <w:szCs w:val="24"/>
        </w:rPr>
        <w:t xml:space="preserve">Inwestycje te mają na celu zwiększenie atrakcyjności </w:t>
      </w:r>
      <w:r>
        <w:rPr>
          <w:rStyle w:val="markedcontent"/>
          <w:rFonts w:cstheme="minorHAnsi"/>
          <w:sz w:val="24"/>
          <w:szCs w:val="24"/>
        </w:rPr>
        <w:t>MOF</w:t>
      </w:r>
      <w:r w:rsidRPr="0043682A">
        <w:rPr>
          <w:rStyle w:val="markedcontent"/>
          <w:rFonts w:cstheme="minorHAnsi"/>
          <w:sz w:val="24"/>
          <w:szCs w:val="24"/>
        </w:rPr>
        <w:t xml:space="preserve"> zarówno dla mieszkańców, jak i turystów, a także ochronę i rewitalizację obszarów dziedzictwa kulturowego.</w:t>
      </w:r>
      <w:r>
        <w:rPr>
          <w:rStyle w:val="markedcontent"/>
          <w:rFonts w:cstheme="minorHAnsi"/>
          <w:sz w:val="24"/>
          <w:szCs w:val="24"/>
        </w:rPr>
        <w:t xml:space="preserve"> Wiązka p</w:t>
      </w:r>
      <w:r w:rsidRPr="0043682A">
        <w:rPr>
          <w:rStyle w:val="markedcontent"/>
          <w:rFonts w:cstheme="minorHAnsi"/>
          <w:sz w:val="24"/>
          <w:szCs w:val="24"/>
        </w:rPr>
        <w:t>rzedsięwzię</w:t>
      </w:r>
      <w:r>
        <w:rPr>
          <w:rStyle w:val="markedcontent"/>
          <w:rFonts w:cstheme="minorHAnsi"/>
          <w:sz w:val="24"/>
          <w:szCs w:val="24"/>
        </w:rPr>
        <w:t xml:space="preserve">ć </w:t>
      </w:r>
      <w:r w:rsidRPr="0043682A">
        <w:rPr>
          <w:rStyle w:val="markedcontent"/>
          <w:rFonts w:cstheme="minorHAnsi"/>
          <w:sz w:val="24"/>
          <w:szCs w:val="24"/>
        </w:rPr>
        <w:t xml:space="preserve">obejmuje </w:t>
      </w:r>
      <w:r>
        <w:rPr>
          <w:rStyle w:val="markedcontent"/>
          <w:rFonts w:cstheme="minorHAnsi"/>
          <w:sz w:val="24"/>
          <w:szCs w:val="24"/>
        </w:rPr>
        <w:t xml:space="preserve">w szczególności </w:t>
      </w:r>
      <w:r w:rsidRPr="0043682A">
        <w:rPr>
          <w:rStyle w:val="markedcontent"/>
          <w:rFonts w:cstheme="minorHAnsi"/>
          <w:sz w:val="24"/>
          <w:szCs w:val="24"/>
        </w:rPr>
        <w:t xml:space="preserve">działania </w:t>
      </w:r>
      <w:r>
        <w:rPr>
          <w:rStyle w:val="markedcontent"/>
          <w:rFonts w:cstheme="minorHAnsi"/>
          <w:sz w:val="24"/>
          <w:szCs w:val="24"/>
        </w:rPr>
        <w:t xml:space="preserve">związane z infrastrukturą parkową i pałacowo-parkową (np. </w:t>
      </w:r>
      <w:r w:rsidRPr="0043682A">
        <w:rPr>
          <w:rStyle w:val="markedcontent"/>
          <w:rFonts w:cstheme="minorHAnsi"/>
          <w:sz w:val="24"/>
          <w:szCs w:val="24"/>
        </w:rPr>
        <w:t>zabytkow</w:t>
      </w:r>
      <w:r>
        <w:rPr>
          <w:rStyle w:val="markedcontent"/>
          <w:rFonts w:cstheme="minorHAnsi"/>
          <w:sz w:val="24"/>
          <w:szCs w:val="24"/>
        </w:rPr>
        <w:t>y</w:t>
      </w:r>
      <w:r w:rsidRPr="0043682A">
        <w:rPr>
          <w:rStyle w:val="markedcontent"/>
          <w:rFonts w:cstheme="minorHAnsi"/>
          <w:sz w:val="24"/>
          <w:szCs w:val="24"/>
        </w:rPr>
        <w:t xml:space="preserve"> park</w:t>
      </w:r>
      <w:r>
        <w:rPr>
          <w:rStyle w:val="markedcontent"/>
          <w:rFonts w:cstheme="minorHAnsi"/>
          <w:sz w:val="24"/>
          <w:szCs w:val="24"/>
        </w:rPr>
        <w:t xml:space="preserve"> </w:t>
      </w:r>
      <w:r w:rsidRPr="0043682A">
        <w:rPr>
          <w:rStyle w:val="markedcontent"/>
          <w:rFonts w:cstheme="minorHAnsi"/>
          <w:sz w:val="24"/>
          <w:szCs w:val="24"/>
        </w:rPr>
        <w:t>w Woli Osowińskiej, Park w Radzyniu Podlaskim oraz ogrod</w:t>
      </w:r>
      <w:r>
        <w:rPr>
          <w:rStyle w:val="markedcontent"/>
          <w:rFonts w:cstheme="minorHAnsi"/>
          <w:sz w:val="24"/>
          <w:szCs w:val="24"/>
        </w:rPr>
        <w:t>y</w:t>
      </w:r>
      <w:r w:rsidRPr="0043682A">
        <w:rPr>
          <w:rStyle w:val="markedcontent"/>
          <w:rFonts w:cstheme="minorHAnsi"/>
          <w:sz w:val="24"/>
          <w:szCs w:val="24"/>
        </w:rPr>
        <w:t xml:space="preserve"> przypałacowych w Zespole Pałacowo-Parkowym w Branicy Radzyńskiej</w:t>
      </w:r>
      <w:r>
        <w:rPr>
          <w:rStyle w:val="markedcontent"/>
          <w:rFonts w:cstheme="minorHAnsi"/>
          <w:sz w:val="24"/>
          <w:szCs w:val="24"/>
        </w:rPr>
        <w:t>)</w:t>
      </w:r>
      <w:r w:rsidRPr="0043682A">
        <w:rPr>
          <w:rStyle w:val="markedcontent"/>
          <w:rFonts w:cstheme="minorHAnsi"/>
          <w:sz w:val="24"/>
          <w:szCs w:val="24"/>
        </w:rPr>
        <w:t>. W ramach projektów planowane są prace modernizacyjne obejmujące rewitalizację zieleni, budowę nowych ścieżek spacerowych, montaż elementów małej architektury (ławki, altany, oświetlenie) oraz dostosowanie infrastruktury do potrzeb osób odwiedzających. Realizacja inwestycji pozwoli na pełniejsze wykorzystanie potencjału turystycznego tych miejsc oraz stworzenie atrakcyjnych przestrzeni sprzyjających rekreacji, wypoczynkowi i edukacji historycznej.</w:t>
      </w:r>
      <w:r>
        <w:rPr>
          <w:rStyle w:val="markedcontent"/>
          <w:rFonts w:cstheme="minorHAnsi"/>
          <w:sz w:val="24"/>
          <w:szCs w:val="24"/>
        </w:rPr>
        <w:t xml:space="preserve"> </w:t>
      </w:r>
      <w:r w:rsidRPr="0043682A">
        <w:rPr>
          <w:rStyle w:val="markedcontent"/>
          <w:rFonts w:cstheme="minorHAnsi"/>
          <w:sz w:val="24"/>
          <w:szCs w:val="24"/>
        </w:rPr>
        <w:t xml:space="preserve">Wdrożenie wiązki projektów przyczyni się do podniesienia standardu i funkcjonalności przestrzeni turystycznych w MOF Radzynia Podlaskiego, wzmocnienia lokalnej tożsamości oraz promocji dziedzictwa kulturowego </w:t>
      </w:r>
      <w:r w:rsidRPr="0043682A">
        <w:rPr>
          <w:rStyle w:val="markedcontent"/>
          <w:rFonts w:cstheme="minorHAnsi"/>
          <w:sz w:val="24"/>
          <w:szCs w:val="24"/>
        </w:rPr>
        <w:lastRenderedPageBreak/>
        <w:t>regionu. Inwestycje te wspierają zrównoważony rozwój turystyki, wpływając korzystnie na lokalną gospodarkę i poprawę jakości życia mieszkańców.</w:t>
      </w:r>
    </w:p>
    <w:p w14:paraId="7B00323D" w14:textId="77E6ED41" w:rsidR="002307E6" w:rsidRDefault="002307E6" w:rsidP="002307E6">
      <w:pPr>
        <w:pStyle w:val="Nagwek1"/>
        <w:numPr>
          <w:ilvl w:val="0"/>
          <w:numId w:val="1"/>
        </w:numPr>
        <w:jc w:val="both"/>
      </w:pPr>
      <w:bookmarkStart w:id="36" w:name="_Toc190020809"/>
      <w:r>
        <w:t>Źródła finansowania</w:t>
      </w:r>
      <w:bookmarkEnd w:id="36"/>
    </w:p>
    <w:p w14:paraId="550B3757" w14:textId="4A224224" w:rsidR="00C0303B" w:rsidRDefault="00C0303B" w:rsidP="00C0303B">
      <w:pPr>
        <w:spacing w:before="120"/>
        <w:ind w:firstLine="708"/>
        <w:jc w:val="both"/>
        <w:rPr>
          <w:sz w:val="24"/>
        </w:rPr>
      </w:pPr>
      <w:r w:rsidRPr="00BA612C">
        <w:rPr>
          <w:sz w:val="24"/>
        </w:rPr>
        <w:t>W związku z wyznaczeniem Miejskiego Obszaru Funkcjonalnego Radzynia Podlaskiego, w którego skład wchodzą Miasto Radzyń Podlaski, Gmina Radzyń Podlaski</w:t>
      </w:r>
      <w:r w:rsidR="00D546E2">
        <w:rPr>
          <w:sz w:val="24"/>
        </w:rPr>
        <w:t xml:space="preserve"> i </w:t>
      </w:r>
      <w:r w:rsidRPr="00BA612C">
        <w:rPr>
          <w:sz w:val="24"/>
        </w:rPr>
        <w:t>Gmina Borki</w:t>
      </w:r>
      <w:r w:rsidR="00D546E2">
        <w:rPr>
          <w:sz w:val="24"/>
        </w:rPr>
        <w:t xml:space="preserve"> (dodatkowo</w:t>
      </w:r>
      <w:r w:rsidRPr="00BA612C">
        <w:rPr>
          <w:sz w:val="24"/>
        </w:rPr>
        <w:t xml:space="preserve"> Powiat Radzyński</w:t>
      </w:r>
      <w:r w:rsidR="00D546E2">
        <w:rPr>
          <w:sz w:val="24"/>
        </w:rPr>
        <w:t xml:space="preserve"> pełni rolę Partnera MOF)</w:t>
      </w:r>
      <w:r w:rsidRPr="00BA612C">
        <w:rPr>
          <w:sz w:val="24"/>
        </w:rPr>
        <w:t xml:space="preserve">, </w:t>
      </w:r>
      <w:r>
        <w:rPr>
          <w:sz w:val="24"/>
        </w:rPr>
        <w:t>naj</w:t>
      </w:r>
      <w:r w:rsidRPr="00BA612C">
        <w:rPr>
          <w:sz w:val="24"/>
        </w:rPr>
        <w:t>istotn</w:t>
      </w:r>
      <w:r>
        <w:rPr>
          <w:sz w:val="24"/>
        </w:rPr>
        <w:t>iejszym</w:t>
      </w:r>
      <w:r w:rsidRPr="00BA612C">
        <w:rPr>
          <w:sz w:val="24"/>
        </w:rPr>
        <w:t xml:space="preserve"> źródłem finansowania inwestycji dla ww. </w:t>
      </w:r>
      <w:r>
        <w:rPr>
          <w:sz w:val="24"/>
        </w:rPr>
        <w:t>JST</w:t>
      </w:r>
      <w:r w:rsidRPr="00BA612C">
        <w:rPr>
          <w:sz w:val="24"/>
        </w:rPr>
        <w:t xml:space="preserve"> będzie instrument Zintegrowanych Inwestycji Terytorialnych. Będzie on realizowany w ramach programu regionalnego Fundusze Europejskie dla Lubelskiego 2021-2027. </w:t>
      </w:r>
      <w:r w:rsidR="00D546E2">
        <w:rPr>
          <w:sz w:val="24"/>
        </w:rPr>
        <w:t>W</w:t>
      </w:r>
      <w:r w:rsidRPr="00BA612C">
        <w:rPr>
          <w:sz w:val="24"/>
        </w:rPr>
        <w:t xml:space="preserve"> ramach instrumentu terytorialnego realizowane będą projekty w trybie pozakonkursowym, które mają charakter zintegrowany.</w:t>
      </w:r>
      <w:r>
        <w:rPr>
          <w:sz w:val="24"/>
        </w:rPr>
        <w:t xml:space="preserve"> </w:t>
      </w:r>
    </w:p>
    <w:p w14:paraId="66FBA0AB" w14:textId="7ADFA623" w:rsidR="002307E6" w:rsidRPr="00662269" w:rsidRDefault="002307E6" w:rsidP="002307E6">
      <w:pPr>
        <w:spacing w:before="120"/>
        <w:jc w:val="both"/>
        <w:rPr>
          <w:i/>
          <w:iCs/>
          <w:sz w:val="18"/>
          <w:szCs w:val="18"/>
        </w:rPr>
      </w:pPr>
      <w:bookmarkStart w:id="37" w:name="_Toc157763584"/>
      <w:r w:rsidRPr="00662269">
        <w:rPr>
          <w:i/>
          <w:iCs/>
          <w:color w:val="009999"/>
          <w:sz w:val="18"/>
          <w:szCs w:val="18"/>
        </w:rPr>
        <w:t xml:space="preserve">Rysunek </w:t>
      </w:r>
      <w:r w:rsidRPr="00662269">
        <w:rPr>
          <w:i/>
          <w:iCs/>
          <w:color w:val="009999"/>
          <w:sz w:val="18"/>
          <w:szCs w:val="18"/>
        </w:rPr>
        <w:fldChar w:fldCharType="begin"/>
      </w:r>
      <w:r w:rsidRPr="00662269">
        <w:rPr>
          <w:i/>
          <w:iCs/>
          <w:color w:val="009999"/>
          <w:sz w:val="18"/>
          <w:szCs w:val="18"/>
        </w:rPr>
        <w:instrText xml:space="preserve"> SEQ Rysunek \* ARABIC </w:instrText>
      </w:r>
      <w:r w:rsidRPr="00662269">
        <w:rPr>
          <w:i/>
          <w:iCs/>
          <w:color w:val="009999"/>
          <w:sz w:val="18"/>
          <w:szCs w:val="18"/>
        </w:rPr>
        <w:fldChar w:fldCharType="separate"/>
      </w:r>
      <w:r w:rsidR="007B3FB6">
        <w:rPr>
          <w:i/>
          <w:iCs/>
          <w:noProof/>
          <w:color w:val="009999"/>
          <w:sz w:val="18"/>
          <w:szCs w:val="18"/>
        </w:rPr>
        <w:t>7</w:t>
      </w:r>
      <w:r w:rsidRPr="00662269">
        <w:rPr>
          <w:i/>
          <w:iCs/>
          <w:color w:val="009999"/>
          <w:sz w:val="18"/>
          <w:szCs w:val="18"/>
        </w:rPr>
        <w:fldChar w:fldCharType="end"/>
      </w:r>
      <w:r w:rsidRPr="00662269">
        <w:rPr>
          <w:i/>
          <w:iCs/>
          <w:color w:val="009999"/>
          <w:sz w:val="18"/>
          <w:szCs w:val="18"/>
        </w:rPr>
        <w:t xml:space="preserve"> – Układ celów strategicznych i operacyjnych</w:t>
      </w:r>
      <w:r>
        <w:rPr>
          <w:i/>
          <w:iCs/>
          <w:color w:val="009999"/>
          <w:sz w:val="18"/>
          <w:szCs w:val="18"/>
        </w:rPr>
        <w:t xml:space="preserve"> Programu FEL 2021-2027</w:t>
      </w:r>
      <w:bookmarkEnd w:id="37"/>
    </w:p>
    <w:p w14:paraId="5E4FB322" w14:textId="77777777" w:rsidR="002307E6" w:rsidRDefault="002307E6" w:rsidP="002307E6">
      <w:pPr>
        <w:spacing w:before="120"/>
        <w:jc w:val="center"/>
      </w:pPr>
      <w:r>
        <w:rPr>
          <w:noProof/>
          <w:lang w:eastAsia="pl-PL"/>
        </w:rPr>
        <w:drawing>
          <wp:inline distT="0" distB="0" distL="0" distR="0" wp14:anchorId="68EE84C2" wp14:editId="10FAF4B7">
            <wp:extent cx="5734982" cy="3458818"/>
            <wp:effectExtent l="0" t="0" r="0" b="8890"/>
            <wp:docPr id="30" name="Obraz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xmlns:w15="http://schemas.microsoft.com/office/word/2012/wordml" id="{A91042E1-FBA7-4D38-9E0F-0D554207D1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xmlns:w15="http://schemas.microsoft.com/office/word/2012/wordml" id="{A91042E1-FBA7-4D38-9E0F-0D554207D196}"/>
                        </a:ext>
                      </a:extLst>
                    </pic:cNvPr>
                    <pic:cNvPicPr>
                      <a:picLocks noChangeAspect="1"/>
                    </pic:cNvPicPr>
                  </pic:nvPicPr>
                  <pic:blipFill>
                    <a:blip r:embed="rId71"/>
                    <a:stretch>
                      <a:fillRect/>
                    </a:stretch>
                  </pic:blipFill>
                  <pic:spPr>
                    <a:xfrm>
                      <a:off x="0" y="0"/>
                      <a:ext cx="5881542" cy="3547210"/>
                    </a:xfrm>
                    <a:prstGeom prst="rect">
                      <a:avLst/>
                    </a:prstGeom>
                  </pic:spPr>
                </pic:pic>
              </a:graphicData>
            </a:graphic>
          </wp:inline>
        </w:drawing>
      </w:r>
    </w:p>
    <w:p w14:paraId="32981896" w14:textId="77777777" w:rsidR="002307E6" w:rsidRDefault="002307E6" w:rsidP="002307E6">
      <w:pPr>
        <w:spacing w:before="120"/>
        <w:jc w:val="both"/>
      </w:pPr>
      <w:r w:rsidRPr="006805CE">
        <w:rPr>
          <w:i/>
          <w:sz w:val="18"/>
        </w:rPr>
        <w:t xml:space="preserve">Źródło: </w:t>
      </w:r>
      <w:hyperlink r:id="rId72" w:history="1">
        <w:r w:rsidRPr="00E05A56">
          <w:rPr>
            <w:rStyle w:val="Hipercze"/>
            <w:i/>
            <w:sz w:val="18"/>
          </w:rPr>
          <w:t>https://www.rpo.lubelskie.pl</w:t>
        </w:r>
      </w:hyperlink>
    </w:p>
    <w:p w14:paraId="068AD48F" w14:textId="77777777" w:rsidR="00B50A31" w:rsidRDefault="00B50A31" w:rsidP="00B50A31">
      <w:pPr>
        <w:spacing w:before="120"/>
        <w:ind w:firstLine="708"/>
        <w:jc w:val="both"/>
        <w:rPr>
          <w:sz w:val="24"/>
        </w:rPr>
      </w:pPr>
      <w:r>
        <w:rPr>
          <w:sz w:val="24"/>
        </w:rPr>
        <w:t xml:space="preserve">Niniejszy dokument z uwagi na wykonawczy charakter w stosunku do SRP przewiduje wyłącznie realizację projektów wykorzystujących finansowanie w ramach instrumentu ZIT. </w:t>
      </w:r>
      <w:r w:rsidRPr="00BA612C">
        <w:rPr>
          <w:sz w:val="24"/>
        </w:rPr>
        <w:t xml:space="preserve">Działania określone w Strategii </w:t>
      </w:r>
      <w:r>
        <w:rPr>
          <w:sz w:val="24"/>
        </w:rPr>
        <w:t>ZIT MOF</w:t>
      </w:r>
      <w:r w:rsidRPr="00BA612C">
        <w:rPr>
          <w:sz w:val="24"/>
        </w:rPr>
        <w:t xml:space="preserve"> są poparte możliwościami i chęcią ich realizacji przez poszczególne </w:t>
      </w:r>
      <w:r>
        <w:rPr>
          <w:sz w:val="24"/>
        </w:rPr>
        <w:t>JST</w:t>
      </w:r>
      <w:r w:rsidRPr="00BA612C">
        <w:rPr>
          <w:sz w:val="24"/>
        </w:rPr>
        <w:t xml:space="preserve"> również w kontekście zapewnienia </w:t>
      </w:r>
      <w:r>
        <w:rPr>
          <w:sz w:val="24"/>
        </w:rPr>
        <w:t>wkładów własnych.</w:t>
      </w:r>
    </w:p>
    <w:p w14:paraId="17091308" w14:textId="77777777" w:rsidR="00B50A31" w:rsidRDefault="00B50A31" w:rsidP="00B50A31">
      <w:pPr>
        <w:spacing w:before="120"/>
        <w:ind w:firstLine="708"/>
        <w:jc w:val="both"/>
        <w:rPr>
          <w:sz w:val="24"/>
        </w:rPr>
      </w:pPr>
      <w:r>
        <w:rPr>
          <w:sz w:val="24"/>
        </w:rPr>
        <w:t>Powyższy rysunek prezentuje u</w:t>
      </w:r>
      <w:r w:rsidRPr="002B08DB">
        <w:rPr>
          <w:sz w:val="24"/>
        </w:rPr>
        <w:t>kład celów strategicznych i operacyjnych Programu FEL 2021-2027</w:t>
      </w:r>
      <w:r>
        <w:rPr>
          <w:sz w:val="24"/>
        </w:rPr>
        <w:t>. Większość z nich jest dostępna dla MOF woj. lubelskiego w ramach instrumentu Zintegrowanych Inwestycji Terytorialnych. W przypadku MOF Radzynia Podlaskiego, na podstawie dokonanej analizy dokonano wyboru Zintegrowanych Celów Operacyjnych realizujących założenia Osi: II, III, VII, IX i X.</w:t>
      </w:r>
    </w:p>
    <w:p w14:paraId="2DE2124B" w14:textId="77777777" w:rsidR="00B50A31" w:rsidRDefault="007F5D27" w:rsidP="007F5D27">
      <w:pPr>
        <w:spacing w:before="120"/>
        <w:ind w:firstLine="708"/>
        <w:jc w:val="both"/>
        <w:rPr>
          <w:sz w:val="24"/>
        </w:rPr>
      </w:pPr>
      <w:r>
        <w:rPr>
          <w:sz w:val="24"/>
        </w:rPr>
        <w:t xml:space="preserve">Dla Miejskiego Obszaru Funkcjonalnego Radzynia Podlaskiego przyznano alokację </w:t>
      </w:r>
      <w:r>
        <w:rPr>
          <w:sz w:val="24"/>
        </w:rPr>
        <w:br/>
        <w:t xml:space="preserve">na poziomie </w:t>
      </w:r>
      <w:r w:rsidRPr="00C368B0">
        <w:rPr>
          <w:sz w:val="24"/>
        </w:rPr>
        <w:t>9 432 554,00</w:t>
      </w:r>
      <w:r>
        <w:rPr>
          <w:sz w:val="24"/>
        </w:rPr>
        <w:t xml:space="preserve"> EURO do wykorzystania na wybrane Cele Szczegółowe FEL 2021-2027 umożliwiające wykorzystanie instrumentu ZIT. Montaż finansowy zaplanowanych </w:t>
      </w:r>
      <w:r>
        <w:rPr>
          <w:sz w:val="24"/>
        </w:rPr>
        <w:lastRenderedPageBreak/>
        <w:t xml:space="preserve">projektów zapewnia jednocześnie o wkładzie własnym </w:t>
      </w:r>
      <w:r w:rsidR="007905B5">
        <w:rPr>
          <w:sz w:val="24"/>
        </w:rPr>
        <w:t>poszczególnych jednostek samorządu terytorialnego</w:t>
      </w:r>
      <w:r>
        <w:rPr>
          <w:sz w:val="24"/>
        </w:rPr>
        <w:t xml:space="preserve"> na poziomie 15% alokacji co stanowi kwotę </w:t>
      </w:r>
      <w:r w:rsidRPr="007F5D27">
        <w:rPr>
          <w:sz w:val="24"/>
        </w:rPr>
        <w:t>1 664 568,35</w:t>
      </w:r>
      <w:r>
        <w:rPr>
          <w:sz w:val="24"/>
        </w:rPr>
        <w:t xml:space="preserve"> EURO dla całego MOF. </w:t>
      </w:r>
    </w:p>
    <w:p w14:paraId="51750EBF" w14:textId="4DC5873D" w:rsidR="007F5D27" w:rsidRPr="00BA612C" w:rsidRDefault="007F5D27" w:rsidP="007F5D27">
      <w:pPr>
        <w:spacing w:before="120"/>
        <w:ind w:firstLine="708"/>
        <w:jc w:val="both"/>
        <w:rPr>
          <w:sz w:val="24"/>
        </w:rPr>
      </w:pPr>
      <w:r>
        <w:rPr>
          <w:sz w:val="24"/>
        </w:rPr>
        <w:t>Najwięcej środków zaplanowano w ramach Celu Polityki 2, co umożliwi finansowanie przedsięwzięć z zakresu adaptacji do zmian klimatu oraz ochrony powietrza poprzez termomodernizację i zwiększenie poziomu wykorzystania odnawialnych źródeł energii. Zastosowanie znajdzie tutaj zarówno forma dotacji jak i instrumentów zwrotnych</w:t>
      </w:r>
      <w:r w:rsidR="007905B5">
        <w:rPr>
          <w:sz w:val="24"/>
        </w:rPr>
        <w:t>. Alokacja dla MOF Radzynia Podlaskiego ma swoje źródło finansowania w ramach Europejskiego Funduszu Rozwoju Regionalnego (dla projektów inwestycyjnych) oraz Europejskiego Funduszu Społecznego+ dla tzw. projektów miękkich.</w:t>
      </w:r>
    </w:p>
    <w:p w14:paraId="4BD0F7F9" w14:textId="209EA063" w:rsidR="000A0D23" w:rsidRDefault="000A0D23" w:rsidP="000A0D23">
      <w:pPr>
        <w:pStyle w:val="Legenda"/>
        <w:rPr>
          <w:color w:val="009999"/>
        </w:rPr>
      </w:pPr>
      <w:bookmarkStart w:id="38" w:name="_Toc157763574"/>
      <w:r w:rsidRPr="009D47AF">
        <w:rPr>
          <w:color w:val="009999"/>
        </w:rPr>
        <w:t xml:space="preserve">Tabela </w:t>
      </w:r>
      <w:r w:rsidRPr="009D47AF">
        <w:rPr>
          <w:color w:val="009999"/>
        </w:rPr>
        <w:fldChar w:fldCharType="begin"/>
      </w:r>
      <w:r w:rsidRPr="009D47AF">
        <w:rPr>
          <w:color w:val="009999"/>
        </w:rPr>
        <w:instrText xml:space="preserve"> SEQ Tabela \* ARABIC </w:instrText>
      </w:r>
      <w:r w:rsidRPr="009D47AF">
        <w:rPr>
          <w:color w:val="009999"/>
        </w:rPr>
        <w:fldChar w:fldCharType="separate"/>
      </w:r>
      <w:r w:rsidR="007B3FB6">
        <w:rPr>
          <w:noProof/>
          <w:color w:val="009999"/>
        </w:rPr>
        <w:t>5</w:t>
      </w:r>
      <w:r w:rsidRPr="009D47AF">
        <w:rPr>
          <w:color w:val="009999"/>
        </w:rPr>
        <w:fldChar w:fldCharType="end"/>
      </w:r>
      <w:r w:rsidRPr="009D47AF">
        <w:rPr>
          <w:color w:val="009999"/>
        </w:rPr>
        <w:t xml:space="preserve"> – </w:t>
      </w:r>
      <w:r>
        <w:rPr>
          <w:color w:val="009999"/>
        </w:rPr>
        <w:t>Montaż finansowy Strategii ZIT</w:t>
      </w:r>
      <w:bookmarkEnd w:id="38"/>
    </w:p>
    <w:tbl>
      <w:tblPr>
        <w:tblStyle w:val="Tabela-Siatka"/>
        <w:tblW w:w="9067" w:type="dxa"/>
        <w:tblLayout w:type="fixed"/>
        <w:tblLook w:val="04A0" w:firstRow="1" w:lastRow="0" w:firstColumn="1" w:lastColumn="0" w:noHBand="0" w:noVBand="1"/>
      </w:tblPr>
      <w:tblGrid>
        <w:gridCol w:w="2228"/>
        <w:gridCol w:w="1709"/>
        <w:gridCol w:w="1710"/>
        <w:gridCol w:w="1710"/>
        <w:gridCol w:w="1710"/>
      </w:tblGrid>
      <w:tr w:rsidR="00AA1BBF" w:rsidRPr="00C82CD0" w14:paraId="49A80C39" w14:textId="77777777" w:rsidTr="00034A98">
        <w:tc>
          <w:tcPr>
            <w:tcW w:w="2228" w:type="dxa"/>
            <w:shd w:val="clear" w:color="auto" w:fill="538135" w:themeFill="accent6" w:themeFillShade="BF"/>
          </w:tcPr>
          <w:p w14:paraId="6ADEF3D2" w14:textId="21112A8B" w:rsidR="00AA1BBF" w:rsidRPr="00025157" w:rsidRDefault="00AA1BBF" w:rsidP="00B50A31">
            <w:pPr>
              <w:spacing w:before="120" w:after="120"/>
              <w:jc w:val="center"/>
              <w:rPr>
                <w:b/>
                <w:bCs/>
                <w:sz w:val="24"/>
                <w:szCs w:val="24"/>
              </w:rPr>
            </w:pPr>
            <w:r>
              <w:rPr>
                <w:b/>
                <w:bCs/>
                <w:sz w:val="24"/>
                <w:szCs w:val="24"/>
              </w:rPr>
              <w:t>Cel Polityki</w:t>
            </w:r>
          </w:p>
        </w:tc>
        <w:tc>
          <w:tcPr>
            <w:tcW w:w="1709" w:type="dxa"/>
            <w:shd w:val="clear" w:color="auto" w:fill="538135" w:themeFill="accent6" w:themeFillShade="BF"/>
          </w:tcPr>
          <w:p w14:paraId="063CBCF3" w14:textId="77777777" w:rsidR="00AA1BBF" w:rsidRPr="00025157" w:rsidRDefault="00AA1BBF" w:rsidP="00B50A31">
            <w:pPr>
              <w:spacing w:before="120" w:after="120"/>
              <w:jc w:val="center"/>
              <w:rPr>
                <w:b/>
                <w:bCs/>
                <w:sz w:val="24"/>
                <w:szCs w:val="24"/>
              </w:rPr>
            </w:pPr>
            <w:r w:rsidRPr="00025157">
              <w:rPr>
                <w:b/>
                <w:bCs/>
                <w:sz w:val="24"/>
                <w:szCs w:val="24"/>
              </w:rPr>
              <w:t>Wkład UE (</w:t>
            </w:r>
            <w:r>
              <w:rPr>
                <w:b/>
                <w:bCs/>
                <w:sz w:val="24"/>
                <w:szCs w:val="24"/>
              </w:rPr>
              <w:t>EURO</w:t>
            </w:r>
            <w:r w:rsidRPr="00025157">
              <w:rPr>
                <w:b/>
                <w:bCs/>
                <w:sz w:val="24"/>
                <w:szCs w:val="24"/>
              </w:rPr>
              <w:t>)</w:t>
            </w:r>
          </w:p>
        </w:tc>
        <w:tc>
          <w:tcPr>
            <w:tcW w:w="1710" w:type="dxa"/>
            <w:shd w:val="clear" w:color="auto" w:fill="538135" w:themeFill="accent6" w:themeFillShade="BF"/>
          </w:tcPr>
          <w:p w14:paraId="63295AEA" w14:textId="77777777" w:rsidR="00AA1BBF" w:rsidRPr="00025157" w:rsidRDefault="00AA1BBF" w:rsidP="00B50A31">
            <w:pPr>
              <w:spacing w:before="120" w:after="120"/>
              <w:jc w:val="center"/>
              <w:rPr>
                <w:b/>
                <w:bCs/>
                <w:sz w:val="24"/>
                <w:szCs w:val="24"/>
              </w:rPr>
            </w:pPr>
            <w:r w:rsidRPr="00025157">
              <w:rPr>
                <w:b/>
                <w:bCs/>
                <w:sz w:val="24"/>
                <w:szCs w:val="24"/>
              </w:rPr>
              <w:t>Wkład JST (</w:t>
            </w:r>
            <w:r>
              <w:rPr>
                <w:b/>
                <w:bCs/>
                <w:sz w:val="24"/>
                <w:szCs w:val="24"/>
              </w:rPr>
              <w:t>EURO</w:t>
            </w:r>
            <w:r w:rsidRPr="00025157">
              <w:rPr>
                <w:b/>
                <w:bCs/>
                <w:sz w:val="24"/>
                <w:szCs w:val="24"/>
              </w:rPr>
              <w:t>)</w:t>
            </w:r>
          </w:p>
        </w:tc>
        <w:tc>
          <w:tcPr>
            <w:tcW w:w="1710" w:type="dxa"/>
            <w:shd w:val="clear" w:color="auto" w:fill="538135" w:themeFill="accent6" w:themeFillShade="BF"/>
          </w:tcPr>
          <w:p w14:paraId="4491BC64" w14:textId="77777777" w:rsidR="00AA1BBF" w:rsidRPr="00025157" w:rsidRDefault="00AA1BBF" w:rsidP="00B50A31">
            <w:pPr>
              <w:spacing w:before="120" w:after="120"/>
              <w:jc w:val="center"/>
              <w:rPr>
                <w:b/>
                <w:bCs/>
                <w:sz w:val="24"/>
                <w:szCs w:val="24"/>
              </w:rPr>
            </w:pPr>
            <w:r w:rsidRPr="00025157">
              <w:rPr>
                <w:b/>
                <w:bCs/>
                <w:sz w:val="24"/>
                <w:szCs w:val="24"/>
              </w:rPr>
              <w:t>Wkład UE (%)</w:t>
            </w:r>
          </w:p>
        </w:tc>
        <w:tc>
          <w:tcPr>
            <w:tcW w:w="1710" w:type="dxa"/>
            <w:shd w:val="clear" w:color="auto" w:fill="538135" w:themeFill="accent6" w:themeFillShade="BF"/>
          </w:tcPr>
          <w:p w14:paraId="25F52C0F" w14:textId="77777777" w:rsidR="00AA1BBF" w:rsidRPr="00025157" w:rsidRDefault="00AA1BBF" w:rsidP="00B50A31">
            <w:pPr>
              <w:spacing w:before="120" w:after="120"/>
              <w:jc w:val="center"/>
              <w:rPr>
                <w:b/>
                <w:bCs/>
                <w:sz w:val="24"/>
                <w:szCs w:val="24"/>
              </w:rPr>
            </w:pPr>
            <w:r w:rsidRPr="00025157">
              <w:rPr>
                <w:b/>
                <w:bCs/>
                <w:sz w:val="24"/>
                <w:szCs w:val="24"/>
              </w:rPr>
              <w:t>Wkład JST (%)</w:t>
            </w:r>
          </w:p>
        </w:tc>
      </w:tr>
      <w:tr w:rsidR="00AA1BBF" w:rsidRPr="00C82CD0" w14:paraId="3772D3D3" w14:textId="77777777" w:rsidTr="00034A98">
        <w:tc>
          <w:tcPr>
            <w:tcW w:w="2228" w:type="dxa"/>
          </w:tcPr>
          <w:p w14:paraId="4EE9B934" w14:textId="6E393A31" w:rsidR="00AA1BBF" w:rsidRPr="008D53EA" w:rsidRDefault="00AA1BBF" w:rsidP="00B50A31">
            <w:pPr>
              <w:spacing w:before="120" w:after="120"/>
              <w:jc w:val="center"/>
              <w:rPr>
                <w:sz w:val="24"/>
                <w:szCs w:val="24"/>
              </w:rPr>
            </w:pPr>
            <w:r>
              <w:rPr>
                <w:sz w:val="24"/>
                <w:szCs w:val="24"/>
              </w:rPr>
              <w:t>CP 1 (dotacja)</w:t>
            </w:r>
          </w:p>
        </w:tc>
        <w:tc>
          <w:tcPr>
            <w:tcW w:w="1709" w:type="dxa"/>
          </w:tcPr>
          <w:p w14:paraId="7772D934" w14:textId="476F83A0" w:rsidR="00AA1BBF" w:rsidRPr="008D53EA" w:rsidRDefault="00831DD0" w:rsidP="00B50A31">
            <w:pPr>
              <w:spacing w:before="120" w:after="120"/>
              <w:jc w:val="center"/>
              <w:rPr>
                <w:sz w:val="24"/>
                <w:szCs w:val="24"/>
              </w:rPr>
            </w:pPr>
            <w:r>
              <w:rPr>
                <w:sz w:val="24"/>
                <w:szCs w:val="24"/>
              </w:rPr>
              <w:t>461 764,00</w:t>
            </w:r>
          </w:p>
        </w:tc>
        <w:tc>
          <w:tcPr>
            <w:tcW w:w="1710" w:type="dxa"/>
          </w:tcPr>
          <w:p w14:paraId="0C038D84" w14:textId="7D217226" w:rsidR="00AA1BBF" w:rsidRPr="008D53EA" w:rsidRDefault="008126D8" w:rsidP="00B50A31">
            <w:pPr>
              <w:spacing w:before="120" w:after="120"/>
              <w:jc w:val="center"/>
              <w:rPr>
                <w:sz w:val="24"/>
                <w:szCs w:val="24"/>
              </w:rPr>
            </w:pPr>
            <w:r w:rsidRPr="008126D8">
              <w:rPr>
                <w:sz w:val="24"/>
                <w:szCs w:val="24"/>
              </w:rPr>
              <w:t>81 487,76</w:t>
            </w:r>
          </w:p>
        </w:tc>
        <w:tc>
          <w:tcPr>
            <w:tcW w:w="1710" w:type="dxa"/>
          </w:tcPr>
          <w:p w14:paraId="7F58AA89" w14:textId="36874695" w:rsidR="00AA1BBF" w:rsidRPr="008D53EA" w:rsidRDefault="008126D8" w:rsidP="00B50A31">
            <w:pPr>
              <w:spacing w:before="120" w:after="120"/>
              <w:jc w:val="center"/>
              <w:rPr>
                <w:sz w:val="24"/>
                <w:szCs w:val="24"/>
              </w:rPr>
            </w:pPr>
            <w:r>
              <w:rPr>
                <w:sz w:val="24"/>
                <w:szCs w:val="24"/>
              </w:rPr>
              <w:t>85%</w:t>
            </w:r>
          </w:p>
        </w:tc>
        <w:tc>
          <w:tcPr>
            <w:tcW w:w="1710" w:type="dxa"/>
          </w:tcPr>
          <w:p w14:paraId="079342B5" w14:textId="2CDAA925" w:rsidR="00AA1BBF" w:rsidRPr="008D53EA" w:rsidRDefault="008126D8" w:rsidP="00B50A31">
            <w:pPr>
              <w:spacing w:before="120" w:after="120"/>
              <w:jc w:val="center"/>
              <w:rPr>
                <w:sz w:val="24"/>
                <w:szCs w:val="24"/>
              </w:rPr>
            </w:pPr>
            <w:r>
              <w:rPr>
                <w:sz w:val="24"/>
                <w:szCs w:val="24"/>
              </w:rPr>
              <w:t>15%</w:t>
            </w:r>
          </w:p>
        </w:tc>
      </w:tr>
      <w:tr w:rsidR="008126D8" w:rsidRPr="00C82CD0" w14:paraId="4F921099" w14:textId="77777777" w:rsidTr="00034A98">
        <w:tc>
          <w:tcPr>
            <w:tcW w:w="2228" w:type="dxa"/>
          </w:tcPr>
          <w:p w14:paraId="4B3516B9" w14:textId="19A41AFE" w:rsidR="008126D8" w:rsidRPr="008D53EA" w:rsidRDefault="008126D8" w:rsidP="00B50A31">
            <w:pPr>
              <w:spacing w:before="120" w:after="120"/>
              <w:jc w:val="center"/>
              <w:rPr>
                <w:sz w:val="24"/>
                <w:szCs w:val="24"/>
              </w:rPr>
            </w:pPr>
            <w:r>
              <w:rPr>
                <w:sz w:val="24"/>
                <w:szCs w:val="24"/>
              </w:rPr>
              <w:t>CP 2 (dotacja)</w:t>
            </w:r>
          </w:p>
        </w:tc>
        <w:tc>
          <w:tcPr>
            <w:tcW w:w="1709" w:type="dxa"/>
          </w:tcPr>
          <w:p w14:paraId="4EB5A593" w14:textId="55755466" w:rsidR="008126D8" w:rsidRPr="008D53EA" w:rsidRDefault="008126D8" w:rsidP="00B50A31">
            <w:pPr>
              <w:spacing w:before="120" w:after="120"/>
              <w:jc w:val="center"/>
              <w:rPr>
                <w:sz w:val="24"/>
                <w:szCs w:val="24"/>
              </w:rPr>
            </w:pPr>
            <w:r>
              <w:rPr>
                <w:sz w:val="24"/>
                <w:szCs w:val="24"/>
              </w:rPr>
              <w:t>4 492 711,00</w:t>
            </w:r>
          </w:p>
        </w:tc>
        <w:tc>
          <w:tcPr>
            <w:tcW w:w="1710" w:type="dxa"/>
          </w:tcPr>
          <w:p w14:paraId="299DE799" w14:textId="7C58BF33" w:rsidR="008126D8" w:rsidRPr="008D53EA" w:rsidRDefault="008126D8" w:rsidP="00B50A31">
            <w:pPr>
              <w:spacing w:before="120" w:after="120"/>
              <w:jc w:val="center"/>
              <w:rPr>
                <w:sz w:val="24"/>
                <w:szCs w:val="24"/>
              </w:rPr>
            </w:pPr>
            <w:r w:rsidRPr="006F4997">
              <w:rPr>
                <w:sz w:val="24"/>
                <w:szCs w:val="24"/>
              </w:rPr>
              <w:t>792 831,35</w:t>
            </w:r>
          </w:p>
        </w:tc>
        <w:tc>
          <w:tcPr>
            <w:tcW w:w="1710" w:type="dxa"/>
          </w:tcPr>
          <w:p w14:paraId="29CAA157" w14:textId="1584EFB5" w:rsidR="008126D8" w:rsidRPr="008D53EA" w:rsidRDefault="008126D8" w:rsidP="00B50A31">
            <w:pPr>
              <w:spacing w:before="120" w:after="120"/>
              <w:jc w:val="center"/>
              <w:rPr>
                <w:sz w:val="24"/>
                <w:szCs w:val="24"/>
              </w:rPr>
            </w:pPr>
            <w:r>
              <w:rPr>
                <w:sz w:val="24"/>
                <w:szCs w:val="24"/>
              </w:rPr>
              <w:t>85%</w:t>
            </w:r>
          </w:p>
        </w:tc>
        <w:tc>
          <w:tcPr>
            <w:tcW w:w="1710" w:type="dxa"/>
          </w:tcPr>
          <w:p w14:paraId="5D9C4864" w14:textId="27ECBF68" w:rsidR="008126D8" w:rsidRPr="008D53EA" w:rsidRDefault="008126D8" w:rsidP="00B50A31">
            <w:pPr>
              <w:spacing w:before="120" w:after="120"/>
              <w:jc w:val="center"/>
              <w:rPr>
                <w:sz w:val="24"/>
                <w:szCs w:val="24"/>
              </w:rPr>
            </w:pPr>
            <w:r>
              <w:rPr>
                <w:sz w:val="24"/>
                <w:szCs w:val="24"/>
              </w:rPr>
              <w:t>15%</w:t>
            </w:r>
          </w:p>
        </w:tc>
      </w:tr>
      <w:tr w:rsidR="008126D8" w:rsidRPr="00C82CD0" w14:paraId="25DF7071" w14:textId="77777777" w:rsidTr="00034A98">
        <w:tc>
          <w:tcPr>
            <w:tcW w:w="2228" w:type="dxa"/>
          </w:tcPr>
          <w:p w14:paraId="3193A97B" w14:textId="170CDAE5" w:rsidR="008126D8" w:rsidRPr="008A088D" w:rsidRDefault="008126D8" w:rsidP="00B50A31">
            <w:pPr>
              <w:spacing w:before="120" w:after="120"/>
              <w:jc w:val="center"/>
              <w:rPr>
                <w:sz w:val="24"/>
                <w:szCs w:val="24"/>
              </w:rPr>
            </w:pPr>
            <w:r>
              <w:rPr>
                <w:sz w:val="24"/>
                <w:szCs w:val="24"/>
              </w:rPr>
              <w:t>CP 2 (CS 2ii – IF)</w:t>
            </w:r>
          </w:p>
        </w:tc>
        <w:tc>
          <w:tcPr>
            <w:tcW w:w="1709" w:type="dxa"/>
          </w:tcPr>
          <w:p w14:paraId="08D99CBE" w14:textId="41F69B26" w:rsidR="008126D8" w:rsidRPr="00A02D4B" w:rsidRDefault="008126D8" w:rsidP="00B50A31">
            <w:pPr>
              <w:spacing w:before="120" w:after="120"/>
              <w:jc w:val="center"/>
              <w:rPr>
                <w:sz w:val="24"/>
                <w:szCs w:val="24"/>
              </w:rPr>
            </w:pPr>
            <w:r>
              <w:rPr>
                <w:sz w:val="24"/>
                <w:szCs w:val="24"/>
              </w:rPr>
              <w:t>1 181 329,00</w:t>
            </w:r>
          </w:p>
        </w:tc>
        <w:tc>
          <w:tcPr>
            <w:tcW w:w="1710" w:type="dxa"/>
          </w:tcPr>
          <w:p w14:paraId="1F5EDC53" w14:textId="269CECBF" w:rsidR="008126D8" w:rsidRPr="00A02D4B" w:rsidRDefault="008126D8" w:rsidP="00B50A31">
            <w:pPr>
              <w:spacing w:before="120" w:after="120"/>
              <w:jc w:val="center"/>
              <w:rPr>
                <w:sz w:val="24"/>
                <w:szCs w:val="24"/>
              </w:rPr>
            </w:pPr>
            <w:r w:rsidRPr="006F4997">
              <w:rPr>
                <w:sz w:val="24"/>
                <w:szCs w:val="24"/>
              </w:rPr>
              <w:t>208 469,82</w:t>
            </w:r>
          </w:p>
        </w:tc>
        <w:tc>
          <w:tcPr>
            <w:tcW w:w="1710" w:type="dxa"/>
          </w:tcPr>
          <w:p w14:paraId="15371194" w14:textId="4077CBA7" w:rsidR="008126D8" w:rsidRPr="00A02D4B" w:rsidRDefault="008126D8" w:rsidP="00B50A31">
            <w:pPr>
              <w:spacing w:before="120" w:after="120"/>
              <w:jc w:val="center"/>
              <w:rPr>
                <w:sz w:val="24"/>
                <w:szCs w:val="24"/>
              </w:rPr>
            </w:pPr>
            <w:r>
              <w:rPr>
                <w:sz w:val="24"/>
                <w:szCs w:val="24"/>
              </w:rPr>
              <w:t>85%</w:t>
            </w:r>
          </w:p>
        </w:tc>
        <w:tc>
          <w:tcPr>
            <w:tcW w:w="1710" w:type="dxa"/>
          </w:tcPr>
          <w:p w14:paraId="7CAA21CB" w14:textId="4ECC9B76" w:rsidR="008126D8" w:rsidRPr="00A02D4B" w:rsidRDefault="008126D8" w:rsidP="00B50A31">
            <w:pPr>
              <w:spacing w:before="120" w:after="120"/>
              <w:jc w:val="center"/>
              <w:rPr>
                <w:sz w:val="24"/>
                <w:szCs w:val="24"/>
              </w:rPr>
            </w:pPr>
            <w:r>
              <w:rPr>
                <w:sz w:val="24"/>
                <w:szCs w:val="24"/>
              </w:rPr>
              <w:t>15%</w:t>
            </w:r>
          </w:p>
        </w:tc>
      </w:tr>
      <w:tr w:rsidR="008126D8" w:rsidRPr="00C82CD0" w14:paraId="6AAA0A53" w14:textId="77777777" w:rsidTr="00034A98">
        <w:tc>
          <w:tcPr>
            <w:tcW w:w="2228" w:type="dxa"/>
          </w:tcPr>
          <w:p w14:paraId="07E97718" w14:textId="47AF0709" w:rsidR="008126D8" w:rsidRPr="008A088D" w:rsidRDefault="008126D8" w:rsidP="00B50A31">
            <w:pPr>
              <w:spacing w:before="120" w:after="120"/>
              <w:jc w:val="center"/>
              <w:rPr>
                <w:sz w:val="24"/>
                <w:szCs w:val="24"/>
              </w:rPr>
            </w:pPr>
            <w:r>
              <w:rPr>
                <w:sz w:val="24"/>
                <w:szCs w:val="24"/>
              </w:rPr>
              <w:t>CP 4 EFRR (dotacja)</w:t>
            </w:r>
          </w:p>
        </w:tc>
        <w:tc>
          <w:tcPr>
            <w:tcW w:w="1709" w:type="dxa"/>
          </w:tcPr>
          <w:p w14:paraId="228A979B" w14:textId="42435ECB" w:rsidR="008126D8" w:rsidRPr="00A02D4B" w:rsidRDefault="008126D8" w:rsidP="00B50A31">
            <w:pPr>
              <w:spacing w:before="120" w:after="120"/>
              <w:jc w:val="center"/>
              <w:rPr>
                <w:sz w:val="24"/>
                <w:szCs w:val="24"/>
              </w:rPr>
            </w:pPr>
            <w:r>
              <w:rPr>
                <w:sz w:val="24"/>
                <w:szCs w:val="24"/>
              </w:rPr>
              <w:t>762 942,00</w:t>
            </w:r>
          </w:p>
        </w:tc>
        <w:tc>
          <w:tcPr>
            <w:tcW w:w="1710" w:type="dxa"/>
          </w:tcPr>
          <w:p w14:paraId="39E6DE84" w14:textId="0EB51A05" w:rsidR="008126D8" w:rsidRPr="00A02D4B" w:rsidRDefault="008126D8" w:rsidP="00B50A31">
            <w:pPr>
              <w:spacing w:before="120" w:after="120"/>
              <w:jc w:val="center"/>
              <w:rPr>
                <w:sz w:val="24"/>
                <w:szCs w:val="24"/>
              </w:rPr>
            </w:pPr>
            <w:r w:rsidRPr="006F4997">
              <w:rPr>
                <w:sz w:val="24"/>
                <w:szCs w:val="24"/>
              </w:rPr>
              <w:t>134 636,82</w:t>
            </w:r>
          </w:p>
        </w:tc>
        <w:tc>
          <w:tcPr>
            <w:tcW w:w="1710" w:type="dxa"/>
          </w:tcPr>
          <w:p w14:paraId="68F3332F" w14:textId="1A74D6E2" w:rsidR="008126D8" w:rsidRPr="00A02D4B" w:rsidRDefault="008126D8" w:rsidP="00B50A31">
            <w:pPr>
              <w:spacing w:before="120" w:after="120"/>
              <w:jc w:val="center"/>
              <w:rPr>
                <w:sz w:val="24"/>
                <w:szCs w:val="24"/>
              </w:rPr>
            </w:pPr>
            <w:r>
              <w:rPr>
                <w:sz w:val="24"/>
                <w:szCs w:val="24"/>
              </w:rPr>
              <w:t>85%</w:t>
            </w:r>
          </w:p>
        </w:tc>
        <w:tc>
          <w:tcPr>
            <w:tcW w:w="1710" w:type="dxa"/>
          </w:tcPr>
          <w:p w14:paraId="54FF8BFB" w14:textId="0F646DDA" w:rsidR="008126D8" w:rsidRPr="00A02D4B" w:rsidRDefault="008126D8" w:rsidP="00B50A31">
            <w:pPr>
              <w:spacing w:before="120" w:after="120"/>
              <w:jc w:val="center"/>
              <w:rPr>
                <w:sz w:val="24"/>
                <w:szCs w:val="24"/>
              </w:rPr>
            </w:pPr>
            <w:r>
              <w:rPr>
                <w:sz w:val="24"/>
                <w:szCs w:val="24"/>
              </w:rPr>
              <w:t>15%</w:t>
            </w:r>
          </w:p>
        </w:tc>
      </w:tr>
      <w:tr w:rsidR="008126D8" w:rsidRPr="00C82CD0" w14:paraId="00ACC2BC" w14:textId="77777777" w:rsidTr="00034A98">
        <w:tc>
          <w:tcPr>
            <w:tcW w:w="2228" w:type="dxa"/>
          </w:tcPr>
          <w:p w14:paraId="185B12CF" w14:textId="1D715895" w:rsidR="008126D8" w:rsidRPr="00D812FB" w:rsidRDefault="008126D8" w:rsidP="00B50A31">
            <w:pPr>
              <w:spacing w:before="120" w:after="120"/>
              <w:jc w:val="center"/>
              <w:rPr>
                <w:sz w:val="24"/>
                <w:szCs w:val="24"/>
              </w:rPr>
            </w:pPr>
            <w:r>
              <w:rPr>
                <w:sz w:val="24"/>
                <w:szCs w:val="24"/>
              </w:rPr>
              <w:t>CP 4 EFS+ (dotacja)</w:t>
            </w:r>
          </w:p>
        </w:tc>
        <w:tc>
          <w:tcPr>
            <w:tcW w:w="1709" w:type="dxa"/>
          </w:tcPr>
          <w:p w14:paraId="78ED3DF4" w14:textId="4EC93AB7" w:rsidR="008126D8" w:rsidRPr="00A02D4B" w:rsidRDefault="008126D8" w:rsidP="00B50A31">
            <w:pPr>
              <w:spacing w:before="120" w:after="120"/>
              <w:jc w:val="center"/>
              <w:rPr>
                <w:sz w:val="24"/>
                <w:szCs w:val="24"/>
              </w:rPr>
            </w:pPr>
            <w:r>
              <w:rPr>
                <w:sz w:val="24"/>
                <w:szCs w:val="24"/>
              </w:rPr>
              <w:t>908 557,00</w:t>
            </w:r>
          </w:p>
        </w:tc>
        <w:tc>
          <w:tcPr>
            <w:tcW w:w="1710" w:type="dxa"/>
          </w:tcPr>
          <w:p w14:paraId="406EA0AB" w14:textId="177785A6" w:rsidR="008126D8" w:rsidRPr="00A02D4B" w:rsidRDefault="008126D8" w:rsidP="00B50A31">
            <w:pPr>
              <w:spacing w:before="120" w:after="120"/>
              <w:jc w:val="center"/>
              <w:rPr>
                <w:sz w:val="24"/>
                <w:szCs w:val="24"/>
              </w:rPr>
            </w:pPr>
            <w:r w:rsidRPr="006F4997">
              <w:rPr>
                <w:sz w:val="24"/>
                <w:szCs w:val="24"/>
              </w:rPr>
              <w:t>160 333,59</w:t>
            </w:r>
          </w:p>
        </w:tc>
        <w:tc>
          <w:tcPr>
            <w:tcW w:w="1710" w:type="dxa"/>
          </w:tcPr>
          <w:p w14:paraId="6F1690AB" w14:textId="1AD6FE31" w:rsidR="008126D8" w:rsidRPr="00A02D4B" w:rsidRDefault="008126D8" w:rsidP="00B50A31">
            <w:pPr>
              <w:spacing w:before="120" w:after="120"/>
              <w:jc w:val="center"/>
              <w:rPr>
                <w:sz w:val="24"/>
                <w:szCs w:val="24"/>
              </w:rPr>
            </w:pPr>
            <w:r>
              <w:rPr>
                <w:sz w:val="24"/>
                <w:szCs w:val="24"/>
              </w:rPr>
              <w:t>85%</w:t>
            </w:r>
          </w:p>
        </w:tc>
        <w:tc>
          <w:tcPr>
            <w:tcW w:w="1710" w:type="dxa"/>
          </w:tcPr>
          <w:p w14:paraId="4FB8D413" w14:textId="44E267E8" w:rsidR="008126D8" w:rsidRPr="00A02D4B" w:rsidRDefault="008126D8" w:rsidP="00B50A31">
            <w:pPr>
              <w:spacing w:before="120" w:after="120"/>
              <w:jc w:val="center"/>
              <w:rPr>
                <w:sz w:val="24"/>
                <w:szCs w:val="24"/>
              </w:rPr>
            </w:pPr>
            <w:r>
              <w:rPr>
                <w:sz w:val="24"/>
                <w:szCs w:val="24"/>
              </w:rPr>
              <w:t>15%</w:t>
            </w:r>
          </w:p>
        </w:tc>
      </w:tr>
      <w:tr w:rsidR="008126D8" w:rsidRPr="00C82CD0" w14:paraId="71E1FDA4" w14:textId="77777777" w:rsidTr="00034A98">
        <w:tc>
          <w:tcPr>
            <w:tcW w:w="2228" w:type="dxa"/>
          </w:tcPr>
          <w:p w14:paraId="5B1309D1" w14:textId="6BEB7BE4" w:rsidR="008126D8" w:rsidRDefault="008126D8" w:rsidP="00B50A31">
            <w:pPr>
              <w:spacing w:before="120" w:after="120"/>
              <w:jc w:val="center"/>
              <w:rPr>
                <w:sz w:val="24"/>
                <w:szCs w:val="24"/>
              </w:rPr>
            </w:pPr>
            <w:r>
              <w:rPr>
                <w:sz w:val="24"/>
                <w:szCs w:val="24"/>
              </w:rPr>
              <w:t>CP 5</w:t>
            </w:r>
            <w:r w:rsidR="004476C2">
              <w:rPr>
                <w:sz w:val="24"/>
                <w:szCs w:val="24"/>
              </w:rPr>
              <w:t xml:space="preserve"> </w:t>
            </w:r>
            <w:r>
              <w:rPr>
                <w:sz w:val="24"/>
                <w:szCs w:val="24"/>
              </w:rPr>
              <w:t>(dotacja)</w:t>
            </w:r>
          </w:p>
        </w:tc>
        <w:tc>
          <w:tcPr>
            <w:tcW w:w="1709" w:type="dxa"/>
          </w:tcPr>
          <w:p w14:paraId="046C6E85" w14:textId="349DFA97" w:rsidR="008126D8" w:rsidRPr="00A02D4B" w:rsidRDefault="008126D8" w:rsidP="00B50A31">
            <w:pPr>
              <w:spacing w:before="120" w:after="120"/>
              <w:jc w:val="center"/>
              <w:rPr>
                <w:sz w:val="24"/>
                <w:szCs w:val="24"/>
              </w:rPr>
            </w:pPr>
            <w:r>
              <w:rPr>
                <w:sz w:val="24"/>
                <w:szCs w:val="24"/>
              </w:rPr>
              <w:t>1 625 251,00</w:t>
            </w:r>
          </w:p>
        </w:tc>
        <w:tc>
          <w:tcPr>
            <w:tcW w:w="1710" w:type="dxa"/>
          </w:tcPr>
          <w:p w14:paraId="4ED8A4C1" w14:textId="2625749F" w:rsidR="008126D8" w:rsidRPr="00A02D4B" w:rsidRDefault="006411C7" w:rsidP="00B50A31">
            <w:pPr>
              <w:spacing w:before="120" w:after="120"/>
              <w:jc w:val="center"/>
              <w:rPr>
                <w:sz w:val="24"/>
                <w:szCs w:val="24"/>
              </w:rPr>
            </w:pPr>
            <w:r w:rsidRPr="006411C7">
              <w:rPr>
                <w:sz w:val="24"/>
                <w:szCs w:val="24"/>
              </w:rPr>
              <w:t>286 809,00</w:t>
            </w:r>
          </w:p>
        </w:tc>
        <w:tc>
          <w:tcPr>
            <w:tcW w:w="1710" w:type="dxa"/>
          </w:tcPr>
          <w:p w14:paraId="6835620B" w14:textId="3CB8FB69" w:rsidR="008126D8" w:rsidRPr="00A02D4B" w:rsidRDefault="008126D8" w:rsidP="00B50A31">
            <w:pPr>
              <w:spacing w:before="120" w:after="120"/>
              <w:jc w:val="center"/>
              <w:rPr>
                <w:sz w:val="24"/>
                <w:szCs w:val="24"/>
              </w:rPr>
            </w:pPr>
            <w:r>
              <w:rPr>
                <w:sz w:val="24"/>
                <w:szCs w:val="24"/>
              </w:rPr>
              <w:t>85%</w:t>
            </w:r>
          </w:p>
        </w:tc>
        <w:tc>
          <w:tcPr>
            <w:tcW w:w="1710" w:type="dxa"/>
          </w:tcPr>
          <w:p w14:paraId="62FF2958" w14:textId="1F91B39A" w:rsidR="008126D8" w:rsidRPr="00A02D4B" w:rsidRDefault="008126D8" w:rsidP="00B50A31">
            <w:pPr>
              <w:spacing w:before="120" w:after="120"/>
              <w:jc w:val="center"/>
              <w:rPr>
                <w:sz w:val="24"/>
                <w:szCs w:val="24"/>
              </w:rPr>
            </w:pPr>
            <w:r>
              <w:rPr>
                <w:sz w:val="24"/>
                <w:szCs w:val="24"/>
              </w:rPr>
              <w:t>15%</w:t>
            </w:r>
          </w:p>
        </w:tc>
      </w:tr>
      <w:tr w:rsidR="008126D8" w:rsidRPr="00C82CD0" w14:paraId="77C3EC19" w14:textId="77777777" w:rsidTr="00034A98">
        <w:tc>
          <w:tcPr>
            <w:tcW w:w="2228" w:type="dxa"/>
          </w:tcPr>
          <w:p w14:paraId="23F6E459" w14:textId="4C8021A2" w:rsidR="008126D8" w:rsidRDefault="008126D8" w:rsidP="00B50A31">
            <w:pPr>
              <w:spacing w:before="120" w:after="120"/>
              <w:jc w:val="center"/>
              <w:rPr>
                <w:sz w:val="24"/>
                <w:szCs w:val="24"/>
              </w:rPr>
            </w:pPr>
            <w:r>
              <w:rPr>
                <w:b/>
                <w:bCs/>
                <w:sz w:val="24"/>
                <w:szCs w:val="24"/>
              </w:rPr>
              <w:t>RAZEM</w:t>
            </w:r>
          </w:p>
        </w:tc>
        <w:tc>
          <w:tcPr>
            <w:tcW w:w="1709" w:type="dxa"/>
          </w:tcPr>
          <w:p w14:paraId="51A2F0FD" w14:textId="6A971A51" w:rsidR="008126D8" w:rsidRDefault="008126D8" w:rsidP="00B50A31">
            <w:pPr>
              <w:spacing w:before="120" w:after="120"/>
              <w:jc w:val="center"/>
              <w:rPr>
                <w:sz w:val="24"/>
                <w:szCs w:val="24"/>
              </w:rPr>
            </w:pPr>
            <w:r w:rsidRPr="00C368B0">
              <w:rPr>
                <w:b/>
                <w:bCs/>
                <w:sz w:val="24"/>
                <w:szCs w:val="24"/>
              </w:rPr>
              <w:t>9 432 554,00</w:t>
            </w:r>
          </w:p>
        </w:tc>
        <w:tc>
          <w:tcPr>
            <w:tcW w:w="1710" w:type="dxa"/>
          </w:tcPr>
          <w:p w14:paraId="7303FEC3" w14:textId="4339D8B9" w:rsidR="008126D8" w:rsidRPr="006F4997" w:rsidRDefault="006411C7" w:rsidP="00B50A31">
            <w:pPr>
              <w:spacing w:before="120" w:after="120"/>
              <w:jc w:val="center"/>
              <w:rPr>
                <w:b/>
                <w:bCs/>
                <w:sz w:val="24"/>
                <w:szCs w:val="24"/>
              </w:rPr>
            </w:pPr>
            <w:r w:rsidRPr="006411C7">
              <w:rPr>
                <w:b/>
                <w:bCs/>
                <w:sz w:val="24"/>
                <w:szCs w:val="24"/>
              </w:rPr>
              <w:t>1 664 568,35</w:t>
            </w:r>
          </w:p>
        </w:tc>
        <w:tc>
          <w:tcPr>
            <w:tcW w:w="1710" w:type="dxa"/>
          </w:tcPr>
          <w:p w14:paraId="7B516B68" w14:textId="33A3E739" w:rsidR="008126D8" w:rsidRPr="008126D8" w:rsidRDefault="008126D8" w:rsidP="00B50A31">
            <w:pPr>
              <w:spacing w:before="120" w:after="120"/>
              <w:jc w:val="center"/>
              <w:rPr>
                <w:b/>
                <w:bCs/>
                <w:sz w:val="24"/>
                <w:szCs w:val="24"/>
              </w:rPr>
            </w:pPr>
            <w:r w:rsidRPr="008126D8">
              <w:rPr>
                <w:b/>
                <w:bCs/>
                <w:sz w:val="24"/>
                <w:szCs w:val="24"/>
              </w:rPr>
              <w:t>85%</w:t>
            </w:r>
          </w:p>
        </w:tc>
        <w:tc>
          <w:tcPr>
            <w:tcW w:w="1710" w:type="dxa"/>
          </w:tcPr>
          <w:p w14:paraId="7D927C9F" w14:textId="31EA4C1A" w:rsidR="008126D8" w:rsidRPr="008126D8" w:rsidRDefault="008126D8" w:rsidP="00B50A31">
            <w:pPr>
              <w:spacing w:before="120" w:after="120"/>
              <w:jc w:val="center"/>
              <w:rPr>
                <w:b/>
                <w:bCs/>
                <w:sz w:val="24"/>
                <w:szCs w:val="24"/>
              </w:rPr>
            </w:pPr>
            <w:r w:rsidRPr="008126D8">
              <w:rPr>
                <w:b/>
                <w:bCs/>
                <w:sz w:val="24"/>
                <w:szCs w:val="24"/>
              </w:rPr>
              <w:t>15%</w:t>
            </w:r>
          </w:p>
        </w:tc>
      </w:tr>
    </w:tbl>
    <w:p w14:paraId="56D23603" w14:textId="512AFC47" w:rsidR="000A0D23" w:rsidRPr="00C401EE" w:rsidRDefault="000A0D23" w:rsidP="000A0D23">
      <w:pPr>
        <w:spacing w:before="120"/>
        <w:jc w:val="both"/>
        <w:rPr>
          <w:i/>
          <w:sz w:val="18"/>
          <w:szCs w:val="18"/>
        </w:rPr>
      </w:pPr>
      <w:r w:rsidRPr="00C401EE">
        <w:rPr>
          <w:i/>
          <w:sz w:val="18"/>
          <w:szCs w:val="18"/>
        </w:rPr>
        <w:t>Źródło: opracowanie własne.</w:t>
      </w:r>
    </w:p>
    <w:p w14:paraId="5A360976" w14:textId="77777777" w:rsidR="00E33E9D" w:rsidRDefault="00E33E9D" w:rsidP="00E33E9D">
      <w:pPr>
        <w:pStyle w:val="Nagwek1"/>
        <w:numPr>
          <w:ilvl w:val="0"/>
          <w:numId w:val="1"/>
        </w:numPr>
        <w:jc w:val="both"/>
      </w:pPr>
      <w:bookmarkStart w:id="39" w:name="_Toc190020810"/>
      <w:r>
        <w:t>W</w:t>
      </w:r>
      <w:r w:rsidRPr="002307E6">
        <w:t>arunki i procedury obowiązujące w realizacji strategii ZIT</w:t>
      </w:r>
      <w:bookmarkEnd w:id="39"/>
    </w:p>
    <w:p w14:paraId="70FCA206" w14:textId="4FA8BFE8" w:rsidR="00C91BCF" w:rsidRDefault="00C91BCF" w:rsidP="00E33E9D">
      <w:pPr>
        <w:spacing w:before="120"/>
        <w:ind w:firstLine="709"/>
        <w:jc w:val="both"/>
        <w:rPr>
          <w:sz w:val="24"/>
        </w:rPr>
      </w:pPr>
      <w:r>
        <w:rPr>
          <w:sz w:val="24"/>
        </w:rPr>
        <w:t xml:space="preserve">Warunki realizacji ZIT w Miejskim Obszarze Funkcjonalnym określa Umowa </w:t>
      </w:r>
      <w:r w:rsidR="005A2C48">
        <w:rPr>
          <w:sz w:val="24"/>
        </w:rPr>
        <w:t>Partnerstwa</w:t>
      </w:r>
      <w:r>
        <w:rPr>
          <w:sz w:val="24"/>
        </w:rPr>
        <w:t xml:space="preserve"> oraz ustawa </w:t>
      </w:r>
      <w:r w:rsidRPr="00C91BCF">
        <w:rPr>
          <w:sz w:val="24"/>
        </w:rPr>
        <w:t>o zasadach realizacji zadań finansowanych ze środków europejskich w perspektywie finansowej 2021-2027</w:t>
      </w:r>
      <w:r>
        <w:rPr>
          <w:sz w:val="24"/>
        </w:rPr>
        <w:t>. Jest to szereg wymagań, które musi spełnić Związek ZIT, aby mieć możliwość wykorzystania instrumentu ZIT na swoim terytorium.</w:t>
      </w:r>
    </w:p>
    <w:p w14:paraId="2C6D09CB" w14:textId="77C46C89" w:rsidR="00EC0272" w:rsidRDefault="00EC0272" w:rsidP="00EC0272">
      <w:pPr>
        <w:spacing w:before="120"/>
        <w:ind w:firstLine="708"/>
        <w:jc w:val="both"/>
        <w:rPr>
          <w:sz w:val="24"/>
        </w:rPr>
      </w:pPr>
      <w:r>
        <w:rPr>
          <w:sz w:val="24"/>
        </w:rPr>
        <w:t>Pierwszym wymogiem jest: z</w:t>
      </w:r>
      <w:r w:rsidRPr="001D69BE">
        <w:rPr>
          <w:sz w:val="24"/>
        </w:rPr>
        <w:t>awiązanie zinstytucjonalizowanej formy partnerstwa (powołanie Związku ZIT)</w:t>
      </w:r>
      <w:r>
        <w:rPr>
          <w:sz w:val="24"/>
        </w:rPr>
        <w:t>. Będzie on</w:t>
      </w:r>
      <w:r w:rsidRPr="001D69BE">
        <w:rPr>
          <w:sz w:val="24"/>
        </w:rPr>
        <w:t xml:space="preserve"> pełni</w:t>
      </w:r>
      <w:r>
        <w:rPr>
          <w:sz w:val="24"/>
        </w:rPr>
        <w:t>ł</w:t>
      </w:r>
      <w:r w:rsidRPr="001D69BE">
        <w:rPr>
          <w:sz w:val="24"/>
        </w:rPr>
        <w:t xml:space="preserve"> funkcję wspólnej reprezentacji władz miast </w:t>
      </w:r>
      <w:r w:rsidR="00D55FCB">
        <w:rPr>
          <w:sz w:val="24"/>
        </w:rPr>
        <w:br/>
      </w:r>
      <w:r w:rsidRPr="001D69BE">
        <w:rPr>
          <w:sz w:val="24"/>
        </w:rPr>
        <w:t>i obszarów powiązanych z nimi funkcjonalnie wobec władz krajowych i regionalnych. Podstawowym zadaniem Związku ZIT jest kreowanie polityki rozwoju na obszarze realizacji ZIT i koordynowanie realizacji projektów wynikających ze Strategii ZIT.</w:t>
      </w:r>
      <w:r>
        <w:rPr>
          <w:sz w:val="24"/>
        </w:rPr>
        <w:t xml:space="preserve"> Miejski Obszar Funkcjonalny Radzynia Podlaskiego zdecydował o formalizacji współpracy na podstawie jednej z dopuszczalnych form, czyli art. 74 ustawy o samorządzie gminnym. Wola współpracy znalazła swoje odzwierciedlenie w zapisach </w:t>
      </w:r>
      <w:r w:rsidRPr="00461454">
        <w:rPr>
          <w:sz w:val="24"/>
        </w:rPr>
        <w:t>Porozumieni</w:t>
      </w:r>
      <w:r>
        <w:rPr>
          <w:sz w:val="24"/>
        </w:rPr>
        <w:t xml:space="preserve">a </w:t>
      </w:r>
      <w:r w:rsidRPr="00461454">
        <w:rPr>
          <w:sz w:val="24"/>
        </w:rPr>
        <w:t>Gmin Miejskiego Obszaru Funkcjonalnego Radzynia Podlaskiego o współpracy w zakresie realizacji instrumentu Zintegrowanych Inwestycji Terytorialnych w perspektywie finansowej UE 2021-2027</w:t>
      </w:r>
      <w:r>
        <w:rPr>
          <w:sz w:val="24"/>
        </w:rPr>
        <w:t>.</w:t>
      </w:r>
    </w:p>
    <w:p w14:paraId="0F7C0EEF" w14:textId="77777777" w:rsidR="00F65E30" w:rsidRDefault="00F65E30" w:rsidP="00F65E30">
      <w:pPr>
        <w:spacing w:before="120"/>
        <w:ind w:firstLine="708"/>
        <w:jc w:val="both"/>
        <w:rPr>
          <w:sz w:val="24"/>
        </w:rPr>
      </w:pPr>
      <w:r>
        <w:rPr>
          <w:sz w:val="24"/>
        </w:rPr>
        <w:lastRenderedPageBreak/>
        <w:t>Drugim wymaganym elementem realizacji instrumentu ZIT jest: p</w:t>
      </w:r>
      <w:r w:rsidRPr="005A2C48">
        <w:rPr>
          <w:sz w:val="24"/>
        </w:rPr>
        <w:t xml:space="preserve">rzygotowanie </w:t>
      </w:r>
      <w:r>
        <w:rPr>
          <w:sz w:val="24"/>
        </w:rPr>
        <w:br/>
      </w:r>
      <w:r w:rsidRPr="005A2C48">
        <w:rPr>
          <w:sz w:val="24"/>
        </w:rPr>
        <w:t>i przyjęcie</w:t>
      </w:r>
      <w:r>
        <w:rPr>
          <w:sz w:val="24"/>
        </w:rPr>
        <w:t xml:space="preserve"> wspólnej</w:t>
      </w:r>
      <w:r w:rsidRPr="005A2C48">
        <w:rPr>
          <w:sz w:val="24"/>
        </w:rPr>
        <w:t xml:space="preserve"> Strategii ZIT, która pełni rolę strategii terytorialnej, o której mowa </w:t>
      </w:r>
      <w:r>
        <w:rPr>
          <w:sz w:val="24"/>
        </w:rPr>
        <w:br/>
      </w:r>
      <w:r w:rsidRPr="005A2C48">
        <w:rPr>
          <w:sz w:val="24"/>
        </w:rPr>
        <w:t>w art. 29 rozporządzenia ogólnego</w:t>
      </w:r>
      <w:r>
        <w:rPr>
          <w:sz w:val="24"/>
        </w:rPr>
        <w:t xml:space="preserve">. Niniejsza strategia została opracowana zgodnie </w:t>
      </w:r>
      <w:r>
        <w:rPr>
          <w:sz w:val="24"/>
        </w:rPr>
        <w:br/>
        <w:t>z wszelkimi zasadami wskazanymi w przepisach prawa i zawiera wszelkie niezbędne elementy charakterystyczne dla tego typu dokumentu. Jednocześnie, proces jej przygotowania</w:t>
      </w:r>
      <w:r>
        <w:rPr>
          <w:sz w:val="24"/>
        </w:rPr>
        <w:br/>
        <w:t>i przyjęcia spełnia wszelkie wymagania formalno-prawne.</w:t>
      </w:r>
    </w:p>
    <w:p w14:paraId="2555A29E" w14:textId="5BB96EDD" w:rsidR="00F65E30" w:rsidRDefault="00F65E30" w:rsidP="00F65E30">
      <w:pPr>
        <w:spacing w:before="120"/>
        <w:jc w:val="both"/>
        <w:rPr>
          <w:sz w:val="24"/>
        </w:rPr>
      </w:pPr>
      <w:r>
        <w:rPr>
          <w:sz w:val="24"/>
        </w:rPr>
        <w:tab/>
        <w:t xml:space="preserve">Kolejny element wskazany w Umowie Partnerstwa to: finansowanie strategii ZIT. </w:t>
      </w:r>
      <w:r w:rsidRPr="00B95137">
        <w:rPr>
          <w:sz w:val="24"/>
        </w:rPr>
        <w:t>Projekty</w:t>
      </w:r>
      <w:r>
        <w:rPr>
          <w:sz w:val="24"/>
        </w:rPr>
        <w:t xml:space="preserve"> z niej</w:t>
      </w:r>
      <w:r w:rsidRPr="00B95137">
        <w:rPr>
          <w:sz w:val="24"/>
        </w:rPr>
        <w:t xml:space="preserve"> wynikające mogą być finansowane </w:t>
      </w:r>
      <w:r>
        <w:rPr>
          <w:sz w:val="24"/>
        </w:rPr>
        <w:t>w ramach</w:t>
      </w:r>
      <w:r w:rsidRPr="00B95137">
        <w:rPr>
          <w:sz w:val="24"/>
        </w:rPr>
        <w:t xml:space="preserve"> regionalnego programu zarówno z</w:t>
      </w:r>
      <w:r>
        <w:rPr>
          <w:sz w:val="24"/>
        </w:rPr>
        <w:t>e środków</w:t>
      </w:r>
      <w:r w:rsidRPr="00B95137">
        <w:rPr>
          <w:sz w:val="24"/>
        </w:rPr>
        <w:t xml:space="preserve"> E</w:t>
      </w:r>
      <w:r>
        <w:rPr>
          <w:sz w:val="24"/>
        </w:rPr>
        <w:t xml:space="preserve">uropejskiego </w:t>
      </w:r>
      <w:r w:rsidRPr="00B95137">
        <w:rPr>
          <w:sz w:val="24"/>
        </w:rPr>
        <w:t>F</w:t>
      </w:r>
      <w:r>
        <w:rPr>
          <w:sz w:val="24"/>
        </w:rPr>
        <w:t xml:space="preserve">unduszu </w:t>
      </w:r>
      <w:r w:rsidRPr="00B95137">
        <w:rPr>
          <w:sz w:val="24"/>
        </w:rPr>
        <w:t>R</w:t>
      </w:r>
      <w:r>
        <w:rPr>
          <w:sz w:val="24"/>
        </w:rPr>
        <w:t xml:space="preserve">ozwoju </w:t>
      </w:r>
      <w:r w:rsidRPr="00B95137">
        <w:rPr>
          <w:sz w:val="24"/>
        </w:rPr>
        <w:t>R</w:t>
      </w:r>
      <w:r>
        <w:rPr>
          <w:sz w:val="24"/>
        </w:rPr>
        <w:t>egionalnego</w:t>
      </w:r>
      <w:r w:rsidRPr="00B95137">
        <w:rPr>
          <w:sz w:val="24"/>
        </w:rPr>
        <w:t>, jak i E</w:t>
      </w:r>
      <w:r>
        <w:rPr>
          <w:sz w:val="24"/>
        </w:rPr>
        <w:t xml:space="preserve">uropejskiego </w:t>
      </w:r>
      <w:r w:rsidRPr="00B95137">
        <w:rPr>
          <w:sz w:val="24"/>
        </w:rPr>
        <w:t>F</w:t>
      </w:r>
      <w:r>
        <w:rPr>
          <w:sz w:val="24"/>
        </w:rPr>
        <w:t xml:space="preserve">unduszu </w:t>
      </w:r>
      <w:r w:rsidRPr="00B95137">
        <w:rPr>
          <w:sz w:val="24"/>
        </w:rPr>
        <w:t>S</w:t>
      </w:r>
      <w:r>
        <w:rPr>
          <w:sz w:val="24"/>
        </w:rPr>
        <w:t>połecznego</w:t>
      </w:r>
      <w:r w:rsidRPr="00B95137">
        <w:rPr>
          <w:sz w:val="24"/>
        </w:rPr>
        <w:t>+ w ramach wydzielonych działań. Związek ZIT powinien uzyskać potwierdzenie możliwości finansowania projektów wskazanych w Strategii ZIT ze środków programu. Potwierdzeniem finansowania Strategii ZIT, jak również wskazanych w niej projektów, jest opinia właściwej Instytucji Zarządzającej.</w:t>
      </w:r>
      <w:r>
        <w:rPr>
          <w:sz w:val="24"/>
        </w:rPr>
        <w:t xml:space="preserve"> W związku z wolą wykorzystania środków w ramach programu regionalnego województwa lubelskiego, Strategia ZIT MOF podlegać będzie opiniowaniu IZ FEL 2021-2027.</w:t>
      </w:r>
    </w:p>
    <w:p w14:paraId="64A94965" w14:textId="39BCCA80" w:rsidR="00185447" w:rsidRDefault="0075109E" w:rsidP="00185447">
      <w:pPr>
        <w:spacing w:before="120"/>
        <w:ind w:firstLine="708"/>
        <w:jc w:val="both"/>
        <w:rPr>
          <w:sz w:val="24"/>
        </w:rPr>
      </w:pPr>
      <w:r>
        <w:rPr>
          <w:sz w:val="24"/>
        </w:rPr>
        <w:t>Czwartym wymogiem stawianym na poziomie UP jest:</w:t>
      </w:r>
      <w:r w:rsidRPr="00B77D30">
        <w:t xml:space="preserve"> </w:t>
      </w:r>
      <w:r>
        <w:rPr>
          <w:sz w:val="24"/>
        </w:rPr>
        <w:t>z</w:t>
      </w:r>
      <w:r w:rsidRPr="00B77D30">
        <w:rPr>
          <w:sz w:val="24"/>
        </w:rPr>
        <w:t>akres tematyczny ZIT</w:t>
      </w:r>
      <w:r>
        <w:rPr>
          <w:sz w:val="24"/>
        </w:rPr>
        <w:t xml:space="preserve">. </w:t>
      </w:r>
      <w:r w:rsidRPr="00B77D30">
        <w:rPr>
          <w:sz w:val="24"/>
        </w:rPr>
        <w:t xml:space="preserve">Projekty ZIT mogą realizować wszystkie cele polityki spójności wskazane w rozporządzeniu ogólnym. </w:t>
      </w:r>
      <w:r>
        <w:rPr>
          <w:sz w:val="24"/>
        </w:rPr>
        <w:br/>
        <w:t xml:space="preserve">W ramach MOF RP wybrano do realizacji działania związane z CP </w:t>
      </w:r>
      <w:r w:rsidR="00D546E2">
        <w:rPr>
          <w:sz w:val="24"/>
        </w:rPr>
        <w:t xml:space="preserve">1, CP </w:t>
      </w:r>
      <w:r>
        <w:rPr>
          <w:sz w:val="24"/>
        </w:rPr>
        <w:t>2</w:t>
      </w:r>
      <w:r w:rsidR="00D546E2">
        <w:rPr>
          <w:sz w:val="24"/>
        </w:rPr>
        <w:t xml:space="preserve">, CP 4, CP 4 EFS+ oraz </w:t>
      </w:r>
      <w:r>
        <w:rPr>
          <w:sz w:val="24"/>
        </w:rPr>
        <w:t xml:space="preserve">CP 5. </w:t>
      </w:r>
      <w:r w:rsidRPr="00B77D30">
        <w:rPr>
          <w:sz w:val="24"/>
        </w:rPr>
        <w:t xml:space="preserve">Interwencja wdrażana w ramach Strategii ZIT </w:t>
      </w:r>
      <w:r>
        <w:rPr>
          <w:sz w:val="24"/>
        </w:rPr>
        <w:t xml:space="preserve">MOF </w:t>
      </w:r>
      <w:r w:rsidRPr="00B77D30">
        <w:rPr>
          <w:sz w:val="24"/>
        </w:rPr>
        <w:t xml:space="preserve">w perspektywie finansowej 2021-2027 </w:t>
      </w:r>
      <w:r>
        <w:rPr>
          <w:sz w:val="24"/>
        </w:rPr>
        <w:t>będzie m</w:t>
      </w:r>
      <w:r w:rsidRPr="00B77D30">
        <w:rPr>
          <w:sz w:val="24"/>
        </w:rPr>
        <w:t xml:space="preserve">ieć charakter zintegrowany i ponadlokalny </w:t>
      </w:r>
      <w:r>
        <w:rPr>
          <w:sz w:val="24"/>
        </w:rPr>
        <w:t>oraz po</w:t>
      </w:r>
      <w:r w:rsidRPr="00B77D30">
        <w:rPr>
          <w:sz w:val="24"/>
        </w:rPr>
        <w:t>służy wzmacnianiu relacji funkcjonalnych</w:t>
      </w:r>
      <w:r>
        <w:rPr>
          <w:sz w:val="24"/>
        </w:rPr>
        <w:t xml:space="preserve"> pomiędzy jednostkami samorządu terytorialnego.</w:t>
      </w:r>
    </w:p>
    <w:p w14:paraId="06C97F0A" w14:textId="77777777" w:rsidR="00A63809" w:rsidRDefault="00A63809" w:rsidP="00A63809">
      <w:pPr>
        <w:spacing w:before="120"/>
        <w:ind w:firstLine="708"/>
        <w:jc w:val="both"/>
        <w:rPr>
          <w:sz w:val="24"/>
        </w:rPr>
      </w:pPr>
      <w:r>
        <w:rPr>
          <w:sz w:val="24"/>
        </w:rPr>
        <w:t>Ostatnie wymaganie w zakresie instrumentu ZIT skierowane jest do władz regionalnych i dotyczy: z</w:t>
      </w:r>
      <w:r w:rsidRPr="004745D6">
        <w:rPr>
          <w:sz w:val="24"/>
        </w:rPr>
        <w:t>awarci</w:t>
      </w:r>
      <w:r>
        <w:rPr>
          <w:sz w:val="24"/>
        </w:rPr>
        <w:t>a</w:t>
      </w:r>
      <w:r w:rsidRPr="004745D6">
        <w:rPr>
          <w:sz w:val="24"/>
        </w:rPr>
        <w:t xml:space="preserve"> </w:t>
      </w:r>
      <w:r>
        <w:rPr>
          <w:sz w:val="24"/>
        </w:rPr>
        <w:t xml:space="preserve">stosownych </w:t>
      </w:r>
      <w:r w:rsidRPr="004745D6">
        <w:rPr>
          <w:sz w:val="24"/>
        </w:rPr>
        <w:t>zapisów w programie regionalnym</w:t>
      </w:r>
      <w:r>
        <w:rPr>
          <w:sz w:val="24"/>
        </w:rPr>
        <w:t>.</w:t>
      </w:r>
      <w:r w:rsidRPr="004745D6">
        <w:t xml:space="preserve"> </w:t>
      </w:r>
      <w:r w:rsidRPr="004745D6">
        <w:rPr>
          <w:sz w:val="24"/>
        </w:rPr>
        <w:t>Realizacja projektów ZIT</w:t>
      </w:r>
      <w:r>
        <w:rPr>
          <w:sz w:val="24"/>
        </w:rPr>
        <w:br/>
      </w:r>
      <w:r w:rsidRPr="004745D6">
        <w:rPr>
          <w:sz w:val="24"/>
        </w:rPr>
        <w:t>w ramach programu regionalnego wymaga wyodrębnienia dedykowanych działań w ramach co najmniej dwóch priorytetów programu finansowanych z co najmniej dwóch celów polityki spójności.</w:t>
      </w:r>
      <w:r>
        <w:rPr>
          <w:sz w:val="24"/>
        </w:rPr>
        <w:t xml:space="preserve"> Taki stan rzeczy znajduje odzwierciedlenie w programie FEL 2021-2027 dając tym samym możliwość realizacji instrumentu ZIT przez miejskie obszary funkcjonalne z terenu województwa lubelskiego.</w:t>
      </w:r>
    </w:p>
    <w:p w14:paraId="01C267FF" w14:textId="45486B53" w:rsidR="00C401EE" w:rsidRPr="00662269" w:rsidRDefault="00C401EE" w:rsidP="00C401EE">
      <w:pPr>
        <w:spacing w:before="120"/>
        <w:jc w:val="both"/>
        <w:rPr>
          <w:i/>
          <w:iCs/>
          <w:sz w:val="18"/>
          <w:szCs w:val="18"/>
        </w:rPr>
      </w:pPr>
      <w:bookmarkStart w:id="40" w:name="_Toc157763585"/>
      <w:r w:rsidRPr="00662269">
        <w:rPr>
          <w:i/>
          <w:iCs/>
          <w:color w:val="009999"/>
          <w:sz w:val="18"/>
          <w:szCs w:val="18"/>
        </w:rPr>
        <w:t xml:space="preserve">Rysunek </w:t>
      </w:r>
      <w:r w:rsidRPr="00662269">
        <w:rPr>
          <w:i/>
          <w:iCs/>
          <w:color w:val="009999"/>
          <w:sz w:val="18"/>
          <w:szCs w:val="18"/>
        </w:rPr>
        <w:fldChar w:fldCharType="begin"/>
      </w:r>
      <w:r w:rsidRPr="00662269">
        <w:rPr>
          <w:i/>
          <w:iCs/>
          <w:color w:val="009999"/>
          <w:sz w:val="18"/>
          <w:szCs w:val="18"/>
        </w:rPr>
        <w:instrText xml:space="preserve"> SEQ Rysunek \* ARABIC </w:instrText>
      </w:r>
      <w:r w:rsidRPr="00662269">
        <w:rPr>
          <w:i/>
          <w:iCs/>
          <w:color w:val="009999"/>
          <w:sz w:val="18"/>
          <w:szCs w:val="18"/>
        </w:rPr>
        <w:fldChar w:fldCharType="separate"/>
      </w:r>
      <w:r w:rsidR="007B3FB6">
        <w:rPr>
          <w:i/>
          <w:iCs/>
          <w:noProof/>
          <w:color w:val="009999"/>
          <w:sz w:val="18"/>
          <w:szCs w:val="18"/>
        </w:rPr>
        <w:t>8</w:t>
      </w:r>
      <w:r w:rsidRPr="00662269">
        <w:rPr>
          <w:i/>
          <w:iCs/>
          <w:color w:val="009999"/>
          <w:sz w:val="18"/>
          <w:szCs w:val="18"/>
        </w:rPr>
        <w:fldChar w:fldCharType="end"/>
      </w:r>
      <w:r w:rsidRPr="00662269">
        <w:rPr>
          <w:i/>
          <w:iCs/>
          <w:color w:val="009999"/>
          <w:sz w:val="18"/>
          <w:szCs w:val="18"/>
        </w:rPr>
        <w:t xml:space="preserve"> – </w:t>
      </w:r>
      <w:r>
        <w:rPr>
          <w:i/>
          <w:iCs/>
          <w:color w:val="009999"/>
          <w:sz w:val="18"/>
          <w:szCs w:val="18"/>
        </w:rPr>
        <w:t>Warunki realizacji instrumentu ZIT w perspektywie UE 2021-2027</w:t>
      </w:r>
      <w:bookmarkEnd w:id="40"/>
    </w:p>
    <w:p w14:paraId="1A1C4B26" w14:textId="3D8062E9" w:rsidR="00C401EE" w:rsidRDefault="001D69BE" w:rsidP="00C401EE">
      <w:pPr>
        <w:spacing w:before="120"/>
        <w:jc w:val="center"/>
      </w:pPr>
      <w:r>
        <w:rPr>
          <w:noProof/>
          <w:lang w:eastAsia="pl-PL"/>
        </w:rPr>
        <w:lastRenderedPageBreak/>
        <w:drawing>
          <wp:inline distT="0" distB="0" distL="0" distR="0" wp14:anchorId="015F5665" wp14:editId="5DA9628D">
            <wp:extent cx="5676900" cy="3605719"/>
            <wp:effectExtent l="0" t="0" r="19050" b="1397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6615DC17" w14:textId="3D4CBD21" w:rsidR="00E33E9D" w:rsidRDefault="00C401EE" w:rsidP="00A63809">
      <w:pPr>
        <w:spacing w:before="120"/>
        <w:jc w:val="both"/>
        <w:rPr>
          <w:i/>
          <w:sz w:val="18"/>
          <w:szCs w:val="18"/>
        </w:rPr>
      </w:pPr>
      <w:r w:rsidRPr="00C401EE">
        <w:rPr>
          <w:i/>
          <w:sz w:val="18"/>
          <w:szCs w:val="18"/>
        </w:rPr>
        <w:t>Źródło: opracowanie własne.</w:t>
      </w:r>
    </w:p>
    <w:p w14:paraId="5BEA328A" w14:textId="77777777" w:rsidR="009D6F3A" w:rsidRDefault="009D6F3A" w:rsidP="009D6F3A">
      <w:pPr>
        <w:spacing w:before="120"/>
        <w:ind w:firstLine="708"/>
        <w:jc w:val="both"/>
        <w:rPr>
          <w:sz w:val="24"/>
        </w:rPr>
      </w:pPr>
      <w:r>
        <w:rPr>
          <w:sz w:val="24"/>
        </w:rPr>
        <w:t>Zarówno niniejsza strategia jak i cały proces jej opracowania oraz zawiązywania Partnerstwa spełniają wszelkie wymogi formalne, prowadzące do realizacji ZIT na terenie MOF Radzynia Podlaskiego. Należy w tym miejscu również zaznaczyć, że r</w:t>
      </w:r>
      <w:r w:rsidRPr="00104137">
        <w:rPr>
          <w:sz w:val="24"/>
        </w:rPr>
        <w:t xml:space="preserve">ealizacja postanowień Strategii </w:t>
      </w:r>
      <w:r>
        <w:rPr>
          <w:sz w:val="24"/>
        </w:rPr>
        <w:t>ZIT MOF</w:t>
      </w:r>
      <w:r w:rsidRPr="00104137">
        <w:rPr>
          <w:sz w:val="24"/>
        </w:rPr>
        <w:t xml:space="preserve"> będzie procesem ciągłym, wymagającym monitoringu postępujących </w:t>
      </w:r>
      <w:r>
        <w:rPr>
          <w:sz w:val="24"/>
        </w:rPr>
        <w:br/>
      </w:r>
      <w:r w:rsidRPr="00104137">
        <w:rPr>
          <w:sz w:val="24"/>
        </w:rPr>
        <w:t xml:space="preserve">w otoczeniu zmian o charakterze prawnym, gospodarczym i politycznym. </w:t>
      </w:r>
    </w:p>
    <w:p w14:paraId="326FE662" w14:textId="09E61CC4" w:rsidR="009D6F3A" w:rsidRDefault="009D6F3A" w:rsidP="009D6F3A">
      <w:pPr>
        <w:spacing w:before="120"/>
        <w:ind w:firstLine="708"/>
        <w:jc w:val="both"/>
        <w:rPr>
          <w:sz w:val="24"/>
        </w:rPr>
      </w:pPr>
      <w:r w:rsidRPr="00104137">
        <w:rPr>
          <w:sz w:val="24"/>
        </w:rPr>
        <w:t>Niezbędne będzie również dostosowywanie się członków niniejszego partnerstwa do konkretnych uwarunkowań, sytuacji oraz problemów mogących pojawić się na etapie wdrażania. Proces ten wymaga zaangażowania i współpracy wszystkich jednostek samorządu terytorialnego oraz lokalnych interesariuszy</w:t>
      </w:r>
      <w:r>
        <w:rPr>
          <w:sz w:val="24"/>
        </w:rPr>
        <w:t xml:space="preserve">. </w:t>
      </w:r>
      <w:r w:rsidRPr="00104137">
        <w:rPr>
          <w:sz w:val="24"/>
        </w:rPr>
        <w:t>Gwarantem sukcesu jest tutaj współpraca oparta na partnerskich relacjach, zgodnych z wypracowanymi zasad</w:t>
      </w:r>
      <w:r>
        <w:rPr>
          <w:sz w:val="24"/>
        </w:rPr>
        <w:t>ami.</w:t>
      </w:r>
    </w:p>
    <w:p w14:paraId="6FA95198" w14:textId="1981676B" w:rsidR="00E33E9D" w:rsidRPr="006D1783" w:rsidRDefault="00461454" w:rsidP="00264FD6">
      <w:pPr>
        <w:pStyle w:val="Nagwek2"/>
        <w:numPr>
          <w:ilvl w:val="1"/>
          <w:numId w:val="1"/>
        </w:numPr>
      </w:pPr>
      <w:bookmarkStart w:id="41" w:name="_Toc190020811"/>
      <w:r>
        <w:t>Porozumienie Gmin MOF w trybie art. 74 ustawy o samorządzie gminnym</w:t>
      </w:r>
      <w:bookmarkEnd w:id="41"/>
    </w:p>
    <w:p w14:paraId="2385FAB2" w14:textId="2C5951FD" w:rsidR="00E61019" w:rsidRDefault="00461454" w:rsidP="00E61019">
      <w:pPr>
        <w:spacing w:before="120"/>
        <w:ind w:firstLine="709"/>
        <w:jc w:val="both"/>
        <w:rPr>
          <w:sz w:val="24"/>
        </w:rPr>
      </w:pPr>
      <w:r>
        <w:rPr>
          <w:sz w:val="24"/>
        </w:rPr>
        <w:t xml:space="preserve">Podstawą funkcjonowania Związku ZIT </w:t>
      </w:r>
      <w:r w:rsidR="00A63809">
        <w:rPr>
          <w:sz w:val="24"/>
        </w:rPr>
        <w:t>jest</w:t>
      </w:r>
      <w:r>
        <w:rPr>
          <w:sz w:val="24"/>
        </w:rPr>
        <w:t xml:space="preserve">: </w:t>
      </w:r>
      <w:r w:rsidRPr="00461454">
        <w:rPr>
          <w:sz w:val="24"/>
        </w:rPr>
        <w:t>Porozumienie</w:t>
      </w:r>
      <w:r>
        <w:rPr>
          <w:sz w:val="24"/>
        </w:rPr>
        <w:t xml:space="preserve"> </w:t>
      </w:r>
      <w:r w:rsidRPr="00461454">
        <w:rPr>
          <w:sz w:val="24"/>
        </w:rPr>
        <w:t>Gmin Miejskiego Obszaru Funkcjonalnego Radzynia Podlaskiego o współpracy w zakresie realizacji instrumentu Zintegrowanych Inwestycji Terytorialnych w perspektywie finansowej UE 2021-2027</w:t>
      </w:r>
      <w:r w:rsidR="00A63809">
        <w:rPr>
          <w:sz w:val="24"/>
        </w:rPr>
        <w:t xml:space="preserve"> zawarte w dniu 21 marca 2023 r</w:t>
      </w:r>
      <w:r w:rsidR="00C91BCF">
        <w:rPr>
          <w:sz w:val="24"/>
        </w:rPr>
        <w:t>.</w:t>
      </w:r>
      <w:r w:rsidR="00DA5104">
        <w:rPr>
          <w:sz w:val="24"/>
        </w:rPr>
        <w:t xml:space="preserve"> </w:t>
      </w:r>
      <w:r w:rsidR="00E61019">
        <w:rPr>
          <w:sz w:val="24"/>
        </w:rPr>
        <w:t>(zaktualizowane w</w:t>
      </w:r>
      <w:r w:rsidR="00E61019" w:rsidRPr="00E61019">
        <w:rPr>
          <w:sz w:val="24"/>
        </w:rPr>
        <w:t xml:space="preserve"> dniu </w:t>
      </w:r>
      <w:r w:rsidR="0097104E">
        <w:rPr>
          <w:sz w:val="24"/>
        </w:rPr>
        <w:t>5</w:t>
      </w:r>
      <w:r w:rsidR="00E61019" w:rsidRPr="00E61019">
        <w:rPr>
          <w:sz w:val="24"/>
        </w:rPr>
        <w:t xml:space="preserve">.03.2025 r. </w:t>
      </w:r>
      <w:r w:rsidR="00E61019">
        <w:rPr>
          <w:sz w:val="24"/>
        </w:rPr>
        <w:t>Aneksem</w:t>
      </w:r>
      <w:r w:rsidR="00E61019" w:rsidRPr="00E61019">
        <w:rPr>
          <w:sz w:val="24"/>
        </w:rPr>
        <w:t xml:space="preserve"> NR 1/2025</w:t>
      </w:r>
      <w:r w:rsidR="00E61019">
        <w:rPr>
          <w:sz w:val="24"/>
        </w:rPr>
        <w:t xml:space="preserve">). </w:t>
      </w:r>
    </w:p>
    <w:p w14:paraId="5DE9547E" w14:textId="07CECC73" w:rsidR="00E61019" w:rsidRPr="00E61019" w:rsidRDefault="009D6F3A" w:rsidP="00E61019">
      <w:pPr>
        <w:spacing w:before="120"/>
        <w:ind w:firstLine="709"/>
        <w:jc w:val="both"/>
        <w:rPr>
          <w:sz w:val="24"/>
          <w:szCs w:val="24"/>
        </w:rPr>
      </w:pPr>
      <w:r>
        <w:rPr>
          <w:sz w:val="24"/>
        </w:rPr>
        <w:t xml:space="preserve">Dokument został opublikowany w Dzienniku Urzędowym Województwa Lubelskiego. </w:t>
      </w:r>
      <w:r w:rsidR="00D92E14">
        <w:rPr>
          <w:sz w:val="24"/>
        </w:rPr>
        <w:t>Sygnatariuszami porozumienia są</w:t>
      </w:r>
      <w:r w:rsidR="00DA5104">
        <w:rPr>
          <w:sz w:val="24"/>
        </w:rPr>
        <w:t>:</w:t>
      </w:r>
      <w:r w:rsidR="00E33E9D" w:rsidRPr="00104137">
        <w:rPr>
          <w:sz w:val="24"/>
        </w:rPr>
        <w:t xml:space="preserve"> Miasto Radzyń Podlaski, Gmin</w:t>
      </w:r>
      <w:r w:rsidR="00DB0E51">
        <w:rPr>
          <w:sz w:val="24"/>
        </w:rPr>
        <w:t>a</w:t>
      </w:r>
      <w:r w:rsidR="00E33E9D" w:rsidRPr="00104137">
        <w:rPr>
          <w:sz w:val="24"/>
        </w:rPr>
        <w:t xml:space="preserve"> Radzyń Podlaski, Gmin</w:t>
      </w:r>
      <w:r w:rsidR="00DB0E51">
        <w:rPr>
          <w:sz w:val="24"/>
        </w:rPr>
        <w:t>a</w:t>
      </w:r>
      <w:r w:rsidR="00E33E9D" w:rsidRPr="00104137">
        <w:rPr>
          <w:sz w:val="24"/>
        </w:rPr>
        <w:t xml:space="preserve"> Borki</w:t>
      </w:r>
      <w:r w:rsidR="00DA5104">
        <w:rPr>
          <w:sz w:val="24"/>
        </w:rPr>
        <w:t xml:space="preserve"> i </w:t>
      </w:r>
      <w:r w:rsidR="00DA5104" w:rsidRPr="00104137">
        <w:rPr>
          <w:sz w:val="24"/>
        </w:rPr>
        <w:t>Powiat Radzyń</w:t>
      </w:r>
      <w:r w:rsidR="00D92E14">
        <w:rPr>
          <w:sz w:val="24"/>
        </w:rPr>
        <w:t>sk</w:t>
      </w:r>
      <w:r w:rsidR="00D92E14" w:rsidRPr="00E61019">
        <w:rPr>
          <w:sz w:val="24"/>
          <w:szCs w:val="24"/>
        </w:rPr>
        <w:t>i.</w:t>
      </w:r>
      <w:r w:rsidR="007E33CF" w:rsidRPr="00E61019">
        <w:rPr>
          <w:sz w:val="24"/>
          <w:szCs w:val="24"/>
        </w:rPr>
        <w:t xml:space="preserve"> </w:t>
      </w:r>
    </w:p>
    <w:p w14:paraId="3BF419D9" w14:textId="60F975ED" w:rsidR="00D92E14" w:rsidRDefault="007E33CF" w:rsidP="00E33E9D">
      <w:pPr>
        <w:spacing w:before="120"/>
        <w:ind w:firstLine="709"/>
        <w:jc w:val="both"/>
        <w:rPr>
          <w:sz w:val="24"/>
        </w:rPr>
      </w:pPr>
      <w:r w:rsidRPr="007E33CF">
        <w:rPr>
          <w:sz w:val="24"/>
        </w:rPr>
        <w:t xml:space="preserve">Porozumienie </w:t>
      </w:r>
      <w:r>
        <w:rPr>
          <w:sz w:val="24"/>
        </w:rPr>
        <w:t>jest podstawą</w:t>
      </w:r>
      <w:r w:rsidRPr="007E33CF">
        <w:rPr>
          <w:sz w:val="24"/>
        </w:rPr>
        <w:t xml:space="preserve"> zawiązani</w:t>
      </w:r>
      <w:r>
        <w:rPr>
          <w:sz w:val="24"/>
        </w:rPr>
        <w:t>a</w:t>
      </w:r>
      <w:r w:rsidRPr="007E33CF">
        <w:rPr>
          <w:sz w:val="24"/>
        </w:rPr>
        <w:t xml:space="preserve"> zinstytucjonalizowanej formy partnerstwa</w:t>
      </w:r>
      <w:r>
        <w:rPr>
          <w:sz w:val="24"/>
        </w:rPr>
        <w:t xml:space="preserve">, </w:t>
      </w:r>
      <w:r w:rsidRPr="007E33CF">
        <w:rPr>
          <w:sz w:val="24"/>
        </w:rPr>
        <w:t>określenie</w:t>
      </w:r>
      <w:r>
        <w:rPr>
          <w:sz w:val="24"/>
        </w:rPr>
        <w:t>m</w:t>
      </w:r>
      <w:r w:rsidRPr="007E33CF">
        <w:rPr>
          <w:sz w:val="24"/>
        </w:rPr>
        <w:t xml:space="preserve"> zakresu rzeczowego i zasad jego funkcjonowania oraz wskazanie</w:t>
      </w:r>
      <w:r w:rsidR="00C843C6">
        <w:rPr>
          <w:sz w:val="24"/>
        </w:rPr>
        <w:t>m</w:t>
      </w:r>
      <w:r w:rsidRPr="007E33CF">
        <w:rPr>
          <w:sz w:val="24"/>
        </w:rPr>
        <w:t xml:space="preserve"> praw i obowiązków</w:t>
      </w:r>
      <w:r>
        <w:rPr>
          <w:sz w:val="24"/>
        </w:rPr>
        <w:t xml:space="preserve"> poszczególnych </w:t>
      </w:r>
      <w:r w:rsidR="009D6F3A">
        <w:rPr>
          <w:sz w:val="24"/>
        </w:rPr>
        <w:t>jednostek samorządu terytorialnego MOF RP</w:t>
      </w:r>
      <w:r>
        <w:rPr>
          <w:sz w:val="24"/>
        </w:rPr>
        <w:t>.</w:t>
      </w:r>
      <w:r w:rsidR="005D7BB6" w:rsidRPr="005D7BB6">
        <w:rPr>
          <w:sz w:val="24"/>
        </w:rPr>
        <w:t xml:space="preserve"> </w:t>
      </w:r>
      <w:r w:rsidR="005D7BB6">
        <w:rPr>
          <w:sz w:val="24"/>
        </w:rPr>
        <w:t xml:space="preserve">Odpowiednia organizacja partnerstwa i zasad jego funkcjonowania jest również wyrazem </w:t>
      </w:r>
      <w:r w:rsidR="005D7BB6" w:rsidRPr="005D7BB6">
        <w:rPr>
          <w:sz w:val="24"/>
        </w:rPr>
        <w:t>integracj</w:t>
      </w:r>
      <w:r w:rsidR="005D7BB6">
        <w:rPr>
          <w:sz w:val="24"/>
        </w:rPr>
        <w:t>i</w:t>
      </w:r>
      <w:r w:rsidR="005D7BB6" w:rsidRPr="005D7BB6">
        <w:rPr>
          <w:sz w:val="24"/>
        </w:rPr>
        <w:t xml:space="preserve"> </w:t>
      </w:r>
      <w:r w:rsidR="005D7BB6" w:rsidRPr="005D7BB6">
        <w:rPr>
          <w:sz w:val="24"/>
        </w:rPr>
        <w:lastRenderedPageBreak/>
        <w:t>funkcjonaln</w:t>
      </w:r>
      <w:r w:rsidR="005D7BB6">
        <w:rPr>
          <w:sz w:val="24"/>
        </w:rPr>
        <w:t xml:space="preserve">ej. Na poziomie MOF Radzynia Podlaskiego szczególnie istotne było zaplanowanie </w:t>
      </w:r>
      <w:r w:rsidR="005D7BB6" w:rsidRPr="005D7BB6">
        <w:rPr>
          <w:sz w:val="24"/>
        </w:rPr>
        <w:t>działań organizacyjnych i związanych z wspólnym zarządzaniem obszarem</w:t>
      </w:r>
      <w:r w:rsidR="005D7BB6">
        <w:rPr>
          <w:sz w:val="24"/>
        </w:rPr>
        <w:t xml:space="preserve">, w taki </w:t>
      </w:r>
      <w:r w:rsidR="0097104E">
        <w:rPr>
          <w:sz w:val="24"/>
        </w:rPr>
        <w:t>sposób,</w:t>
      </w:r>
      <w:r w:rsidR="005D7BB6">
        <w:rPr>
          <w:sz w:val="24"/>
        </w:rPr>
        <w:t xml:space="preserve"> aby podkreślić współpracę i integrację działań strony samorządowej i interesariuszy.</w:t>
      </w:r>
      <w:r w:rsidR="005D7BB6" w:rsidRPr="005D7BB6">
        <w:t xml:space="preserve"> </w:t>
      </w:r>
      <w:r w:rsidR="005D7BB6">
        <w:rPr>
          <w:sz w:val="24"/>
        </w:rPr>
        <w:t>Z</w:t>
      </w:r>
      <w:r w:rsidR="005D7BB6" w:rsidRPr="005D7BB6">
        <w:rPr>
          <w:sz w:val="24"/>
        </w:rPr>
        <w:t>akładan</w:t>
      </w:r>
      <w:r w:rsidR="005D7BB6">
        <w:rPr>
          <w:sz w:val="24"/>
        </w:rPr>
        <w:t>e</w:t>
      </w:r>
      <w:r w:rsidR="005D7BB6" w:rsidRPr="005D7BB6">
        <w:rPr>
          <w:sz w:val="24"/>
        </w:rPr>
        <w:t xml:space="preserve"> rezulta</w:t>
      </w:r>
      <w:r w:rsidR="005D7BB6">
        <w:rPr>
          <w:sz w:val="24"/>
        </w:rPr>
        <w:t>ty niniejszej</w:t>
      </w:r>
      <w:r w:rsidR="005D7BB6" w:rsidRPr="005D7BB6">
        <w:rPr>
          <w:sz w:val="24"/>
        </w:rPr>
        <w:t xml:space="preserve"> współpracy, </w:t>
      </w:r>
      <w:r w:rsidR="005D7BB6">
        <w:rPr>
          <w:sz w:val="24"/>
        </w:rPr>
        <w:t>z pewnością</w:t>
      </w:r>
      <w:r w:rsidR="005D7BB6" w:rsidRPr="005D7BB6">
        <w:rPr>
          <w:sz w:val="24"/>
        </w:rPr>
        <w:t xml:space="preserve"> wzmocnią istniejące więzi funkcjonalne lub wytworzą nowe.</w:t>
      </w:r>
    </w:p>
    <w:p w14:paraId="0A4DB383" w14:textId="0169155F" w:rsidR="002A3BD9" w:rsidRDefault="002A3BD9" w:rsidP="002A3BD9">
      <w:pPr>
        <w:spacing w:before="120"/>
        <w:ind w:firstLine="709"/>
        <w:jc w:val="both"/>
        <w:rPr>
          <w:sz w:val="24"/>
        </w:rPr>
      </w:pPr>
      <w:r w:rsidRPr="002A3BD9">
        <w:rPr>
          <w:sz w:val="24"/>
        </w:rPr>
        <w:t>Liderem Porozumienia jest Miasto Radzyń Podlaski, reprezentowane przez Burmistrza Miasta Radzyń Podlaski</w:t>
      </w:r>
      <w:r w:rsidR="00E33E9D" w:rsidRPr="00104137">
        <w:rPr>
          <w:sz w:val="24"/>
        </w:rPr>
        <w:t xml:space="preserve">. Dlatego też, to właśnie po stronie tej jednostki znajdują się szczególne uprawnienia i obowiązki w zakresie kształtowania partnerstwa i jego działań związanych </w:t>
      </w:r>
      <w:r w:rsidR="00D55FCB">
        <w:rPr>
          <w:sz w:val="24"/>
        </w:rPr>
        <w:br/>
      </w:r>
      <w:r w:rsidR="00E33E9D" w:rsidRPr="00104137">
        <w:rPr>
          <w:sz w:val="24"/>
        </w:rPr>
        <w:t>z wdrażaniem wspólnego dokumentu strategicznego.</w:t>
      </w:r>
      <w:r w:rsidR="00E33E9D">
        <w:rPr>
          <w:sz w:val="24"/>
        </w:rPr>
        <w:t xml:space="preserve"> </w:t>
      </w:r>
    </w:p>
    <w:p w14:paraId="5FA61081" w14:textId="77777777" w:rsidR="00747EE0" w:rsidRDefault="002A3BD9" w:rsidP="00747EE0">
      <w:pPr>
        <w:spacing w:before="120"/>
        <w:ind w:firstLine="709"/>
        <w:jc w:val="both"/>
        <w:rPr>
          <w:sz w:val="24"/>
        </w:rPr>
      </w:pPr>
      <w:r w:rsidRPr="002A3BD9">
        <w:rPr>
          <w:sz w:val="24"/>
        </w:rPr>
        <w:t>Strony Porozumienia mają równe prawa, dostęp do informacji, możliwość uczestnictwa w spotkaniach i szkoleniach dotyczących MOF.</w:t>
      </w:r>
      <w:r>
        <w:rPr>
          <w:sz w:val="24"/>
        </w:rPr>
        <w:t xml:space="preserve"> D</w:t>
      </w:r>
      <w:r w:rsidRPr="002A3BD9">
        <w:rPr>
          <w:sz w:val="24"/>
        </w:rPr>
        <w:t>eklarują wykonywanie powierzonych im zadań terminowo i z należytą starannością.</w:t>
      </w:r>
      <w:r>
        <w:rPr>
          <w:sz w:val="24"/>
        </w:rPr>
        <w:t xml:space="preserve"> P</w:t>
      </w:r>
      <w:r w:rsidRPr="002A3BD9">
        <w:rPr>
          <w:sz w:val="24"/>
        </w:rPr>
        <w:t xml:space="preserve">onoszą </w:t>
      </w:r>
      <w:r>
        <w:rPr>
          <w:sz w:val="24"/>
        </w:rPr>
        <w:t xml:space="preserve">też </w:t>
      </w:r>
      <w:r w:rsidRPr="002A3BD9">
        <w:rPr>
          <w:sz w:val="24"/>
        </w:rPr>
        <w:t xml:space="preserve">odpowiedzialność za skuteczne i terminowe wdrożenie Strategii MOF zgodnie z </w:t>
      </w:r>
      <w:r>
        <w:rPr>
          <w:sz w:val="24"/>
        </w:rPr>
        <w:t>treścią</w:t>
      </w:r>
      <w:r w:rsidRPr="002A3BD9">
        <w:rPr>
          <w:sz w:val="24"/>
        </w:rPr>
        <w:t xml:space="preserve"> Porozumieni</w:t>
      </w:r>
      <w:r>
        <w:rPr>
          <w:sz w:val="24"/>
        </w:rPr>
        <w:t>a</w:t>
      </w:r>
      <w:r w:rsidRPr="002A3BD9">
        <w:rPr>
          <w:sz w:val="24"/>
        </w:rPr>
        <w:t xml:space="preserve"> oraz zobowiązują się współdziałać w celu osiągnięcia określonych w niej celów.</w:t>
      </w:r>
    </w:p>
    <w:p w14:paraId="6045FA85" w14:textId="26211EC4" w:rsidR="00FF620D" w:rsidRDefault="003D4965" w:rsidP="00747EE0">
      <w:pPr>
        <w:spacing w:before="120"/>
        <w:ind w:firstLine="709"/>
        <w:jc w:val="both"/>
        <w:rPr>
          <w:rFonts w:ascii="Calibri" w:hAnsi="Calibri" w:cs="Calibri"/>
          <w:sz w:val="24"/>
          <w:szCs w:val="24"/>
        </w:rPr>
      </w:pPr>
      <w:r>
        <w:rPr>
          <w:sz w:val="24"/>
        </w:rPr>
        <w:t xml:space="preserve">Organem decyzyjnym jest Rada MOF. </w:t>
      </w:r>
      <w:r w:rsidRPr="003D4965">
        <w:rPr>
          <w:sz w:val="24"/>
        </w:rPr>
        <w:t xml:space="preserve">W </w:t>
      </w:r>
      <w:r>
        <w:rPr>
          <w:sz w:val="24"/>
        </w:rPr>
        <w:t xml:space="preserve">jej </w:t>
      </w:r>
      <w:r w:rsidRPr="003D4965">
        <w:rPr>
          <w:sz w:val="24"/>
        </w:rPr>
        <w:t>skład wchodzą przedstawiciele organów wykonawczych Stron lub osoby ich reprezentujące, które posiadają stosowne upoważnienie</w:t>
      </w:r>
      <w:r>
        <w:rPr>
          <w:sz w:val="24"/>
        </w:rPr>
        <w:t>. Ra</w:t>
      </w:r>
      <w:r w:rsidRPr="003D4965">
        <w:rPr>
          <w:sz w:val="24"/>
        </w:rPr>
        <w:t>da MOF zwoływana jest przez Przewodniczącego zgodnie z bieżącymi potrzebami Partnerów w zakresie działań Związku ZIT, co najmniej dwa razy w roku kalendarzowym</w:t>
      </w:r>
      <w:r>
        <w:rPr>
          <w:sz w:val="24"/>
        </w:rPr>
        <w:t>.</w:t>
      </w:r>
      <w:r w:rsidR="0059563D">
        <w:rPr>
          <w:sz w:val="24"/>
        </w:rPr>
        <w:t xml:space="preserve"> D</w:t>
      </w:r>
      <w:r w:rsidR="0059563D" w:rsidRPr="0059563D">
        <w:rPr>
          <w:sz w:val="24"/>
        </w:rPr>
        <w:t>ecyzje</w:t>
      </w:r>
      <w:r w:rsidR="0059563D">
        <w:rPr>
          <w:sz w:val="24"/>
        </w:rPr>
        <w:t xml:space="preserve"> Rady MOF zapadają</w:t>
      </w:r>
      <w:r w:rsidR="0059563D" w:rsidRPr="0059563D">
        <w:rPr>
          <w:sz w:val="24"/>
        </w:rPr>
        <w:t xml:space="preserve"> w formie uchwał, przyjmowanych zwykłą większością głosów, </w:t>
      </w:r>
      <w:r w:rsidR="00D55FCB">
        <w:rPr>
          <w:sz w:val="24"/>
        </w:rPr>
        <w:br/>
      </w:r>
      <w:r w:rsidR="0059563D" w:rsidRPr="0059563D">
        <w:rPr>
          <w:sz w:val="24"/>
        </w:rPr>
        <w:t>w obecności co najmniej połowy składu Rady MOF</w:t>
      </w:r>
      <w:r w:rsidR="0059563D">
        <w:rPr>
          <w:sz w:val="24"/>
        </w:rPr>
        <w:t>.</w:t>
      </w:r>
      <w:r w:rsidR="00FF620D">
        <w:rPr>
          <w:sz w:val="24"/>
        </w:rPr>
        <w:t xml:space="preserve"> </w:t>
      </w:r>
      <w:r w:rsidR="00FF620D" w:rsidRPr="00FF620D">
        <w:rPr>
          <w:rFonts w:ascii="Calibri" w:hAnsi="Calibri" w:cs="Calibri"/>
          <w:sz w:val="24"/>
          <w:szCs w:val="24"/>
        </w:rPr>
        <w:t>W przypadku równej liczby głosów oddanych „za” i „przeciw” decyduje głos Lidera.</w:t>
      </w:r>
    </w:p>
    <w:p w14:paraId="433D586A" w14:textId="2E41E2A5" w:rsidR="00314B75" w:rsidRDefault="00314B75" w:rsidP="00314B75">
      <w:pPr>
        <w:pStyle w:val="Legenda"/>
        <w:rPr>
          <w:color w:val="009999"/>
        </w:rPr>
      </w:pPr>
      <w:bookmarkStart w:id="42" w:name="_Toc157763575"/>
      <w:r w:rsidRPr="009D47AF">
        <w:rPr>
          <w:color w:val="009999"/>
        </w:rPr>
        <w:t xml:space="preserve">Tabela </w:t>
      </w:r>
      <w:r w:rsidRPr="009D47AF">
        <w:rPr>
          <w:color w:val="009999"/>
        </w:rPr>
        <w:fldChar w:fldCharType="begin"/>
      </w:r>
      <w:r w:rsidRPr="009D47AF">
        <w:rPr>
          <w:color w:val="009999"/>
        </w:rPr>
        <w:instrText xml:space="preserve"> SEQ Tabela \* ARABIC </w:instrText>
      </w:r>
      <w:r w:rsidRPr="009D47AF">
        <w:rPr>
          <w:color w:val="009999"/>
        </w:rPr>
        <w:fldChar w:fldCharType="separate"/>
      </w:r>
      <w:r w:rsidR="007B3FB6">
        <w:rPr>
          <w:noProof/>
          <w:color w:val="009999"/>
        </w:rPr>
        <w:t>6</w:t>
      </w:r>
      <w:r w:rsidRPr="009D47AF">
        <w:rPr>
          <w:color w:val="009999"/>
        </w:rPr>
        <w:fldChar w:fldCharType="end"/>
      </w:r>
      <w:r w:rsidRPr="009D47AF">
        <w:rPr>
          <w:color w:val="009999"/>
        </w:rPr>
        <w:t xml:space="preserve"> – </w:t>
      </w:r>
      <w:r>
        <w:rPr>
          <w:color w:val="009999"/>
        </w:rPr>
        <w:t>Najważniejsze zadania organów Porozumienia MOF RP</w:t>
      </w:r>
      <w:bookmarkEnd w:id="42"/>
    </w:p>
    <w:tbl>
      <w:tblPr>
        <w:tblStyle w:val="Tabela-Siatka"/>
        <w:tblW w:w="0" w:type="auto"/>
        <w:tblLook w:val="04A0" w:firstRow="1" w:lastRow="0" w:firstColumn="1" w:lastColumn="0" w:noHBand="0" w:noVBand="1"/>
      </w:tblPr>
      <w:tblGrid>
        <w:gridCol w:w="4531"/>
        <w:gridCol w:w="4531"/>
      </w:tblGrid>
      <w:tr w:rsidR="00314B75" w:rsidRPr="00C82CD0" w14:paraId="5427B128" w14:textId="77777777" w:rsidTr="00325745">
        <w:tc>
          <w:tcPr>
            <w:tcW w:w="4531" w:type="dxa"/>
            <w:shd w:val="clear" w:color="auto" w:fill="538135" w:themeFill="accent6" w:themeFillShade="BF"/>
          </w:tcPr>
          <w:p w14:paraId="2375C309" w14:textId="77777777" w:rsidR="00314B75" w:rsidRPr="00125FB1" w:rsidRDefault="00314B75" w:rsidP="00B50A31">
            <w:pPr>
              <w:spacing w:beforeLines="90" w:before="216" w:afterLines="90" w:after="216"/>
              <w:jc w:val="center"/>
              <w:rPr>
                <w:b/>
                <w:bCs/>
                <w:sz w:val="28"/>
                <w:szCs w:val="28"/>
              </w:rPr>
            </w:pPr>
            <w:r w:rsidRPr="00125FB1">
              <w:rPr>
                <w:b/>
                <w:bCs/>
                <w:sz w:val="28"/>
                <w:szCs w:val="28"/>
              </w:rPr>
              <w:t>LIDER MOF</w:t>
            </w:r>
          </w:p>
        </w:tc>
        <w:tc>
          <w:tcPr>
            <w:tcW w:w="4531" w:type="dxa"/>
            <w:shd w:val="clear" w:color="auto" w:fill="538135" w:themeFill="accent6" w:themeFillShade="BF"/>
          </w:tcPr>
          <w:p w14:paraId="4CB4EE53" w14:textId="3CFA4B67" w:rsidR="00314B75" w:rsidRPr="002234EA" w:rsidRDefault="00314B75" w:rsidP="00B50A31">
            <w:pPr>
              <w:spacing w:beforeLines="90" w:before="216" w:afterLines="90" w:after="216"/>
              <w:jc w:val="center"/>
              <w:rPr>
                <w:b/>
                <w:bCs/>
                <w:sz w:val="28"/>
                <w:szCs w:val="28"/>
              </w:rPr>
            </w:pPr>
            <w:r w:rsidRPr="00125FB1">
              <w:rPr>
                <w:b/>
                <w:bCs/>
                <w:sz w:val="28"/>
                <w:szCs w:val="28"/>
              </w:rPr>
              <w:t>RADA MOF</w:t>
            </w:r>
          </w:p>
        </w:tc>
      </w:tr>
      <w:tr w:rsidR="00314B75" w:rsidRPr="00C82CD0" w14:paraId="067A31B6" w14:textId="77777777" w:rsidTr="00325745">
        <w:tc>
          <w:tcPr>
            <w:tcW w:w="4531" w:type="dxa"/>
          </w:tcPr>
          <w:p w14:paraId="11C41E8E" w14:textId="77777777" w:rsidR="00314B75" w:rsidRPr="008D53EA" w:rsidRDefault="00314B75" w:rsidP="00B50A31">
            <w:pPr>
              <w:spacing w:beforeLines="90" w:before="216" w:afterLines="90" w:after="216"/>
              <w:rPr>
                <w:sz w:val="24"/>
                <w:szCs w:val="24"/>
              </w:rPr>
            </w:pPr>
            <w:r w:rsidRPr="008D53EA">
              <w:rPr>
                <w:sz w:val="24"/>
                <w:szCs w:val="24"/>
              </w:rPr>
              <w:t>1) negocjowanie, konsultowanie, ustanowienie i realizacja instrumentu ZIT dla MOF,</w:t>
            </w:r>
          </w:p>
          <w:p w14:paraId="2BD4EAF4" w14:textId="77777777" w:rsidR="00314B75" w:rsidRPr="008D53EA" w:rsidRDefault="00314B75" w:rsidP="00B50A31">
            <w:pPr>
              <w:spacing w:beforeLines="90" w:before="216" w:afterLines="90" w:after="216"/>
              <w:rPr>
                <w:sz w:val="24"/>
                <w:szCs w:val="24"/>
              </w:rPr>
            </w:pPr>
            <w:r w:rsidRPr="008D53EA">
              <w:rPr>
                <w:sz w:val="24"/>
                <w:szCs w:val="24"/>
              </w:rPr>
              <w:t xml:space="preserve">2) negocjowanie i zawieranie Porozumień/Umów z Urzędem Marszałkowskim Województwa Lubelskiego, właściwym Ministerstwem oraz innymi instytucjami w sprawach dotyczących realizacji zadań w perspektywie finansowej Unii Europejskiej na lata 2021-2027, </w:t>
            </w:r>
          </w:p>
          <w:p w14:paraId="2246636A" w14:textId="3BC85FB5" w:rsidR="00314B75" w:rsidRPr="008D53EA" w:rsidRDefault="00314B75" w:rsidP="00B50A31">
            <w:pPr>
              <w:spacing w:beforeLines="90" w:before="216" w:afterLines="90" w:after="216"/>
              <w:rPr>
                <w:sz w:val="24"/>
                <w:szCs w:val="24"/>
              </w:rPr>
            </w:pPr>
            <w:r w:rsidRPr="008D53EA">
              <w:rPr>
                <w:sz w:val="24"/>
                <w:szCs w:val="24"/>
              </w:rPr>
              <w:t>3) koordynowanie wszelkich prac związanych z przygotowaniem</w:t>
            </w:r>
            <w:r w:rsidR="00254F05">
              <w:rPr>
                <w:sz w:val="24"/>
                <w:szCs w:val="24"/>
              </w:rPr>
              <w:t>,</w:t>
            </w:r>
            <w:r w:rsidRPr="008D53EA">
              <w:rPr>
                <w:sz w:val="24"/>
                <w:szCs w:val="24"/>
              </w:rPr>
              <w:t xml:space="preserve"> </w:t>
            </w:r>
            <w:r w:rsidR="0097104E" w:rsidRPr="008D53EA">
              <w:rPr>
                <w:sz w:val="24"/>
                <w:szCs w:val="24"/>
              </w:rPr>
              <w:t xml:space="preserve">realizacją </w:t>
            </w:r>
            <w:r w:rsidR="0097104E">
              <w:rPr>
                <w:sz w:val="24"/>
                <w:szCs w:val="24"/>
              </w:rPr>
              <w:t>i</w:t>
            </w:r>
            <w:r w:rsidR="00254F05">
              <w:rPr>
                <w:sz w:val="24"/>
                <w:szCs w:val="24"/>
              </w:rPr>
              <w:t xml:space="preserve"> </w:t>
            </w:r>
            <w:r w:rsidRPr="008D53EA">
              <w:rPr>
                <w:sz w:val="24"/>
                <w:szCs w:val="24"/>
              </w:rPr>
              <w:t>programowaniem instrumentu ZIT w ramach perspektywy finansowej Unii Europejskiej 2021-2027,</w:t>
            </w:r>
          </w:p>
          <w:p w14:paraId="0160AC02" w14:textId="21D7D3B4" w:rsidR="00314B75" w:rsidRPr="008D53EA" w:rsidRDefault="00314B75" w:rsidP="00007807">
            <w:pPr>
              <w:spacing w:beforeLines="90" w:before="216" w:afterLines="90" w:after="216"/>
              <w:rPr>
                <w:sz w:val="24"/>
                <w:szCs w:val="24"/>
              </w:rPr>
            </w:pPr>
            <w:r w:rsidRPr="008D53EA">
              <w:rPr>
                <w:sz w:val="24"/>
                <w:szCs w:val="24"/>
              </w:rPr>
              <w:lastRenderedPageBreak/>
              <w:t xml:space="preserve">4) </w:t>
            </w:r>
            <w:r w:rsidR="00007807" w:rsidRPr="00007807">
              <w:rPr>
                <w:sz w:val="24"/>
                <w:szCs w:val="24"/>
              </w:rPr>
              <w:t>opracowania Strategii ZIT oraz opracowanie aktualizacji Strategii ZIT we</w:t>
            </w:r>
            <w:r w:rsidR="00E61019">
              <w:rPr>
                <w:sz w:val="24"/>
                <w:szCs w:val="24"/>
              </w:rPr>
              <w:t xml:space="preserve"> </w:t>
            </w:r>
            <w:r w:rsidR="00007807" w:rsidRPr="00007807">
              <w:rPr>
                <w:sz w:val="24"/>
                <w:szCs w:val="24"/>
              </w:rPr>
              <w:t>współpracy z wszystkimi Stronami Porozumienia</w:t>
            </w:r>
            <w:r w:rsidRPr="008D53EA">
              <w:rPr>
                <w:sz w:val="24"/>
                <w:szCs w:val="24"/>
              </w:rPr>
              <w:t>,</w:t>
            </w:r>
          </w:p>
          <w:p w14:paraId="249C8979" w14:textId="4C508FB3" w:rsidR="00314B75" w:rsidRPr="008D53EA" w:rsidRDefault="00007807" w:rsidP="00B50A31">
            <w:pPr>
              <w:spacing w:beforeLines="90" w:before="216" w:afterLines="90" w:after="216"/>
              <w:rPr>
                <w:sz w:val="24"/>
                <w:szCs w:val="24"/>
              </w:rPr>
            </w:pPr>
            <w:r>
              <w:rPr>
                <w:sz w:val="24"/>
                <w:szCs w:val="24"/>
              </w:rPr>
              <w:t>5</w:t>
            </w:r>
            <w:r w:rsidR="00314B75" w:rsidRPr="008D53EA">
              <w:rPr>
                <w:sz w:val="24"/>
                <w:szCs w:val="24"/>
              </w:rPr>
              <w:t>) opracowywanie i uzgadnianie innych dokumentów wymaganych przepisami prawa i niezbędnych do realizacji postanowień Porozumienia oraz ich aktualizacja.</w:t>
            </w:r>
          </w:p>
        </w:tc>
        <w:tc>
          <w:tcPr>
            <w:tcW w:w="4531" w:type="dxa"/>
          </w:tcPr>
          <w:p w14:paraId="24529C15" w14:textId="77777777" w:rsidR="00314B75" w:rsidRPr="008D53EA" w:rsidRDefault="00314B75" w:rsidP="00B50A31">
            <w:pPr>
              <w:spacing w:beforeLines="90" w:before="216" w:afterLines="90" w:after="216"/>
              <w:rPr>
                <w:sz w:val="24"/>
                <w:szCs w:val="24"/>
              </w:rPr>
            </w:pPr>
            <w:r w:rsidRPr="008D53EA">
              <w:rPr>
                <w:sz w:val="24"/>
                <w:szCs w:val="24"/>
              </w:rPr>
              <w:lastRenderedPageBreak/>
              <w:t>1) podejmowanie uchwał dotyczących wszelkich kwestii realizowanych w ramach działań MOF;</w:t>
            </w:r>
          </w:p>
          <w:p w14:paraId="103AA327" w14:textId="77777777" w:rsidR="00314B75" w:rsidRPr="008D53EA" w:rsidRDefault="00314B75" w:rsidP="00B50A31">
            <w:pPr>
              <w:spacing w:beforeLines="90" w:before="216" w:afterLines="90" w:after="216"/>
              <w:rPr>
                <w:sz w:val="24"/>
                <w:szCs w:val="24"/>
              </w:rPr>
            </w:pPr>
            <w:r w:rsidRPr="008D53EA">
              <w:rPr>
                <w:sz w:val="24"/>
                <w:szCs w:val="24"/>
              </w:rPr>
              <w:t>2) opiniowanie Strategii ZIT i innych dokumentów strategicznych, opracowywanych dla MOF oraz konsultowanie i akceptowanie ich aktualizacji;</w:t>
            </w:r>
          </w:p>
          <w:p w14:paraId="3491DA9F" w14:textId="3E428D5B" w:rsidR="00314B75" w:rsidRPr="008D53EA" w:rsidRDefault="00314B75" w:rsidP="00B50A31">
            <w:pPr>
              <w:spacing w:beforeLines="90" w:before="216" w:afterLines="90" w:after="216"/>
              <w:rPr>
                <w:sz w:val="24"/>
                <w:szCs w:val="24"/>
              </w:rPr>
            </w:pPr>
            <w:r w:rsidRPr="008D53EA">
              <w:rPr>
                <w:sz w:val="24"/>
                <w:szCs w:val="24"/>
              </w:rPr>
              <w:t>3) wyznaczanie kierunków rozwoju Partnerstwa MOF</w:t>
            </w:r>
            <w:r w:rsidR="00BF1A7A">
              <w:rPr>
                <w:sz w:val="24"/>
                <w:szCs w:val="24"/>
              </w:rPr>
              <w:t>,</w:t>
            </w:r>
            <w:r w:rsidRPr="008D53EA">
              <w:rPr>
                <w:sz w:val="24"/>
                <w:szCs w:val="24"/>
              </w:rPr>
              <w:t xml:space="preserve"> w tym wskazywanie działań/projektów planowanych do realizacji w ramach instrumentu ZIT;</w:t>
            </w:r>
          </w:p>
          <w:p w14:paraId="5A7CDC3A" w14:textId="77777777" w:rsidR="00314B75" w:rsidRPr="008D53EA" w:rsidRDefault="00314B75" w:rsidP="00B50A31">
            <w:pPr>
              <w:spacing w:beforeLines="90" w:before="216" w:afterLines="90" w:after="216"/>
              <w:rPr>
                <w:sz w:val="24"/>
                <w:szCs w:val="24"/>
              </w:rPr>
            </w:pPr>
            <w:r w:rsidRPr="008D53EA">
              <w:rPr>
                <w:sz w:val="24"/>
                <w:szCs w:val="24"/>
              </w:rPr>
              <w:t>4) podejmowanie działań w zakresie promocji MOF;</w:t>
            </w:r>
          </w:p>
          <w:p w14:paraId="03198E71" w14:textId="77777777" w:rsidR="00314B75" w:rsidRPr="008D53EA" w:rsidRDefault="00314B75" w:rsidP="00B50A31">
            <w:pPr>
              <w:spacing w:beforeLines="90" w:before="216" w:afterLines="90" w:after="216"/>
              <w:rPr>
                <w:sz w:val="24"/>
                <w:szCs w:val="24"/>
              </w:rPr>
            </w:pPr>
            <w:r w:rsidRPr="008D53EA">
              <w:rPr>
                <w:sz w:val="24"/>
                <w:szCs w:val="24"/>
              </w:rPr>
              <w:t xml:space="preserve">5) wypracowywanie propozycji rozwiązań </w:t>
            </w:r>
            <w:r w:rsidRPr="008D53EA">
              <w:rPr>
                <w:sz w:val="24"/>
                <w:szCs w:val="24"/>
              </w:rPr>
              <w:lastRenderedPageBreak/>
              <w:t>mających wpływ na zwiększenie efektywności rozwoju MOF.</w:t>
            </w:r>
          </w:p>
        </w:tc>
      </w:tr>
    </w:tbl>
    <w:p w14:paraId="18D1D07D" w14:textId="77777777" w:rsidR="00314B75" w:rsidRPr="00C401EE" w:rsidRDefault="00314B75" w:rsidP="00314B75">
      <w:pPr>
        <w:spacing w:before="120"/>
        <w:jc w:val="both"/>
        <w:rPr>
          <w:i/>
          <w:sz w:val="18"/>
          <w:szCs w:val="18"/>
        </w:rPr>
      </w:pPr>
      <w:r w:rsidRPr="00C401EE">
        <w:rPr>
          <w:i/>
          <w:sz w:val="18"/>
          <w:szCs w:val="18"/>
        </w:rPr>
        <w:lastRenderedPageBreak/>
        <w:t>Źródło: opracowanie własne.</w:t>
      </w:r>
    </w:p>
    <w:p w14:paraId="242F7B31" w14:textId="4B4D700D" w:rsidR="003D4965" w:rsidRDefault="003D4965" w:rsidP="003D4965">
      <w:pPr>
        <w:spacing w:before="120"/>
        <w:ind w:firstLine="709"/>
        <w:jc w:val="both"/>
        <w:rPr>
          <w:sz w:val="24"/>
        </w:rPr>
      </w:pPr>
      <w:r>
        <w:rPr>
          <w:sz w:val="24"/>
        </w:rPr>
        <w:t xml:space="preserve">Istotną rolę pełnią również </w:t>
      </w:r>
      <w:r w:rsidRPr="003D4965">
        <w:rPr>
          <w:sz w:val="24"/>
        </w:rPr>
        <w:t>Koordynator</w:t>
      </w:r>
      <w:r>
        <w:rPr>
          <w:sz w:val="24"/>
        </w:rPr>
        <w:t>zy</w:t>
      </w:r>
      <w:r w:rsidRPr="003D4965">
        <w:rPr>
          <w:sz w:val="24"/>
        </w:rPr>
        <w:t xml:space="preserve"> MOF</w:t>
      </w:r>
      <w:r>
        <w:rPr>
          <w:sz w:val="24"/>
        </w:rPr>
        <w:t>. A</w:t>
      </w:r>
      <w:r w:rsidRPr="003D4965">
        <w:rPr>
          <w:sz w:val="24"/>
        </w:rPr>
        <w:t>ktywnie uczestnicz</w:t>
      </w:r>
      <w:r>
        <w:rPr>
          <w:sz w:val="24"/>
        </w:rPr>
        <w:t>yli oni</w:t>
      </w:r>
      <w:r w:rsidRPr="003D4965">
        <w:rPr>
          <w:sz w:val="24"/>
        </w:rPr>
        <w:t xml:space="preserve"> w procesie opracowania Strategii ZIT</w:t>
      </w:r>
      <w:r>
        <w:rPr>
          <w:sz w:val="24"/>
        </w:rPr>
        <w:t xml:space="preserve">, a ich podstawowym zadaniem </w:t>
      </w:r>
      <w:r w:rsidRPr="003D4965">
        <w:rPr>
          <w:sz w:val="24"/>
        </w:rPr>
        <w:t xml:space="preserve">jest bieżąca współpraca </w:t>
      </w:r>
      <w:r w:rsidR="00D55FCB">
        <w:rPr>
          <w:sz w:val="24"/>
        </w:rPr>
        <w:br/>
      </w:r>
      <w:r w:rsidRPr="003D4965">
        <w:rPr>
          <w:sz w:val="24"/>
        </w:rPr>
        <w:t>ze wszystkimi Stronami Porozumienia w zakresie realizacji zadań związanych z MOF.</w:t>
      </w:r>
    </w:p>
    <w:p w14:paraId="1E1770DC" w14:textId="19389BA0" w:rsidR="00E33E9D" w:rsidRDefault="00E33E9D" w:rsidP="00E33E9D">
      <w:pPr>
        <w:spacing w:before="120"/>
        <w:jc w:val="both"/>
        <w:rPr>
          <w:i/>
          <w:iCs/>
          <w:color w:val="009999"/>
          <w:sz w:val="18"/>
          <w:szCs w:val="18"/>
        </w:rPr>
      </w:pPr>
      <w:bookmarkStart w:id="43" w:name="_Toc157763586"/>
      <w:r w:rsidRPr="00EA5DB5">
        <w:rPr>
          <w:i/>
          <w:iCs/>
          <w:color w:val="009999"/>
          <w:sz w:val="18"/>
          <w:szCs w:val="18"/>
        </w:rPr>
        <w:t xml:space="preserve">Rysunek </w:t>
      </w:r>
      <w:r w:rsidRPr="00EA5DB5">
        <w:rPr>
          <w:i/>
          <w:iCs/>
          <w:color w:val="009999"/>
          <w:sz w:val="18"/>
          <w:szCs w:val="18"/>
        </w:rPr>
        <w:fldChar w:fldCharType="begin"/>
      </w:r>
      <w:r w:rsidRPr="00EA5DB5">
        <w:rPr>
          <w:i/>
          <w:iCs/>
          <w:color w:val="009999"/>
          <w:sz w:val="18"/>
          <w:szCs w:val="18"/>
        </w:rPr>
        <w:instrText xml:space="preserve"> SEQ Rysunek \* ARABIC </w:instrText>
      </w:r>
      <w:r w:rsidRPr="00EA5DB5">
        <w:rPr>
          <w:i/>
          <w:iCs/>
          <w:color w:val="009999"/>
          <w:sz w:val="18"/>
          <w:szCs w:val="18"/>
        </w:rPr>
        <w:fldChar w:fldCharType="separate"/>
      </w:r>
      <w:r w:rsidR="007B3FB6">
        <w:rPr>
          <w:i/>
          <w:iCs/>
          <w:noProof/>
          <w:color w:val="009999"/>
          <w:sz w:val="18"/>
          <w:szCs w:val="18"/>
        </w:rPr>
        <w:t>9</w:t>
      </w:r>
      <w:r w:rsidRPr="00EA5DB5">
        <w:rPr>
          <w:i/>
          <w:iCs/>
          <w:color w:val="009999"/>
          <w:sz w:val="18"/>
          <w:szCs w:val="18"/>
        </w:rPr>
        <w:fldChar w:fldCharType="end"/>
      </w:r>
      <w:r w:rsidRPr="00EA5DB5">
        <w:rPr>
          <w:i/>
          <w:iCs/>
          <w:color w:val="009999"/>
          <w:sz w:val="18"/>
          <w:szCs w:val="18"/>
        </w:rPr>
        <w:t xml:space="preserve"> –</w:t>
      </w:r>
      <w:r>
        <w:rPr>
          <w:i/>
          <w:iCs/>
          <w:color w:val="009999"/>
          <w:sz w:val="18"/>
          <w:szCs w:val="18"/>
        </w:rPr>
        <w:t xml:space="preserve"> </w:t>
      </w:r>
      <w:r w:rsidR="000151E9">
        <w:rPr>
          <w:i/>
          <w:iCs/>
          <w:color w:val="009999"/>
          <w:sz w:val="18"/>
          <w:szCs w:val="18"/>
        </w:rPr>
        <w:t>O</w:t>
      </w:r>
      <w:r w:rsidR="000151E9" w:rsidRPr="000151E9">
        <w:rPr>
          <w:i/>
          <w:iCs/>
          <w:color w:val="009999"/>
          <w:sz w:val="18"/>
          <w:szCs w:val="18"/>
        </w:rPr>
        <w:t>rgan</w:t>
      </w:r>
      <w:r w:rsidR="000151E9">
        <w:rPr>
          <w:i/>
          <w:iCs/>
          <w:color w:val="009999"/>
          <w:sz w:val="18"/>
          <w:szCs w:val="18"/>
        </w:rPr>
        <w:t>y</w:t>
      </w:r>
      <w:r w:rsidR="000151E9" w:rsidRPr="000151E9">
        <w:rPr>
          <w:i/>
          <w:iCs/>
          <w:color w:val="009999"/>
          <w:sz w:val="18"/>
          <w:szCs w:val="18"/>
        </w:rPr>
        <w:t xml:space="preserve"> Porozumienia i systemu wdrażania Strategii ZIT MOF</w:t>
      </w:r>
      <w:bookmarkEnd w:id="43"/>
    </w:p>
    <w:p w14:paraId="0451775A" w14:textId="77777777" w:rsidR="00E33E9D" w:rsidRDefault="00E33E9D" w:rsidP="00E33E9D">
      <w:pPr>
        <w:spacing w:before="120"/>
        <w:jc w:val="both"/>
      </w:pPr>
      <w:r>
        <w:rPr>
          <w:noProof/>
          <w:lang w:eastAsia="pl-PL"/>
        </w:rPr>
        <w:drawing>
          <wp:inline distT="0" distB="0" distL="0" distR="0" wp14:anchorId="7DC5CE7A" wp14:editId="3468CA1D">
            <wp:extent cx="5734050" cy="4070350"/>
            <wp:effectExtent l="0" t="133350" r="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445C597D" w14:textId="31BCDC47" w:rsidR="00E33E9D" w:rsidRDefault="00E33E9D" w:rsidP="00E33E9D">
      <w:pPr>
        <w:jc w:val="both"/>
        <w:rPr>
          <w:i/>
          <w:sz w:val="18"/>
        </w:rPr>
      </w:pPr>
      <w:r w:rsidRPr="006805CE">
        <w:rPr>
          <w:i/>
          <w:sz w:val="18"/>
        </w:rPr>
        <w:t xml:space="preserve">Źródło: </w:t>
      </w:r>
      <w:r>
        <w:rPr>
          <w:i/>
          <w:sz w:val="18"/>
        </w:rPr>
        <w:t>Opracowanie własne.</w:t>
      </w:r>
    </w:p>
    <w:p w14:paraId="38E17CD7" w14:textId="5B2336FD" w:rsidR="00270A1D" w:rsidRDefault="00270A1D" w:rsidP="0075109E">
      <w:pPr>
        <w:spacing w:before="120"/>
        <w:ind w:firstLine="708"/>
        <w:jc w:val="both"/>
        <w:rPr>
          <w:sz w:val="24"/>
        </w:rPr>
      </w:pPr>
      <w:r>
        <w:rPr>
          <w:sz w:val="24"/>
        </w:rPr>
        <w:t>Natomiast w celu</w:t>
      </w:r>
      <w:r w:rsidRPr="007F6EB3">
        <w:rPr>
          <w:sz w:val="24"/>
        </w:rPr>
        <w:t xml:space="preserve"> umożliwi</w:t>
      </w:r>
      <w:r>
        <w:rPr>
          <w:sz w:val="24"/>
        </w:rPr>
        <w:t>enia</w:t>
      </w:r>
      <w:r w:rsidRPr="007F6EB3">
        <w:rPr>
          <w:sz w:val="24"/>
        </w:rPr>
        <w:t xml:space="preserve"> zaangażowani</w:t>
      </w:r>
      <w:r>
        <w:rPr>
          <w:sz w:val="24"/>
        </w:rPr>
        <w:t>a</w:t>
      </w:r>
      <w:r w:rsidRPr="007F6EB3">
        <w:rPr>
          <w:sz w:val="24"/>
        </w:rPr>
        <w:t xml:space="preserve"> partner</w:t>
      </w:r>
      <w:r>
        <w:rPr>
          <w:sz w:val="24"/>
        </w:rPr>
        <w:t xml:space="preserve">ów </w:t>
      </w:r>
      <w:r w:rsidRPr="007F6EB3">
        <w:rPr>
          <w:sz w:val="24"/>
        </w:rPr>
        <w:t>społeczno-gospodarczy</w:t>
      </w:r>
      <w:r>
        <w:rPr>
          <w:sz w:val="24"/>
        </w:rPr>
        <w:t>ch</w:t>
      </w:r>
      <w:r w:rsidRPr="007F6EB3">
        <w:rPr>
          <w:sz w:val="24"/>
        </w:rPr>
        <w:t xml:space="preserve"> </w:t>
      </w:r>
      <w:r>
        <w:rPr>
          <w:sz w:val="24"/>
        </w:rPr>
        <w:br/>
      </w:r>
      <w:r w:rsidRPr="007F6EB3">
        <w:rPr>
          <w:sz w:val="24"/>
        </w:rPr>
        <w:t>w przygotowanie i realizację Strategii ZIT, w strukturze Związku ZIT uwzględni</w:t>
      </w:r>
      <w:r>
        <w:rPr>
          <w:sz w:val="24"/>
        </w:rPr>
        <w:t xml:space="preserve">ono powołanie </w:t>
      </w:r>
      <w:r w:rsidRPr="007F6EB3">
        <w:rPr>
          <w:sz w:val="24"/>
        </w:rPr>
        <w:t>Rad</w:t>
      </w:r>
      <w:r>
        <w:rPr>
          <w:sz w:val="24"/>
        </w:rPr>
        <w:t>y</w:t>
      </w:r>
      <w:r w:rsidRPr="007F6EB3">
        <w:rPr>
          <w:sz w:val="24"/>
        </w:rPr>
        <w:t xml:space="preserve"> Społeczn</w:t>
      </w:r>
      <w:r>
        <w:rPr>
          <w:sz w:val="24"/>
        </w:rPr>
        <w:t>ej</w:t>
      </w:r>
      <w:r w:rsidRPr="007F6EB3">
        <w:rPr>
          <w:sz w:val="24"/>
        </w:rPr>
        <w:t xml:space="preserve"> MOF</w:t>
      </w:r>
      <w:r>
        <w:rPr>
          <w:sz w:val="24"/>
        </w:rPr>
        <w:t xml:space="preserve">. Będzie ona </w:t>
      </w:r>
      <w:r w:rsidRPr="007F6EB3">
        <w:rPr>
          <w:sz w:val="24"/>
        </w:rPr>
        <w:t>stanowi</w:t>
      </w:r>
      <w:r>
        <w:rPr>
          <w:sz w:val="24"/>
        </w:rPr>
        <w:t>ć</w:t>
      </w:r>
      <w:r w:rsidRPr="007F6EB3">
        <w:rPr>
          <w:sz w:val="24"/>
        </w:rPr>
        <w:t xml:space="preserve"> ciało doradcze Rady MOF</w:t>
      </w:r>
      <w:r w:rsidR="00896D49">
        <w:rPr>
          <w:sz w:val="24"/>
        </w:rPr>
        <w:t xml:space="preserve"> i Lidera</w:t>
      </w:r>
      <w:r w:rsidRPr="007F6EB3">
        <w:rPr>
          <w:sz w:val="24"/>
        </w:rPr>
        <w:t xml:space="preserve">, a jej skład powoływany </w:t>
      </w:r>
      <w:r w:rsidR="00896D49">
        <w:rPr>
          <w:sz w:val="24"/>
        </w:rPr>
        <w:t>został</w:t>
      </w:r>
      <w:r w:rsidRPr="007F6EB3">
        <w:rPr>
          <w:sz w:val="24"/>
        </w:rPr>
        <w:t xml:space="preserve"> w drodze Uchwały Rady MOF.</w:t>
      </w:r>
      <w:r>
        <w:rPr>
          <w:sz w:val="24"/>
        </w:rPr>
        <w:t xml:space="preserve"> Organ ten</w:t>
      </w:r>
      <w:r w:rsidRPr="007F6EB3">
        <w:rPr>
          <w:sz w:val="24"/>
        </w:rPr>
        <w:t xml:space="preserve"> składa się z przedstawicieli</w:t>
      </w:r>
      <w:r>
        <w:rPr>
          <w:sz w:val="24"/>
        </w:rPr>
        <w:t xml:space="preserve"> lokalnych interesariuszy</w:t>
      </w:r>
      <w:r w:rsidRPr="007F6EB3">
        <w:rPr>
          <w:sz w:val="24"/>
        </w:rPr>
        <w:t xml:space="preserve"> m.in. społeczeństwa obywatelskiego, </w:t>
      </w:r>
      <w:r>
        <w:rPr>
          <w:sz w:val="24"/>
        </w:rPr>
        <w:t>organizacji pozarządowych, przedsiębiorców i organizacji społecznych.</w:t>
      </w:r>
    </w:p>
    <w:p w14:paraId="1A9958CC" w14:textId="2AE1D4E6" w:rsidR="00FF620D" w:rsidRPr="00FF620D" w:rsidRDefault="0075109E" w:rsidP="00B15952">
      <w:pPr>
        <w:spacing w:before="120"/>
        <w:ind w:firstLine="708"/>
        <w:jc w:val="both"/>
        <w:rPr>
          <w:sz w:val="24"/>
        </w:rPr>
      </w:pPr>
      <w:r>
        <w:rPr>
          <w:sz w:val="24"/>
        </w:rPr>
        <w:lastRenderedPageBreak/>
        <w:t>Ogólny schemat organów Porozumienia i systemu wdrażania Strategii ZIT MOF przedstawia się jak na powyższym rysunku. Należy zaznaczyć, że podstawowym filarem Partnerstwa będzie skuteczna współpraca. Oparcie funkcjonowania Związku ZIT o zasady partnerstwa, równości i wzajemnego zaufania z pewnością pozwolą na skuteczną realizację instrumentu ZIT, co przełoży się na poprawę warunków mieszkańców całego Miejskiego Obszaru Funkcjonalnego.</w:t>
      </w:r>
    </w:p>
    <w:p w14:paraId="601BEAE9" w14:textId="7C1DBE10" w:rsidR="00E33E9D" w:rsidRPr="006D1783" w:rsidRDefault="00B269B7" w:rsidP="00E33E9D">
      <w:pPr>
        <w:pStyle w:val="Nagwek2"/>
        <w:numPr>
          <w:ilvl w:val="1"/>
          <w:numId w:val="1"/>
        </w:numPr>
      </w:pPr>
      <w:bookmarkStart w:id="44" w:name="_Toc190020812"/>
      <w:bookmarkStart w:id="45" w:name="_Hlk156936081"/>
      <w:r>
        <w:t>Wdrażanie strategii i m</w:t>
      </w:r>
      <w:r w:rsidR="00E33E9D">
        <w:t xml:space="preserve">onitoring </w:t>
      </w:r>
      <w:r w:rsidR="00CD770A">
        <w:t>wskaźników</w:t>
      </w:r>
      <w:bookmarkEnd w:id="44"/>
      <w:r w:rsidR="00CD770A">
        <w:t xml:space="preserve"> </w:t>
      </w:r>
    </w:p>
    <w:bookmarkEnd w:id="45"/>
    <w:p w14:paraId="612DE63B" w14:textId="32F65C14" w:rsidR="00B269B7" w:rsidRDefault="00B269B7" w:rsidP="00896D49">
      <w:pPr>
        <w:spacing w:before="120"/>
        <w:ind w:firstLine="708"/>
        <w:jc w:val="both"/>
        <w:rPr>
          <w:sz w:val="24"/>
        </w:rPr>
      </w:pPr>
      <w:r w:rsidRPr="00B269B7">
        <w:rPr>
          <w:sz w:val="24"/>
        </w:rPr>
        <w:t xml:space="preserve">Wdrażanie i monitoring </w:t>
      </w:r>
      <w:r>
        <w:rPr>
          <w:sz w:val="24"/>
        </w:rPr>
        <w:t>wskaźników</w:t>
      </w:r>
      <w:r w:rsidRPr="00B269B7">
        <w:rPr>
          <w:sz w:val="24"/>
        </w:rPr>
        <w:t xml:space="preserve"> są </w:t>
      </w:r>
      <w:r>
        <w:rPr>
          <w:sz w:val="24"/>
        </w:rPr>
        <w:t>procesami trwale związanymi</w:t>
      </w:r>
      <w:r w:rsidRPr="00B269B7">
        <w:rPr>
          <w:sz w:val="24"/>
        </w:rPr>
        <w:t xml:space="preserve"> z procesem planowania</w:t>
      </w:r>
      <w:r>
        <w:rPr>
          <w:sz w:val="24"/>
        </w:rPr>
        <w:t xml:space="preserve"> </w:t>
      </w:r>
      <w:r w:rsidRPr="00B269B7">
        <w:rPr>
          <w:sz w:val="24"/>
        </w:rPr>
        <w:t>strategicznego.</w:t>
      </w:r>
      <w:r>
        <w:rPr>
          <w:sz w:val="24"/>
        </w:rPr>
        <w:t xml:space="preserve"> G</w:t>
      </w:r>
      <w:r w:rsidRPr="00B269B7">
        <w:rPr>
          <w:sz w:val="24"/>
        </w:rPr>
        <w:t xml:space="preserve">romadzenie danych, ich analiza i interpretacja pozwalają ocenić stopień realizacji Strategii ZIT </w:t>
      </w:r>
      <w:r>
        <w:rPr>
          <w:sz w:val="24"/>
        </w:rPr>
        <w:t>MOF</w:t>
      </w:r>
      <w:r w:rsidRPr="00B269B7">
        <w:rPr>
          <w:sz w:val="24"/>
        </w:rPr>
        <w:t xml:space="preserve"> </w:t>
      </w:r>
      <w:r>
        <w:rPr>
          <w:sz w:val="24"/>
        </w:rPr>
        <w:t>i ewentualnie w</w:t>
      </w:r>
      <w:r w:rsidRPr="00B269B7">
        <w:rPr>
          <w:sz w:val="24"/>
        </w:rPr>
        <w:t xml:space="preserve"> miarę pojawiających się </w:t>
      </w:r>
      <w:r w:rsidR="007757C1">
        <w:rPr>
          <w:sz w:val="24"/>
        </w:rPr>
        <w:t xml:space="preserve">zmian </w:t>
      </w:r>
      <w:r>
        <w:rPr>
          <w:sz w:val="24"/>
        </w:rPr>
        <w:t>warunków otoczenia</w:t>
      </w:r>
      <w:r w:rsidRPr="00B269B7">
        <w:rPr>
          <w:sz w:val="24"/>
        </w:rPr>
        <w:t xml:space="preserve"> dokonywać jej aktualizacji. </w:t>
      </w:r>
      <w:r w:rsidR="00896D49">
        <w:rPr>
          <w:sz w:val="24"/>
        </w:rPr>
        <w:t>Należy przy tym zaznaczyć, że w przypadku instrumentu ZIT, zgodnie z postanowieniami Porozumienia MOF:</w:t>
      </w:r>
      <w:r w:rsidR="00896D49" w:rsidRPr="00896D49">
        <w:t xml:space="preserve"> </w:t>
      </w:r>
      <w:r w:rsidR="00896D49" w:rsidRPr="00896D49">
        <w:rPr>
          <w:sz w:val="24"/>
        </w:rPr>
        <w:t>Strony Porozumienia odpowiadają za monitoring wskaźników realizowanych przez siebie</w:t>
      </w:r>
      <w:r w:rsidR="00896D49">
        <w:rPr>
          <w:sz w:val="24"/>
        </w:rPr>
        <w:t xml:space="preserve"> </w:t>
      </w:r>
      <w:r w:rsidR="00896D49" w:rsidRPr="00896D49">
        <w:rPr>
          <w:sz w:val="24"/>
        </w:rPr>
        <w:t>projektów</w:t>
      </w:r>
      <w:r w:rsidR="00896D49">
        <w:rPr>
          <w:sz w:val="24"/>
        </w:rPr>
        <w:t>.</w:t>
      </w:r>
    </w:p>
    <w:p w14:paraId="68A933AF" w14:textId="257093BC" w:rsidR="00552E6D" w:rsidRDefault="00552E6D" w:rsidP="00552E6D">
      <w:pPr>
        <w:spacing w:before="120"/>
        <w:jc w:val="both"/>
        <w:rPr>
          <w:i/>
          <w:iCs/>
          <w:color w:val="009999"/>
          <w:sz w:val="18"/>
          <w:szCs w:val="18"/>
        </w:rPr>
      </w:pPr>
      <w:bookmarkStart w:id="46" w:name="_Toc157763587"/>
      <w:r w:rsidRPr="00EA5DB5">
        <w:rPr>
          <w:i/>
          <w:iCs/>
          <w:color w:val="009999"/>
          <w:sz w:val="18"/>
          <w:szCs w:val="18"/>
        </w:rPr>
        <w:t xml:space="preserve">Rysunek </w:t>
      </w:r>
      <w:r w:rsidRPr="00EA5DB5">
        <w:rPr>
          <w:i/>
          <w:iCs/>
          <w:color w:val="009999"/>
          <w:sz w:val="18"/>
          <w:szCs w:val="18"/>
        </w:rPr>
        <w:fldChar w:fldCharType="begin"/>
      </w:r>
      <w:r w:rsidRPr="00EA5DB5">
        <w:rPr>
          <w:i/>
          <w:iCs/>
          <w:color w:val="009999"/>
          <w:sz w:val="18"/>
          <w:szCs w:val="18"/>
        </w:rPr>
        <w:instrText xml:space="preserve"> SEQ Rysunek \* ARABIC </w:instrText>
      </w:r>
      <w:r w:rsidRPr="00EA5DB5">
        <w:rPr>
          <w:i/>
          <w:iCs/>
          <w:color w:val="009999"/>
          <w:sz w:val="18"/>
          <w:szCs w:val="18"/>
        </w:rPr>
        <w:fldChar w:fldCharType="separate"/>
      </w:r>
      <w:r w:rsidR="007B3FB6">
        <w:rPr>
          <w:i/>
          <w:iCs/>
          <w:noProof/>
          <w:color w:val="009999"/>
          <w:sz w:val="18"/>
          <w:szCs w:val="18"/>
        </w:rPr>
        <w:t>10</w:t>
      </w:r>
      <w:r w:rsidRPr="00EA5DB5">
        <w:rPr>
          <w:i/>
          <w:iCs/>
          <w:color w:val="009999"/>
          <w:sz w:val="18"/>
          <w:szCs w:val="18"/>
        </w:rPr>
        <w:fldChar w:fldCharType="end"/>
      </w:r>
      <w:r w:rsidRPr="00EA5DB5">
        <w:rPr>
          <w:i/>
          <w:iCs/>
          <w:color w:val="009999"/>
          <w:sz w:val="18"/>
          <w:szCs w:val="18"/>
        </w:rPr>
        <w:t xml:space="preserve"> –</w:t>
      </w:r>
      <w:r>
        <w:rPr>
          <w:i/>
          <w:iCs/>
          <w:color w:val="009999"/>
          <w:sz w:val="18"/>
          <w:szCs w:val="18"/>
        </w:rPr>
        <w:t xml:space="preserve"> </w:t>
      </w:r>
      <w:r w:rsidR="00DC08D6">
        <w:rPr>
          <w:i/>
          <w:iCs/>
          <w:color w:val="009999"/>
          <w:sz w:val="18"/>
          <w:szCs w:val="18"/>
        </w:rPr>
        <w:t>Zasady</w:t>
      </w:r>
      <w:r w:rsidRPr="000151E9">
        <w:rPr>
          <w:i/>
          <w:iCs/>
          <w:color w:val="009999"/>
          <w:sz w:val="18"/>
          <w:szCs w:val="18"/>
        </w:rPr>
        <w:t xml:space="preserve"> wdrażania Strategii ZIT MOF</w:t>
      </w:r>
      <w:bookmarkEnd w:id="46"/>
    </w:p>
    <w:p w14:paraId="5B86402F" w14:textId="43124211" w:rsidR="007757C1" w:rsidRDefault="00BD3659" w:rsidP="007757C1">
      <w:pPr>
        <w:spacing w:before="120"/>
        <w:jc w:val="both"/>
        <w:rPr>
          <w:sz w:val="24"/>
        </w:rPr>
      </w:pPr>
      <w:r>
        <w:rPr>
          <w:noProof/>
          <w:sz w:val="24"/>
          <w:lang w:eastAsia="pl-PL"/>
        </w:rPr>
        <w:drawing>
          <wp:inline distT="0" distB="0" distL="0" distR="0" wp14:anchorId="5F15478F" wp14:editId="3D6E3B32">
            <wp:extent cx="5743575" cy="4110825"/>
            <wp:effectExtent l="0" t="0" r="2857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373F91CA" w14:textId="55C09E45" w:rsidR="00552E6D" w:rsidRDefault="00552E6D" w:rsidP="00552E6D">
      <w:pPr>
        <w:jc w:val="both"/>
        <w:rPr>
          <w:i/>
          <w:sz w:val="18"/>
        </w:rPr>
      </w:pPr>
      <w:r w:rsidRPr="006805CE">
        <w:rPr>
          <w:i/>
          <w:sz w:val="18"/>
        </w:rPr>
        <w:t xml:space="preserve">Źródło: </w:t>
      </w:r>
      <w:r>
        <w:rPr>
          <w:i/>
          <w:sz w:val="18"/>
        </w:rPr>
        <w:t>Opracowanie własne.</w:t>
      </w:r>
    </w:p>
    <w:p w14:paraId="2ACBEBAF" w14:textId="77777777" w:rsidR="004F502D" w:rsidRDefault="004F502D" w:rsidP="004F502D">
      <w:pPr>
        <w:spacing w:before="120"/>
        <w:ind w:firstLine="708"/>
        <w:jc w:val="both"/>
        <w:rPr>
          <w:sz w:val="24"/>
        </w:rPr>
      </w:pPr>
      <w:r w:rsidRPr="00B269B7">
        <w:rPr>
          <w:sz w:val="24"/>
        </w:rPr>
        <w:t>Wdrażanie</w:t>
      </w:r>
      <w:r>
        <w:rPr>
          <w:sz w:val="24"/>
        </w:rPr>
        <w:t xml:space="preserve"> </w:t>
      </w:r>
      <w:r w:rsidRPr="00B269B7">
        <w:rPr>
          <w:sz w:val="24"/>
        </w:rPr>
        <w:t xml:space="preserve">Strategii ZIT </w:t>
      </w:r>
      <w:r>
        <w:rPr>
          <w:sz w:val="24"/>
        </w:rPr>
        <w:t>MOF będzie procesem polegającym na realizacji zintegrowanych projektów strategicznych</w:t>
      </w:r>
      <w:r w:rsidRPr="00B269B7">
        <w:rPr>
          <w:sz w:val="24"/>
        </w:rPr>
        <w:t xml:space="preserve"> </w:t>
      </w:r>
      <w:r>
        <w:rPr>
          <w:sz w:val="24"/>
        </w:rPr>
        <w:t xml:space="preserve">prowadzących do osiągnięcia zakładanych Zintegrowanych Celów Operacyjnych. Projekty będą realizowane w ramach instrumentu ZIT w ramach programu FEL 2021-2027. </w:t>
      </w:r>
      <w:r w:rsidRPr="00B269B7">
        <w:rPr>
          <w:sz w:val="24"/>
        </w:rPr>
        <w:t xml:space="preserve">Wdrażanie </w:t>
      </w:r>
      <w:r>
        <w:rPr>
          <w:sz w:val="24"/>
        </w:rPr>
        <w:t xml:space="preserve">jest procesem związanym z czterema podstawowymi zasadami, o których należy pamiętać na każdym etapie prac. </w:t>
      </w:r>
    </w:p>
    <w:p w14:paraId="6C1D6B08" w14:textId="77777777" w:rsidR="004F502D" w:rsidRDefault="004F502D" w:rsidP="004F502D">
      <w:pPr>
        <w:spacing w:before="120"/>
        <w:ind w:firstLine="708"/>
        <w:jc w:val="both"/>
        <w:rPr>
          <w:sz w:val="24"/>
        </w:rPr>
      </w:pPr>
      <w:r>
        <w:rPr>
          <w:sz w:val="24"/>
        </w:rPr>
        <w:t xml:space="preserve">Stała współpraca wszystkich Partnerów MOF jest warunkiem podstawowym </w:t>
      </w:r>
      <w:r>
        <w:rPr>
          <w:sz w:val="24"/>
        </w:rPr>
        <w:br/>
        <w:t xml:space="preserve">w procesie realizacji wspólnej strategii. Z uwagi na fakt, że Instrument Zintegrowanych </w:t>
      </w:r>
      <w:r>
        <w:rPr>
          <w:sz w:val="24"/>
        </w:rPr>
        <w:lastRenderedPageBreak/>
        <w:t>Inwestycji Terytorialnych przewiduje wyłącznie realizację projektów, których efekty przewidywane są dla obszaru więcej niż jednej gminy, to bez współpracy JST jego realizacja nie jest możliwa.</w:t>
      </w:r>
    </w:p>
    <w:p w14:paraId="3F9FFAEB" w14:textId="77777777" w:rsidR="004F502D" w:rsidRDefault="004F502D" w:rsidP="004F502D">
      <w:pPr>
        <w:spacing w:before="120"/>
        <w:ind w:firstLine="708"/>
        <w:jc w:val="both"/>
        <w:rPr>
          <w:sz w:val="24"/>
        </w:rPr>
      </w:pPr>
      <w:r>
        <w:rPr>
          <w:sz w:val="24"/>
        </w:rPr>
        <w:t xml:space="preserve">Bardzo istotna jest również współpraca z Instytucją Zarządzającą programem FEL 2021-2027, która będzie weryfikować kwalifikowalność działań zaplanowanych przez MOF oraz ich zgodność ze Strategią Rozwoju Województwa Lubelskiego 2030. </w:t>
      </w:r>
    </w:p>
    <w:p w14:paraId="529D2D09" w14:textId="28A1530C" w:rsidR="00351D2E" w:rsidRDefault="00351D2E" w:rsidP="00351D2E">
      <w:pPr>
        <w:spacing w:before="120"/>
        <w:ind w:firstLine="708"/>
        <w:jc w:val="both"/>
        <w:rPr>
          <w:sz w:val="24"/>
        </w:rPr>
      </w:pPr>
      <w:r>
        <w:rPr>
          <w:sz w:val="24"/>
        </w:rPr>
        <w:t>Nie należy zapominać również o włączaniu lokalnych interesariuszy na każdym etapie prac.  W procesie</w:t>
      </w:r>
      <w:r w:rsidRPr="00357F43">
        <w:rPr>
          <w:sz w:val="24"/>
        </w:rPr>
        <w:t xml:space="preserve"> realizacji </w:t>
      </w:r>
      <w:r>
        <w:rPr>
          <w:sz w:val="24"/>
        </w:rPr>
        <w:t>S</w:t>
      </w:r>
      <w:r w:rsidRPr="00357F43">
        <w:rPr>
          <w:sz w:val="24"/>
        </w:rPr>
        <w:t>trategii ZIT</w:t>
      </w:r>
      <w:r>
        <w:rPr>
          <w:sz w:val="24"/>
        </w:rPr>
        <w:t xml:space="preserve"> zaplanowano</w:t>
      </w:r>
      <w:r w:rsidRPr="00357F43">
        <w:rPr>
          <w:sz w:val="24"/>
        </w:rPr>
        <w:t xml:space="preserve"> mechanizmy </w:t>
      </w:r>
      <w:r>
        <w:rPr>
          <w:sz w:val="24"/>
        </w:rPr>
        <w:t>dotyczące</w:t>
      </w:r>
      <w:r w:rsidRPr="00357F43">
        <w:rPr>
          <w:sz w:val="24"/>
        </w:rPr>
        <w:t xml:space="preserve"> włączenia w proces wdrażania strategii mieszkańców, przedsiębiorców oraz innych podmiotów i grup aktywnych na terenie gmin tworzących partnerstwo ZIT</w:t>
      </w:r>
      <w:r>
        <w:rPr>
          <w:sz w:val="24"/>
        </w:rPr>
        <w:t xml:space="preserve">. </w:t>
      </w:r>
      <w:r w:rsidRPr="00357F43">
        <w:rPr>
          <w:sz w:val="24"/>
        </w:rPr>
        <w:t>W ramach Strategii ZIT MOF będzie to zagwarantowane</w:t>
      </w:r>
      <w:r>
        <w:rPr>
          <w:sz w:val="24"/>
        </w:rPr>
        <w:t xml:space="preserve"> m. in.</w:t>
      </w:r>
      <w:r w:rsidRPr="00357F43">
        <w:rPr>
          <w:sz w:val="24"/>
        </w:rPr>
        <w:t xml:space="preserve"> poprzez powołanie Rady Społecznej MOF jako organu doradczego w sprawach ZIT.</w:t>
      </w:r>
      <w:r>
        <w:rPr>
          <w:sz w:val="24"/>
        </w:rPr>
        <w:t xml:space="preserve"> Przewiduje się spotkania konsultacyjne Rady Społecznej MOF ze stroną samorządową na etapie opracowania wniosków o dofinansowanie, kiedy zakres rzeczowy projektów będzie uszczegóławiany przed ich złożeniem do Instytucji Zarządzającej. Członkowie Rady Społecznej MOF będą mieli możliwość przedstawiania swoich sugestii w zakresie ostatecznego kształtu projektów w ramach instrumentu ZIT. Możliwe będzie tutaj zastosowanie odpowiedniego podziału tematycznego. Członkowie Rady Społecznej </w:t>
      </w:r>
      <w:r w:rsidR="0097104E">
        <w:rPr>
          <w:sz w:val="24"/>
        </w:rPr>
        <w:t>MOF</w:t>
      </w:r>
      <w:r>
        <w:rPr>
          <w:sz w:val="24"/>
        </w:rPr>
        <w:t xml:space="preserve"> jako przedstawiciele poszczególnych obszarów tematycznych, mogą zostać zaangażowani w prace nad projektami w działaniach, którym odpowiada ich specjalizacja. </w:t>
      </w:r>
    </w:p>
    <w:p w14:paraId="462165AB" w14:textId="139D9D9E" w:rsidR="0082756C" w:rsidRDefault="00351D2E" w:rsidP="00D34923">
      <w:pPr>
        <w:spacing w:before="120"/>
        <w:ind w:firstLine="708"/>
        <w:jc w:val="both"/>
        <w:rPr>
          <w:sz w:val="24"/>
        </w:rPr>
      </w:pPr>
      <w:r>
        <w:rPr>
          <w:sz w:val="24"/>
        </w:rPr>
        <w:t>Spotkania strony samorządowej jako podmiotów realizujących postanowienia Strategii ZIT, a stroną społeczną reprezentowaną przez Członków Rady Społecznej MOF przewidziano również na etapie realizacji dokumentu, co będzie ściśle powiązane z procesem monitoringu postępów we wdrażaniu instrumentu ZIT i opracowaniem raportów rocznych z realizacji postanowień strategii.</w:t>
      </w:r>
    </w:p>
    <w:p w14:paraId="38DB7E5F" w14:textId="052DA68E" w:rsidR="00847E04" w:rsidRDefault="001A4E2D" w:rsidP="0031184F">
      <w:pPr>
        <w:spacing w:before="120"/>
        <w:ind w:firstLine="708"/>
        <w:jc w:val="both"/>
        <w:rPr>
          <w:sz w:val="24"/>
        </w:rPr>
      </w:pPr>
      <w:r w:rsidRPr="001A4E2D">
        <w:rPr>
          <w:sz w:val="24"/>
        </w:rPr>
        <w:t>Monitoring</w:t>
      </w:r>
      <w:r>
        <w:rPr>
          <w:sz w:val="24"/>
        </w:rPr>
        <w:t xml:space="preserve"> jako proces nadzorczy będzie polegał na bieżącej</w:t>
      </w:r>
      <w:r w:rsidRPr="001A4E2D">
        <w:rPr>
          <w:sz w:val="24"/>
        </w:rPr>
        <w:t xml:space="preserve"> analizie postępów </w:t>
      </w:r>
      <w:r w:rsidR="00D55FCB">
        <w:rPr>
          <w:sz w:val="24"/>
        </w:rPr>
        <w:br/>
      </w:r>
      <w:r w:rsidR="0097104E" w:rsidRPr="001A4E2D">
        <w:rPr>
          <w:sz w:val="24"/>
        </w:rPr>
        <w:t>w osiąganiu</w:t>
      </w:r>
      <w:r w:rsidRPr="001A4E2D">
        <w:rPr>
          <w:sz w:val="24"/>
        </w:rPr>
        <w:t xml:space="preserve"> założeń strategicznych</w:t>
      </w:r>
      <w:r>
        <w:rPr>
          <w:sz w:val="24"/>
        </w:rPr>
        <w:t xml:space="preserve"> w tym wskaźników rezultatu i produktu określonych </w:t>
      </w:r>
      <w:r w:rsidR="00D55FCB">
        <w:rPr>
          <w:sz w:val="24"/>
        </w:rPr>
        <w:br/>
      </w:r>
      <w:r>
        <w:rPr>
          <w:sz w:val="24"/>
        </w:rPr>
        <w:t>w niniejszej strategii. Z</w:t>
      </w:r>
      <w:r w:rsidRPr="001A4E2D">
        <w:rPr>
          <w:sz w:val="24"/>
        </w:rPr>
        <w:t xml:space="preserve">bieranie danych </w:t>
      </w:r>
      <w:r>
        <w:rPr>
          <w:sz w:val="24"/>
        </w:rPr>
        <w:t>powinno odbywać się w ramach realizacji poszczególnych projektów</w:t>
      </w:r>
      <w:r w:rsidR="0031184F">
        <w:rPr>
          <w:sz w:val="24"/>
        </w:rPr>
        <w:t xml:space="preserve">. Dobrą praktyką w zakresie monitoringu jest opracowywanie przez Lidera </w:t>
      </w:r>
      <w:r w:rsidR="00847E04">
        <w:rPr>
          <w:sz w:val="24"/>
        </w:rPr>
        <w:t xml:space="preserve">MOF </w:t>
      </w:r>
      <w:r w:rsidR="0031184F">
        <w:rPr>
          <w:sz w:val="24"/>
        </w:rPr>
        <w:t>(przy współpracy ze wszystkimi Partnerami</w:t>
      </w:r>
      <w:r w:rsidR="00784709">
        <w:rPr>
          <w:sz w:val="24"/>
        </w:rPr>
        <w:t xml:space="preserve"> i w oparciu o dane przez nich dostarczone</w:t>
      </w:r>
      <w:r w:rsidR="0031184F">
        <w:rPr>
          <w:sz w:val="24"/>
        </w:rPr>
        <w:t xml:space="preserve">) raportów rocznych z realizacji postanowień strategii. </w:t>
      </w:r>
      <w:r w:rsidR="00847E04" w:rsidRPr="00847E04">
        <w:rPr>
          <w:sz w:val="24"/>
        </w:rPr>
        <w:t xml:space="preserve">Wszystkie jednostki realizujące działania wynikające ze Strategii </w:t>
      </w:r>
      <w:r w:rsidR="00847E04">
        <w:rPr>
          <w:sz w:val="24"/>
        </w:rPr>
        <w:t>ZIT</w:t>
      </w:r>
      <w:r w:rsidR="00847E04" w:rsidRPr="00847E04">
        <w:rPr>
          <w:sz w:val="24"/>
        </w:rPr>
        <w:t xml:space="preserve"> zobowiązane są do gromadzenia danych dotyczących wskaźników produktu i rezultatu określonych dla poszczególnych projektów. Partnerzy mają również obowiązek sprawnego i regularnego przekazywania niniejszych informacji do Lidera</w:t>
      </w:r>
      <w:r w:rsidR="00847E04">
        <w:rPr>
          <w:sz w:val="24"/>
        </w:rPr>
        <w:t xml:space="preserve"> MOF.</w:t>
      </w:r>
      <w:r w:rsidR="00E53706">
        <w:rPr>
          <w:sz w:val="24"/>
        </w:rPr>
        <w:t xml:space="preserve"> </w:t>
      </w:r>
    </w:p>
    <w:p w14:paraId="5B0F268B" w14:textId="3FAC9864" w:rsidR="001A4E2D" w:rsidRPr="001A4E2D" w:rsidRDefault="0031184F" w:rsidP="0031184F">
      <w:pPr>
        <w:spacing w:before="120"/>
        <w:ind w:firstLine="708"/>
        <w:jc w:val="both"/>
        <w:rPr>
          <w:sz w:val="24"/>
        </w:rPr>
      </w:pPr>
      <w:r>
        <w:rPr>
          <w:sz w:val="24"/>
        </w:rPr>
        <w:t>Wyniki takich zestawień</w:t>
      </w:r>
      <w:r w:rsidR="00351D2E">
        <w:rPr>
          <w:sz w:val="24"/>
        </w:rPr>
        <w:t xml:space="preserve"> będą </w:t>
      </w:r>
      <w:r>
        <w:rPr>
          <w:sz w:val="24"/>
        </w:rPr>
        <w:t xml:space="preserve">również analizowane na forum Rady MOF. </w:t>
      </w:r>
      <w:r w:rsidR="00417579">
        <w:rPr>
          <w:sz w:val="24"/>
        </w:rPr>
        <w:br/>
      </w:r>
      <w:r w:rsidR="001A4E2D" w:rsidRPr="001A4E2D">
        <w:rPr>
          <w:sz w:val="24"/>
        </w:rPr>
        <w:t xml:space="preserve">W przypadku pozytywnej oceny </w:t>
      </w:r>
      <w:r>
        <w:rPr>
          <w:sz w:val="24"/>
        </w:rPr>
        <w:t>postępów prac</w:t>
      </w:r>
      <w:r w:rsidR="001A4E2D" w:rsidRPr="001A4E2D">
        <w:rPr>
          <w:sz w:val="24"/>
        </w:rPr>
        <w:t xml:space="preserve"> nie będą podejmowane</w:t>
      </w:r>
      <w:r>
        <w:rPr>
          <w:sz w:val="24"/>
        </w:rPr>
        <w:t xml:space="preserve"> żadne</w:t>
      </w:r>
      <w:r w:rsidR="001A4E2D" w:rsidRPr="001A4E2D">
        <w:rPr>
          <w:sz w:val="24"/>
        </w:rPr>
        <w:t xml:space="preserve"> działania naprawcze.</w:t>
      </w:r>
      <w:r w:rsidR="00784709">
        <w:rPr>
          <w:sz w:val="24"/>
        </w:rPr>
        <w:t xml:space="preserve"> </w:t>
      </w:r>
      <w:r w:rsidR="001A4E2D" w:rsidRPr="001A4E2D">
        <w:rPr>
          <w:sz w:val="24"/>
        </w:rPr>
        <w:t>Natomiast</w:t>
      </w:r>
      <w:r w:rsidR="00784709">
        <w:rPr>
          <w:sz w:val="24"/>
        </w:rPr>
        <w:t xml:space="preserve"> </w:t>
      </w:r>
      <w:r w:rsidR="001A4E2D" w:rsidRPr="001A4E2D">
        <w:rPr>
          <w:sz w:val="24"/>
        </w:rPr>
        <w:t>w przypadku negatywnej oceny</w:t>
      </w:r>
      <w:r>
        <w:rPr>
          <w:sz w:val="24"/>
        </w:rPr>
        <w:t xml:space="preserve"> </w:t>
      </w:r>
      <w:r w:rsidR="001A4E2D" w:rsidRPr="001A4E2D">
        <w:rPr>
          <w:sz w:val="24"/>
        </w:rPr>
        <w:t>wyników</w:t>
      </w:r>
      <w:r>
        <w:rPr>
          <w:sz w:val="24"/>
        </w:rPr>
        <w:t xml:space="preserve"> </w:t>
      </w:r>
      <w:r w:rsidR="001A4E2D" w:rsidRPr="001A4E2D">
        <w:rPr>
          <w:sz w:val="24"/>
        </w:rPr>
        <w:t xml:space="preserve">monitorowania Strategii </w:t>
      </w:r>
      <w:r w:rsidR="00417579">
        <w:rPr>
          <w:sz w:val="24"/>
        </w:rPr>
        <w:t>ZIT</w:t>
      </w:r>
      <w:r w:rsidR="001A4E2D" w:rsidRPr="001A4E2D">
        <w:rPr>
          <w:sz w:val="24"/>
        </w:rPr>
        <w:t xml:space="preserve"> </w:t>
      </w:r>
      <w:r>
        <w:rPr>
          <w:sz w:val="24"/>
        </w:rPr>
        <w:t>powinna nastąpić</w:t>
      </w:r>
      <w:r w:rsidR="001A4E2D" w:rsidRPr="001A4E2D">
        <w:rPr>
          <w:sz w:val="24"/>
        </w:rPr>
        <w:t xml:space="preserve"> identyfikacja odchyleń i analiza ich przyczyn. </w:t>
      </w:r>
    </w:p>
    <w:p w14:paraId="3D68F040" w14:textId="6EBE5AB2" w:rsidR="00E33E9D" w:rsidRPr="002658D9" w:rsidRDefault="00E33E9D" w:rsidP="00AA547E">
      <w:pPr>
        <w:spacing w:before="120"/>
        <w:ind w:firstLine="708"/>
        <w:jc w:val="both"/>
        <w:rPr>
          <w:sz w:val="24"/>
        </w:rPr>
      </w:pPr>
      <w:r w:rsidRPr="002658D9">
        <w:rPr>
          <w:sz w:val="24"/>
        </w:rPr>
        <w:t>Nieskomplikowany proces ciągłego monitoringu postanowień strategii będzie gwarantem skutecznej oceny realizowanych działań zarówno pod kątem osiągania zakładanych wskaźników</w:t>
      </w:r>
      <w:r w:rsidR="00402D30">
        <w:rPr>
          <w:sz w:val="24"/>
        </w:rPr>
        <w:t>,</w:t>
      </w:r>
      <w:r w:rsidRPr="002658D9">
        <w:rPr>
          <w:sz w:val="24"/>
        </w:rPr>
        <w:t xml:space="preserve"> jak i efektywnego wydatkowania środków publicznych przeznaczonych na działania strategiczne.</w:t>
      </w:r>
      <w:r w:rsidR="00E53706">
        <w:rPr>
          <w:sz w:val="24"/>
        </w:rPr>
        <w:t xml:space="preserve"> </w:t>
      </w:r>
      <w:r w:rsidR="00351D2E">
        <w:rPr>
          <w:sz w:val="24"/>
        </w:rPr>
        <w:t>W proces ten zostanie włączona również strona społeczna, co</w:t>
      </w:r>
      <w:r w:rsidR="00351D2E" w:rsidRPr="002658D9">
        <w:rPr>
          <w:sz w:val="24"/>
        </w:rPr>
        <w:t xml:space="preserve"> </w:t>
      </w:r>
      <w:r w:rsidR="00351D2E">
        <w:rPr>
          <w:sz w:val="24"/>
        </w:rPr>
        <w:t xml:space="preserve">z pewnością podniesie jakość realizowanych działań. Raporty monitoringowe </w:t>
      </w:r>
      <w:r w:rsidR="00351D2E">
        <w:rPr>
          <w:sz w:val="24"/>
        </w:rPr>
        <w:lastRenderedPageBreak/>
        <w:t xml:space="preserve">będą publikowane na stronie internetowej Lidera MOF. Ponadto podlegać one będą pod opiniowanie Rady Społecznej MOF. </w:t>
      </w:r>
      <w:r w:rsidR="00AA547E">
        <w:rPr>
          <w:sz w:val="24"/>
        </w:rPr>
        <w:t xml:space="preserve">Takie podejście zapewni transparentność procesu monitoringu realizacji Strategii ZIT. Dostęp do informacji w niniejszym zakresie będzie jawny i dostępny dla każdego zainteresowanego. </w:t>
      </w:r>
      <w:r w:rsidRPr="002658D9">
        <w:rPr>
          <w:sz w:val="24"/>
        </w:rPr>
        <w:t xml:space="preserve">Należy również zaznaczyć, że projekty realizowane w ramach niniejszej strategii z udziałem środków zewnętrznych, będą podlegać monitoringowi </w:t>
      </w:r>
      <w:r w:rsidR="00417579">
        <w:rPr>
          <w:sz w:val="24"/>
        </w:rPr>
        <w:t>IZ FEL 2021-2027</w:t>
      </w:r>
      <w:r w:rsidRPr="002658D9">
        <w:rPr>
          <w:sz w:val="24"/>
        </w:rPr>
        <w:t xml:space="preserve"> zgodnie z umową o dofinansowanie i wytycznymi </w:t>
      </w:r>
      <w:r w:rsidR="00417579">
        <w:rPr>
          <w:sz w:val="24"/>
        </w:rPr>
        <w:t>programu.</w:t>
      </w:r>
    </w:p>
    <w:p w14:paraId="1A220A23" w14:textId="64E7F730" w:rsidR="00E33E9D" w:rsidRPr="00BA612C" w:rsidRDefault="00E33E9D" w:rsidP="00E33E9D">
      <w:pPr>
        <w:ind w:firstLine="708"/>
        <w:jc w:val="both"/>
        <w:rPr>
          <w:sz w:val="24"/>
        </w:rPr>
      </w:pPr>
      <w:r w:rsidRPr="00BA612C">
        <w:rPr>
          <w:sz w:val="24"/>
        </w:rPr>
        <w:t xml:space="preserve">W procesie </w:t>
      </w:r>
      <w:r w:rsidR="004B27DA">
        <w:rPr>
          <w:sz w:val="24"/>
        </w:rPr>
        <w:t>wdrażania</w:t>
      </w:r>
      <w:r w:rsidRPr="00BA612C">
        <w:rPr>
          <w:sz w:val="24"/>
        </w:rPr>
        <w:t xml:space="preserve"> Strategii </w:t>
      </w:r>
      <w:r w:rsidR="004B27DA">
        <w:rPr>
          <w:sz w:val="24"/>
        </w:rPr>
        <w:t xml:space="preserve">ZIT </w:t>
      </w:r>
      <w:r w:rsidRPr="00BA612C">
        <w:rPr>
          <w:sz w:val="24"/>
        </w:rPr>
        <w:t>zasadne jest również zaplanowanie ewaluacji strategii w połowie (</w:t>
      </w:r>
      <w:proofErr w:type="spellStart"/>
      <w:r w:rsidRPr="00BA612C">
        <w:rPr>
          <w:sz w:val="24"/>
        </w:rPr>
        <w:t>mid</w:t>
      </w:r>
      <w:proofErr w:type="spellEnd"/>
      <w:r w:rsidRPr="00BA612C">
        <w:rPr>
          <w:sz w:val="24"/>
        </w:rPr>
        <w:t xml:space="preserve">-term) oraz na koniec okresu realizacji (ex-post). Proces ewaluacji pozwoli na </w:t>
      </w:r>
      <w:r w:rsidR="004338C0">
        <w:rPr>
          <w:sz w:val="24"/>
        </w:rPr>
        <w:t>całościowe</w:t>
      </w:r>
      <w:r w:rsidR="004338C0" w:rsidRPr="00BA612C">
        <w:rPr>
          <w:sz w:val="24"/>
        </w:rPr>
        <w:t xml:space="preserve"> </w:t>
      </w:r>
      <w:r w:rsidRPr="00BA612C">
        <w:rPr>
          <w:sz w:val="24"/>
        </w:rPr>
        <w:t xml:space="preserve">określenie stopnia realizacji postanowień strategii. Badania te mają charakter fakultatywny i mogą zostać przeprowadzone </w:t>
      </w:r>
      <w:r>
        <w:rPr>
          <w:sz w:val="24"/>
        </w:rPr>
        <w:t xml:space="preserve">również </w:t>
      </w:r>
      <w:r w:rsidRPr="00BA612C">
        <w:rPr>
          <w:sz w:val="24"/>
        </w:rPr>
        <w:t>przez podmiot zewnętrzny.</w:t>
      </w:r>
      <w:r w:rsidR="00F600F4">
        <w:rPr>
          <w:sz w:val="24"/>
        </w:rPr>
        <w:t xml:space="preserve"> W proces ewaluacji włączona zostanie również strona społeczna. Badania będą realizowane np. z wykorzystaniem </w:t>
      </w:r>
      <w:r w:rsidR="00F600F4" w:rsidRPr="00F600F4">
        <w:rPr>
          <w:sz w:val="24"/>
        </w:rPr>
        <w:t>ankiet skierowan</w:t>
      </w:r>
      <w:r w:rsidR="00F600F4">
        <w:rPr>
          <w:sz w:val="24"/>
        </w:rPr>
        <w:t>ych</w:t>
      </w:r>
      <w:r w:rsidR="00F600F4" w:rsidRPr="00F600F4">
        <w:rPr>
          <w:sz w:val="24"/>
        </w:rPr>
        <w:t xml:space="preserve"> do szerokiego grona odbiorców i zidentyfikowanych grup społecznych oraz wywiad</w:t>
      </w:r>
      <w:r w:rsidR="00F600F4">
        <w:rPr>
          <w:sz w:val="24"/>
        </w:rPr>
        <w:t>ów</w:t>
      </w:r>
      <w:r w:rsidR="00F600F4" w:rsidRPr="00F600F4">
        <w:rPr>
          <w:sz w:val="24"/>
        </w:rPr>
        <w:t>, debat</w:t>
      </w:r>
      <w:r w:rsidR="00F600F4">
        <w:rPr>
          <w:sz w:val="24"/>
        </w:rPr>
        <w:t>,</w:t>
      </w:r>
      <w:r w:rsidR="00F600F4" w:rsidRPr="00F600F4">
        <w:rPr>
          <w:sz w:val="24"/>
        </w:rPr>
        <w:t xml:space="preserve"> sondaż</w:t>
      </w:r>
      <w:r w:rsidR="00F600F4">
        <w:rPr>
          <w:sz w:val="24"/>
        </w:rPr>
        <w:t>y</w:t>
      </w:r>
      <w:r w:rsidR="00F600F4" w:rsidRPr="00F600F4">
        <w:rPr>
          <w:sz w:val="24"/>
        </w:rPr>
        <w:t>, bada</w:t>
      </w:r>
      <w:r w:rsidR="00F600F4">
        <w:rPr>
          <w:sz w:val="24"/>
        </w:rPr>
        <w:t>ń</w:t>
      </w:r>
      <w:r w:rsidR="00F600F4" w:rsidRPr="00F600F4">
        <w:rPr>
          <w:sz w:val="24"/>
        </w:rPr>
        <w:t xml:space="preserve"> fokusow</w:t>
      </w:r>
      <w:r w:rsidR="00F600F4">
        <w:rPr>
          <w:sz w:val="24"/>
        </w:rPr>
        <w:t>ych</w:t>
      </w:r>
      <w:r w:rsidR="00F600F4" w:rsidRPr="00F600F4">
        <w:rPr>
          <w:sz w:val="24"/>
        </w:rPr>
        <w:t xml:space="preserve"> z kluczowymi interesariuszami</w:t>
      </w:r>
      <w:r w:rsidR="00F600F4">
        <w:rPr>
          <w:sz w:val="24"/>
        </w:rPr>
        <w:t>, w tym również z Członkami Rady Społecznej MOF.</w:t>
      </w:r>
    </w:p>
    <w:p w14:paraId="26EBA32E" w14:textId="063378F0" w:rsidR="00E33E9D" w:rsidRPr="00BA612C" w:rsidRDefault="00E33E9D" w:rsidP="00E33E9D">
      <w:pPr>
        <w:ind w:firstLine="708"/>
        <w:jc w:val="both"/>
        <w:rPr>
          <w:sz w:val="24"/>
        </w:rPr>
      </w:pPr>
      <w:r w:rsidRPr="00BA612C">
        <w:rPr>
          <w:sz w:val="24"/>
        </w:rPr>
        <w:t xml:space="preserve"> Ewaluacja </w:t>
      </w:r>
      <w:proofErr w:type="spellStart"/>
      <w:r w:rsidRPr="00BA612C">
        <w:rPr>
          <w:sz w:val="24"/>
        </w:rPr>
        <w:t>mid</w:t>
      </w:r>
      <w:proofErr w:type="spellEnd"/>
      <w:r w:rsidRPr="00BA612C">
        <w:rPr>
          <w:sz w:val="24"/>
        </w:rPr>
        <w:t>-term jest prowadzona w celu diagnozy stopnia, w jakim udało się osiągnąć zakładane wskaźniki rezultatu w połowie realizacji Strategii (tj. po roku 2024). Badani</w:t>
      </w:r>
      <w:r w:rsidR="00D4722B">
        <w:rPr>
          <w:sz w:val="24"/>
        </w:rPr>
        <w:t>e</w:t>
      </w:r>
      <w:r w:rsidRPr="00BA612C">
        <w:rPr>
          <w:sz w:val="24"/>
        </w:rPr>
        <w:t xml:space="preserve"> ewaluacyjne ma za zadanie dostarczyć cenne wnioski, pozwalające na określenie prawdopodobieństwa osiągnięcia wskaźników strategicznych, mając na uwadze dotychczas podjęte działania i zrealizowane projekty. Dzięki przeprowadzonym analizom można zidentyfikować obszary wymagające usprawnień, po czym podjąć aktywność w celu ich wdrożenia. Badanie ewaluacyjne </w:t>
      </w:r>
      <w:proofErr w:type="spellStart"/>
      <w:r w:rsidRPr="00BA612C">
        <w:rPr>
          <w:sz w:val="24"/>
        </w:rPr>
        <w:t>mid</w:t>
      </w:r>
      <w:proofErr w:type="spellEnd"/>
      <w:r w:rsidRPr="00BA612C">
        <w:rPr>
          <w:sz w:val="24"/>
        </w:rPr>
        <w:t>-term pozwala więc zwiększyć skuteczność i efektywność interwencji, uwzględniając zmieniający się kontekst społeczny oraz instytucjonalny. Może być również wykorzystane jako przesłanka do aktualizacji zapisów Strategii.</w:t>
      </w:r>
    </w:p>
    <w:p w14:paraId="38DFD39C" w14:textId="7FB34A61" w:rsidR="00E33E9D" w:rsidRDefault="00E33E9D" w:rsidP="00E33E9D">
      <w:pPr>
        <w:spacing w:before="120"/>
        <w:ind w:firstLine="708"/>
        <w:jc w:val="both"/>
        <w:rPr>
          <w:sz w:val="24"/>
        </w:rPr>
      </w:pPr>
      <w:r w:rsidRPr="00BA612C">
        <w:rPr>
          <w:sz w:val="24"/>
        </w:rPr>
        <w:t xml:space="preserve">Ewaluacja ex-post jest społeczno-ekonomicznym badaniem oceniającym znaczenie przeprowadzonej interwencji w zakresie realizacji potrzeb, na które miała odpowiadać, jak również oceniającym jej niezamierzone efekty. W ramach tego typu badania, należy dokonać całościowej oceny interwencji, dlatego też ewaluację ex-post często określa się mianem ewaluacji podsumowującej. Specyfika ewaluacji ex-post polega na tym, że w badaniu uwzględnione zostają realne efekty wprowadzonych interwencji. Poprzez porównanie tego, co powinno zostać osiągnięte dzięki określonym działaniom z tym, co faktycznie osiągnięto, możliwa jest odpowiedź na pytanie: czy cele interwencji zostały zrealizowane, a jeżeli tak, </w:t>
      </w:r>
      <w:r>
        <w:rPr>
          <w:sz w:val="24"/>
        </w:rPr>
        <w:br/>
      </w:r>
      <w:r w:rsidRPr="00BA612C">
        <w:rPr>
          <w:sz w:val="24"/>
        </w:rPr>
        <w:t xml:space="preserve">to w jakim stopniu. </w:t>
      </w:r>
    </w:p>
    <w:p w14:paraId="6F26FD4F" w14:textId="390F9601" w:rsidR="00351D2E" w:rsidRDefault="00351D2E" w:rsidP="00E33E9D">
      <w:pPr>
        <w:spacing w:before="120"/>
        <w:ind w:firstLine="708"/>
        <w:jc w:val="both"/>
        <w:rPr>
          <w:sz w:val="24"/>
        </w:rPr>
      </w:pPr>
      <w:r w:rsidRPr="00351D2E">
        <w:rPr>
          <w:sz w:val="24"/>
        </w:rPr>
        <w:t>Ostatnim elementem jest informowanie społeczeństwa o realizowanych działaniach. Ze względu na to, że możliwość wykorzystania Instrumentu ZIT dla miast średnich i ich OF jest dostępna dopiero od perspektywy finansowej UE 2021-2027, należy zadbać o rzetelne informowanie społeczeństwa na temat korzyści jakie płyną ze współpracy JST. Dlatego też, istotnym elementem projektów realizowanych w formule ZIT będą działania informacyjno-promocyjne skierowane do mieszkańców i lokalnych interesariuszy MOF Radzynia Podlaskiego. W każdym z projektów zaplanowano, że część budżetu zostanie przeznaczona na działania mające na celu przedstawienie korzyści płynących ze współpracy samorządów w MOF oraz realizacji poszczególnych projektów w ramach instrumentu ZIT.</w:t>
      </w:r>
    </w:p>
    <w:p w14:paraId="765CE9EB" w14:textId="113491AF" w:rsidR="00835A2E" w:rsidRPr="006D1783" w:rsidRDefault="00835A2E" w:rsidP="00835A2E">
      <w:pPr>
        <w:pStyle w:val="Nagwek2"/>
        <w:numPr>
          <w:ilvl w:val="1"/>
          <w:numId w:val="1"/>
        </w:numPr>
      </w:pPr>
      <w:bookmarkStart w:id="47" w:name="_Toc190020813"/>
      <w:r w:rsidRPr="00835A2E">
        <w:lastRenderedPageBreak/>
        <w:t>Deklaracja odrębności strategii terytorialnej</w:t>
      </w:r>
      <w:bookmarkEnd w:id="47"/>
    </w:p>
    <w:p w14:paraId="677FB28E" w14:textId="4D867520" w:rsidR="00835A2E" w:rsidRDefault="00835A2E" w:rsidP="00835A2E">
      <w:pPr>
        <w:spacing w:before="120"/>
        <w:ind w:firstLine="708"/>
        <w:jc w:val="both"/>
        <w:rPr>
          <w:sz w:val="24"/>
        </w:rPr>
      </w:pPr>
      <w:r w:rsidRPr="00835A2E">
        <w:rPr>
          <w:sz w:val="24"/>
        </w:rPr>
        <w:t>Przedmiot oraz zakres projektów ujętych w Strategi</w:t>
      </w:r>
      <w:r>
        <w:rPr>
          <w:sz w:val="24"/>
        </w:rPr>
        <w:t>i</w:t>
      </w:r>
      <w:r w:rsidRPr="00835A2E">
        <w:rPr>
          <w:sz w:val="24"/>
        </w:rPr>
        <w:t xml:space="preserve"> Zintegrowanych Inwestycji Terytorialnych Miejskiego Obszaru Funkcjonalnego Radzynia Podlaskiego na lata 2021-2027, przypisany do objęcia wsparciem w ramach instrumentu Zintegrowanych Inwestycji Terytorialnych FEL 2021-2027, nie będzie finansowany ze środków przeznaczonych na realizację strategii Innych Instrumentów Terytorialnych oraz Gminnych Programów Rewitalizacji, które lokują wsparcie na rzecz projektów w ramach programu regionalnego.</w:t>
      </w:r>
    </w:p>
    <w:p w14:paraId="6F33B805" w14:textId="77777777" w:rsidR="00E33E9D" w:rsidRDefault="00E33E9D" w:rsidP="00E33E9D">
      <w:pPr>
        <w:pStyle w:val="Nagwek1"/>
        <w:numPr>
          <w:ilvl w:val="0"/>
          <w:numId w:val="1"/>
        </w:numPr>
        <w:jc w:val="both"/>
      </w:pPr>
      <w:bookmarkStart w:id="48" w:name="_Toc190020814"/>
      <w:bookmarkStart w:id="49" w:name="_Hlk82970323"/>
      <w:r>
        <w:t>O</w:t>
      </w:r>
      <w:r w:rsidRPr="00E33E9D">
        <w:t>pis zaangażowania partnerów społeczno-gospodarczych</w:t>
      </w:r>
      <w:bookmarkEnd w:id="48"/>
    </w:p>
    <w:bookmarkEnd w:id="49"/>
    <w:p w14:paraId="2994B8F6" w14:textId="1FDAFED1" w:rsidR="00AF313F" w:rsidRDefault="00AF313F" w:rsidP="00AF313F">
      <w:pPr>
        <w:spacing w:before="120"/>
        <w:ind w:firstLine="708"/>
        <w:jc w:val="both"/>
        <w:rPr>
          <w:sz w:val="24"/>
        </w:rPr>
      </w:pPr>
      <w:r w:rsidRPr="00AF313F">
        <w:rPr>
          <w:sz w:val="24"/>
        </w:rPr>
        <w:t xml:space="preserve">Strategia ZIT </w:t>
      </w:r>
      <w:r>
        <w:rPr>
          <w:sz w:val="24"/>
        </w:rPr>
        <w:t>M</w:t>
      </w:r>
      <w:r w:rsidRPr="00AF313F">
        <w:rPr>
          <w:sz w:val="24"/>
        </w:rPr>
        <w:t xml:space="preserve">OF jest dokumentem </w:t>
      </w:r>
      <w:r>
        <w:rPr>
          <w:sz w:val="24"/>
        </w:rPr>
        <w:t xml:space="preserve">wdrożeniowym </w:t>
      </w:r>
      <w:r w:rsidRPr="00AF313F">
        <w:rPr>
          <w:sz w:val="24"/>
        </w:rPr>
        <w:t xml:space="preserve">określającym obszary interwencji w ramach </w:t>
      </w:r>
      <w:r w:rsidR="00FE75DF">
        <w:rPr>
          <w:sz w:val="24"/>
        </w:rPr>
        <w:t xml:space="preserve">Instrumentu </w:t>
      </w:r>
      <w:r w:rsidRPr="00AF313F">
        <w:rPr>
          <w:sz w:val="24"/>
        </w:rPr>
        <w:t>Zintegrowan</w:t>
      </w:r>
      <w:r w:rsidR="00FE75DF">
        <w:rPr>
          <w:sz w:val="24"/>
        </w:rPr>
        <w:t>ych</w:t>
      </w:r>
      <w:r w:rsidRPr="00AF313F">
        <w:rPr>
          <w:sz w:val="24"/>
        </w:rPr>
        <w:t xml:space="preserve"> Inwestycji Terytorialn</w:t>
      </w:r>
      <w:r w:rsidR="00FE75DF">
        <w:rPr>
          <w:sz w:val="24"/>
        </w:rPr>
        <w:t>ych</w:t>
      </w:r>
      <w:r w:rsidRPr="00AF313F">
        <w:rPr>
          <w:sz w:val="24"/>
        </w:rPr>
        <w:t xml:space="preserve"> przewidziane</w:t>
      </w:r>
      <w:r w:rsidR="00FE75DF">
        <w:rPr>
          <w:sz w:val="24"/>
        </w:rPr>
        <w:t>go</w:t>
      </w:r>
      <w:r w:rsidRPr="00AF313F">
        <w:rPr>
          <w:sz w:val="24"/>
        </w:rPr>
        <w:t xml:space="preserve"> do </w:t>
      </w:r>
      <w:r w:rsidR="0097104E" w:rsidRPr="00AF313F">
        <w:rPr>
          <w:sz w:val="24"/>
        </w:rPr>
        <w:t>realizacji w</w:t>
      </w:r>
      <w:r w:rsidRPr="00AF313F">
        <w:rPr>
          <w:sz w:val="24"/>
        </w:rPr>
        <w:t xml:space="preserve"> ramach </w:t>
      </w:r>
      <w:r w:rsidR="00FE75DF">
        <w:rPr>
          <w:sz w:val="24"/>
        </w:rPr>
        <w:t xml:space="preserve">FEL 2021-2027. </w:t>
      </w:r>
      <w:r w:rsidRPr="00AF313F">
        <w:rPr>
          <w:sz w:val="24"/>
        </w:rPr>
        <w:t>Instytucj</w:t>
      </w:r>
      <w:r w:rsidR="00FE75DF">
        <w:rPr>
          <w:sz w:val="24"/>
        </w:rPr>
        <w:t xml:space="preserve">a </w:t>
      </w:r>
      <w:r w:rsidRPr="00AF313F">
        <w:rPr>
          <w:sz w:val="24"/>
        </w:rPr>
        <w:t>Zarządzające</w:t>
      </w:r>
      <w:r w:rsidR="00FE75DF">
        <w:rPr>
          <w:sz w:val="24"/>
        </w:rPr>
        <w:t xml:space="preserve"> </w:t>
      </w:r>
      <w:r w:rsidRPr="00AF313F">
        <w:rPr>
          <w:sz w:val="24"/>
        </w:rPr>
        <w:t>przewidział</w:t>
      </w:r>
      <w:r w:rsidR="00FE75DF">
        <w:rPr>
          <w:sz w:val="24"/>
        </w:rPr>
        <w:t>a</w:t>
      </w:r>
      <w:r w:rsidRPr="00AF313F">
        <w:rPr>
          <w:sz w:val="24"/>
        </w:rPr>
        <w:t xml:space="preserve"> </w:t>
      </w:r>
      <w:r w:rsidR="00FE75DF">
        <w:rPr>
          <w:sz w:val="24"/>
        </w:rPr>
        <w:t xml:space="preserve">w programie </w:t>
      </w:r>
      <w:r w:rsidRPr="00AF313F">
        <w:rPr>
          <w:sz w:val="24"/>
        </w:rPr>
        <w:t xml:space="preserve">alokację na projekty </w:t>
      </w:r>
      <w:r w:rsidR="00FE75DF">
        <w:rPr>
          <w:sz w:val="24"/>
        </w:rPr>
        <w:t xml:space="preserve">dedykowane wyznaczonemu wcześniej MOF. </w:t>
      </w:r>
      <w:r w:rsidR="00A63809">
        <w:rPr>
          <w:sz w:val="24"/>
        </w:rPr>
        <w:t xml:space="preserve">Zgodnie z zasadami realizacji instrumentu ZIT niezbędne jest zaangażowanie Partnerów społeczno-gospodarczych zarówno na etapie opracowania jak i wdrażania dokumentu. </w:t>
      </w:r>
    </w:p>
    <w:p w14:paraId="497DDD5B" w14:textId="77777777" w:rsidR="000A4083" w:rsidRPr="00287C80" w:rsidRDefault="000A4083" w:rsidP="000A4083">
      <w:pPr>
        <w:spacing w:before="120"/>
        <w:ind w:firstLine="708"/>
        <w:jc w:val="both"/>
        <w:rPr>
          <w:sz w:val="24"/>
        </w:rPr>
      </w:pPr>
      <w:r>
        <w:rPr>
          <w:sz w:val="24"/>
        </w:rPr>
        <w:t>W związku z tym, że strategia jest dokumentem operacyjnym dla czterech jednostek samorządu terytorialnego domyślnie określono również jej zakres terytorialny oddziaływania oraz krąg potencjalnych interesariuszy. Dlatego też można powiedzieć, że konsultacje prowadzone były w trzech wymiarach:</w:t>
      </w:r>
      <w:r w:rsidRPr="00287C80">
        <w:rPr>
          <w:sz w:val="24"/>
        </w:rPr>
        <w:t xml:space="preserve"> </w:t>
      </w:r>
    </w:p>
    <w:p w14:paraId="7CA1CB37" w14:textId="77777777" w:rsidR="000A4083" w:rsidRPr="00966CA7" w:rsidRDefault="000A4083" w:rsidP="000A4083">
      <w:pPr>
        <w:pStyle w:val="Akapitzlist"/>
        <w:numPr>
          <w:ilvl w:val="0"/>
          <w:numId w:val="32"/>
        </w:numPr>
        <w:spacing w:before="120"/>
        <w:ind w:left="851" w:hanging="425"/>
        <w:jc w:val="both"/>
        <w:rPr>
          <w:sz w:val="24"/>
        </w:rPr>
      </w:pPr>
      <w:r w:rsidRPr="00966CA7">
        <w:rPr>
          <w:sz w:val="24"/>
        </w:rPr>
        <w:t xml:space="preserve">wewnętrznym: dokument został przygotowany i konsultowany w gronie JST MOF tj. Partnerów Porozumienia ZIT, </w:t>
      </w:r>
    </w:p>
    <w:p w14:paraId="65FDF10B" w14:textId="3263975C" w:rsidR="000A4083" w:rsidRDefault="0097104E" w:rsidP="000A4083">
      <w:pPr>
        <w:pStyle w:val="Akapitzlist"/>
        <w:numPr>
          <w:ilvl w:val="0"/>
          <w:numId w:val="32"/>
        </w:numPr>
        <w:spacing w:before="120"/>
        <w:ind w:left="851" w:hanging="425"/>
        <w:jc w:val="both"/>
        <w:rPr>
          <w:sz w:val="24"/>
        </w:rPr>
      </w:pPr>
      <w:r w:rsidRPr="00966CA7">
        <w:rPr>
          <w:sz w:val="24"/>
        </w:rPr>
        <w:t>zewnętrznym: projekt Strategii ZIT MOF</w:t>
      </w:r>
      <w:r w:rsidR="000A4083" w:rsidRPr="00966CA7">
        <w:rPr>
          <w:sz w:val="24"/>
        </w:rPr>
        <w:t xml:space="preserve"> w ramach przeprowadzonych konsultacji społecznych</w:t>
      </w:r>
      <w:r w:rsidR="000A4083">
        <w:rPr>
          <w:sz w:val="24"/>
        </w:rPr>
        <w:t xml:space="preserve"> </w:t>
      </w:r>
      <w:r w:rsidR="000A4083" w:rsidRPr="00966CA7">
        <w:rPr>
          <w:sz w:val="24"/>
        </w:rPr>
        <w:t>publikowany</w:t>
      </w:r>
      <w:r w:rsidR="000A4083">
        <w:rPr>
          <w:sz w:val="24"/>
        </w:rPr>
        <w:t xml:space="preserve"> </w:t>
      </w:r>
      <w:r w:rsidR="000A4083" w:rsidRPr="00966CA7">
        <w:rPr>
          <w:sz w:val="24"/>
        </w:rPr>
        <w:t>był na stronach</w:t>
      </w:r>
      <w:r w:rsidR="000A4083">
        <w:rPr>
          <w:sz w:val="24"/>
        </w:rPr>
        <w:t xml:space="preserve"> </w:t>
      </w:r>
      <w:r w:rsidR="000A4083" w:rsidRPr="00966CA7">
        <w:rPr>
          <w:sz w:val="24"/>
        </w:rPr>
        <w:t>internetowych,</w:t>
      </w:r>
      <w:r w:rsidR="000A4083">
        <w:rPr>
          <w:sz w:val="24"/>
        </w:rPr>
        <w:t xml:space="preserve"> </w:t>
      </w:r>
      <w:r w:rsidR="000A4083" w:rsidRPr="00966CA7">
        <w:rPr>
          <w:sz w:val="24"/>
        </w:rPr>
        <w:t xml:space="preserve">BIP i portalach </w:t>
      </w:r>
      <w:proofErr w:type="spellStart"/>
      <w:r w:rsidR="000A4083" w:rsidRPr="00966CA7">
        <w:rPr>
          <w:sz w:val="24"/>
        </w:rPr>
        <w:t>społecznościowych</w:t>
      </w:r>
      <w:proofErr w:type="spellEnd"/>
      <w:r w:rsidR="000A4083" w:rsidRPr="00966CA7">
        <w:rPr>
          <w:sz w:val="24"/>
        </w:rPr>
        <w:t xml:space="preserve"> Gmin MOF</w:t>
      </w:r>
      <w:r w:rsidR="000A4083">
        <w:rPr>
          <w:sz w:val="24"/>
        </w:rPr>
        <w:t>,</w:t>
      </w:r>
    </w:p>
    <w:p w14:paraId="5A151AC5" w14:textId="77777777" w:rsidR="000A4083" w:rsidRDefault="000A4083" w:rsidP="000A4083">
      <w:pPr>
        <w:pStyle w:val="Akapitzlist"/>
        <w:numPr>
          <w:ilvl w:val="0"/>
          <w:numId w:val="32"/>
        </w:numPr>
        <w:spacing w:before="120"/>
        <w:ind w:left="851" w:hanging="425"/>
        <w:jc w:val="both"/>
        <w:rPr>
          <w:sz w:val="24"/>
        </w:rPr>
      </w:pPr>
      <w:r w:rsidRPr="007B4316">
        <w:rPr>
          <w:sz w:val="24"/>
        </w:rPr>
        <w:t>instytucjonalnym: przygotowany dokument zosta</w:t>
      </w:r>
      <w:r>
        <w:rPr>
          <w:sz w:val="24"/>
        </w:rPr>
        <w:t xml:space="preserve">ł </w:t>
      </w:r>
      <w:r w:rsidRPr="007B4316">
        <w:rPr>
          <w:sz w:val="24"/>
        </w:rPr>
        <w:t>przekazany do właściwej instytucji zarządzającej programem celem pozytywnego zaopiniowania w</w:t>
      </w:r>
      <w:r>
        <w:rPr>
          <w:sz w:val="24"/>
        </w:rPr>
        <w:t xml:space="preserve"> </w:t>
      </w:r>
      <w:r w:rsidRPr="007B4316">
        <w:rPr>
          <w:sz w:val="24"/>
        </w:rPr>
        <w:t>zakresie możliwości finansowania strategii ZIT w ramach tego programu</w:t>
      </w:r>
      <w:r>
        <w:rPr>
          <w:sz w:val="24"/>
        </w:rPr>
        <w:t>.</w:t>
      </w:r>
    </w:p>
    <w:p w14:paraId="7332D3B8" w14:textId="5B5F08C5" w:rsidR="00BC18D6" w:rsidRDefault="000A4083" w:rsidP="000A4083">
      <w:pPr>
        <w:spacing w:before="120"/>
        <w:ind w:firstLine="708"/>
        <w:jc w:val="both"/>
        <w:rPr>
          <w:sz w:val="24"/>
        </w:rPr>
      </w:pPr>
      <w:r w:rsidRPr="00E90D54">
        <w:rPr>
          <w:sz w:val="24"/>
        </w:rPr>
        <w:t xml:space="preserve">Zaangażowanie </w:t>
      </w:r>
      <w:r w:rsidRPr="00B6480B">
        <w:rPr>
          <w:sz w:val="24"/>
        </w:rPr>
        <w:t xml:space="preserve">partnerów społecznych i gospodarczych oraz właściwych podmiotów reprezentujących społeczeństwo obywatelskie, podmiotów działających na rzecz ochrony środowiska oraz podmiotów odpowiedzialnych za promowanie włączenia społecznego, praw podstawowych, praw osób ze specjalnymi potrzebami, równości płci i niedyskryminacji </w:t>
      </w:r>
      <w:r>
        <w:rPr>
          <w:sz w:val="24"/>
        </w:rPr>
        <w:br/>
      </w:r>
      <w:r w:rsidRPr="00B6480B">
        <w:rPr>
          <w:sz w:val="24"/>
        </w:rPr>
        <w:t>w prace nad przygotowaniem</w:t>
      </w:r>
      <w:r w:rsidR="007D48E8">
        <w:rPr>
          <w:sz w:val="24"/>
        </w:rPr>
        <w:t xml:space="preserve">, </w:t>
      </w:r>
      <w:r w:rsidRPr="00B6480B">
        <w:rPr>
          <w:sz w:val="24"/>
        </w:rPr>
        <w:t>wdrażaniem</w:t>
      </w:r>
      <w:r w:rsidR="007D48E8">
        <w:rPr>
          <w:sz w:val="24"/>
        </w:rPr>
        <w:t xml:space="preserve"> i monitorowaniem</w:t>
      </w:r>
      <w:r w:rsidRPr="00B6480B">
        <w:rPr>
          <w:sz w:val="24"/>
        </w:rPr>
        <w:t xml:space="preserve"> Strategii ZIT jest niezwykle istotne. </w:t>
      </w:r>
      <w:r>
        <w:rPr>
          <w:sz w:val="24"/>
        </w:rPr>
        <w:t>Podejście partycypacyjne ma zagwarantować jak najlepsze dopasowanie interwencji do potrzeb wszystkich mieszkańców obszaru.</w:t>
      </w:r>
      <w:r w:rsidR="00216BA2">
        <w:rPr>
          <w:sz w:val="24"/>
        </w:rPr>
        <w:t xml:space="preserve"> Dlatego też, </w:t>
      </w:r>
      <w:r w:rsidR="007D48E8">
        <w:rPr>
          <w:sz w:val="24"/>
        </w:rPr>
        <w:t xml:space="preserve">poza rolą w procesie opracowania dokumentu strategicznego </w:t>
      </w:r>
      <w:r w:rsidR="00216BA2">
        <w:rPr>
          <w:sz w:val="24"/>
        </w:rPr>
        <w:t>strona społeczna będzie włączona również w proces wdrażania Strategii ZIT i realizacji poszczególnych projektów. Istotną rolę dla partnerów społeczno-gospodarczych przewidziano również w procesie monitoringu i ewaluacji dokumentu. Mieszkańcy i lokalni interesariusze będą również odbiorcami działań informacyjnych i promocyjnych związanych z przedstawieniem korzyści płynących ze współpracy i efektów działań w ramach instrumentu ZIT.</w:t>
      </w:r>
      <w:r w:rsidR="00BC18D6">
        <w:rPr>
          <w:sz w:val="24"/>
        </w:rPr>
        <w:t xml:space="preserve"> Udział lokalnych interesariuszy we wdrażaniu i monitorowaniu Strategii ZIT MOF Radzynia Podlaskiego opisano w rozdziale</w:t>
      </w:r>
      <w:r w:rsidR="00BC18D6" w:rsidRPr="00BC18D6">
        <w:t xml:space="preserve"> </w:t>
      </w:r>
      <w:r w:rsidR="00BC18D6" w:rsidRPr="00BC18D6">
        <w:rPr>
          <w:sz w:val="24"/>
        </w:rPr>
        <w:t>10.2.</w:t>
      </w:r>
      <w:r w:rsidR="00BC18D6">
        <w:rPr>
          <w:sz w:val="24"/>
        </w:rPr>
        <w:t xml:space="preserve"> </w:t>
      </w:r>
      <w:r w:rsidR="00BC18D6" w:rsidRPr="00BC18D6">
        <w:rPr>
          <w:sz w:val="24"/>
        </w:rPr>
        <w:t>Wdrażanie strategii i monitoring wskaźników</w:t>
      </w:r>
      <w:r w:rsidR="00BC18D6">
        <w:rPr>
          <w:sz w:val="24"/>
        </w:rPr>
        <w:t>.</w:t>
      </w:r>
    </w:p>
    <w:p w14:paraId="7BA88E8F" w14:textId="10AAB174" w:rsidR="000A4083" w:rsidRDefault="000A4083" w:rsidP="000A4083">
      <w:pPr>
        <w:spacing w:before="120"/>
        <w:jc w:val="both"/>
        <w:rPr>
          <w:i/>
          <w:iCs/>
          <w:color w:val="009999"/>
          <w:sz w:val="18"/>
          <w:szCs w:val="18"/>
        </w:rPr>
      </w:pPr>
      <w:bookmarkStart w:id="50" w:name="_Toc157763588"/>
      <w:r w:rsidRPr="00EA5DB5">
        <w:rPr>
          <w:i/>
          <w:iCs/>
          <w:color w:val="009999"/>
          <w:sz w:val="18"/>
          <w:szCs w:val="18"/>
        </w:rPr>
        <w:t xml:space="preserve">Rysunek </w:t>
      </w:r>
      <w:r w:rsidRPr="00EA5DB5">
        <w:rPr>
          <w:i/>
          <w:iCs/>
          <w:color w:val="009999"/>
          <w:sz w:val="18"/>
          <w:szCs w:val="18"/>
        </w:rPr>
        <w:fldChar w:fldCharType="begin"/>
      </w:r>
      <w:r w:rsidRPr="00EA5DB5">
        <w:rPr>
          <w:i/>
          <w:iCs/>
          <w:color w:val="009999"/>
          <w:sz w:val="18"/>
          <w:szCs w:val="18"/>
        </w:rPr>
        <w:instrText xml:space="preserve"> SEQ Rysunek \* ARABIC </w:instrText>
      </w:r>
      <w:r w:rsidRPr="00EA5DB5">
        <w:rPr>
          <w:i/>
          <w:iCs/>
          <w:color w:val="009999"/>
          <w:sz w:val="18"/>
          <w:szCs w:val="18"/>
        </w:rPr>
        <w:fldChar w:fldCharType="separate"/>
      </w:r>
      <w:r w:rsidR="007B3FB6">
        <w:rPr>
          <w:i/>
          <w:iCs/>
          <w:noProof/>
          <w:color w:val="009999"/>
          <w:sz w:val="18"/>
          <w:szCs w:val="18"/>
        </w:rPr>
        <w:t>11</w:t>
      </w:r>
      <w:r w:rsidRPr="00EA5DB5">
        <w:rPr>
          <w:i/>
          <w:iCs/>
          <w:color w:val="009999"/>
          <w:sz w:val="18"/>
          <w:szCs w:val="18"/>
        </w:rPr>
        <w:fldChar w:fldCharType="end"/>
      </w:r>
      <w:r w:rsidRPr="00EA5DB5">
        <w:rPr>
          <w:i/>
          <w:iCs/>
          <w:color w:val="009999"/>
          <w:sz w:val="18"/>
          <w:szCs w:val="18"/>
        </w:rPr>
        <w:t xml:space="preserve"> –</w:t>
      </w:r>
      <w:r>
        <w:rPr>
          <w:i/>
          <w:iCs/>
          <w:color w:val="009999"/>
          <w:sz w:val="18"/>
          <w:szCs w:val="18"/>
        </w:rPr>
        <w:t xml:space="preserve"> Trzy wymiary konsultacji</w:t>
      </w:r>
      <w:r w:rsidRPr="000151E9">
        <w:rPr>
          <w:i/>
          <w:iCs/>
          <w:color w:val="009999"/>
          <w:sz w:val="18"/>
          <w:szCs w:val="18"/>
        </w:rPr>
        <w:t xml:space="preserve"> Strategii ZIT MOF</w:t>
      </w:r>
      <w:bookmarkEnd w:id="50"/>
    </w:p>
    <w:p w14:paraId="0C71F193" w14:textId="77777777" w:rsidR="000A4083" w:rsidRDefault="000A4083" w:rsidP="000A4083">
      <w:pPr>
        <w:spacing w:before="120"/>
        <w:jc w:val="both"/>
        <w:rPr>
          <w:sz w:val="24"/>
        </w:rPr>
      </w:pPr>
      <w:r>
        <w:rPr>
          <w:noProof/>
          <w:sz w:val="24"/>
          <w:lang w:eastAsia="pl-PL"/>
        </w:rPr>
        <w:lastRenderedPageBreak/>
        <w:drawing>
          <wp:inline distT="0" distB="0" distL="0" distR="0" wp14:anchorId="49AA106B" wp14:editId="1C44B39D">
            <wp:extent cx="5783580" cy="2732405"/>
            <wp:effectExtent l="0" t="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0A4D3DFE" w14:textId="77777777" w:rsidR="000A4083" w:rsidRPr="00535284" w:rsidRDefault="000A4083" w:rsidP="000A4083">
      <w:pPr>
        <w:jc w:val="both"/>
        <w:rPr>
          <w:i/>
        </w:rPr>
      </w:pPr>
      <w:r w:rsidRPr="006805CE">
        <w:rPr>
          <w:i/>
          <w:sz w:val="18"/>
        </w:rPr>
        <w:t xml:space="preserve">Źródło: </w:t>
      </w:r>
      <w:r>
        <w:rPr>
          <w:i/>
          <w:sz w:val="18"/>
        </w:rPr>
        <w:t>Opracowanie własne.</w:t>
      </w:r>
    </w:p>
    <w:p w14:paraId="504FE57B" w14:textId="67E0629A" w:rsidR="000A4083" w:rsidRDefault="000A4083" w:rsidP="000A4083">
      <w:pPr>
        <w:spacing w:before="120"/>
        <w:ind w:firstLine="708"/>
        <w:jc w:val="both"/>
        <w:rPr>
          <w:sz w:val="24"/>
        </w:rPr>
      </w:pPr>
      <w:r w:rsidRPr="00B6480B">
        <w:rPr>
          <w:sz w:val="24"/>
        </w:rPr>
        <w:t>Partnerzy MOF zdając sobie sprawę z istotności i roli jaką pełni</w:t>
      </w:r>
      <w:r>
        <w:rPr>
          <w:sz w:val="24"/>
        </w:rPr>
        <w:t xml:space="preserve"> podejście partycypacyjne i zaangażowanie</w:t>
      </w:r>
      <w:r w:rsidRPr="00B6480B">
        <w:rPr>
          <w:sz w:val="24"/>
        </w:rPr>
        <w:t xml:space="preserve"> lokaln</w:t>
      </w:r>
      <w:r>
        <w:rPr>
          <w:sz w:val="24"/>
        </w:rPr>
        <w:t>ych</w:t>
      </w:r>
      <w:r w:rsidRPr="00B6480B">
        <w:rPr>
          <w:sz w:val="24"/>
        </w:rPr>
        <w:t xml:space="preserve"> interesariusz</w:t>
      </w:r>
      <w:r>
        <w:rPr>
          <w:sz w:val="24"/>
        </w:rPr>
        <w:t>y</w:t>
      </w:r>
      <w:r w:rsidRPr="00B6480B">
        <w:rPr>
          <w:sz w:val="24"/>
        </w:rPr>
        <w:t xml:space="preserve">, podjęli decyzję o umocowaniu </w:t>
      </w:r>
      <w:r>
        <w:rPr>
          <w:sz w:val="24"/>
        </w:rPr>
        <w:br/>
      </w:r>
      <w:r w:rsidRPr="00B6480B">
        <w:rPr>
          <w:sz w:val="24"/>
        </w:rPr>
        <w:t>w Porozumieniu ZIT organu doradczego tj. Rady Społecznej MOF. Wszystkie podmioty wchodzące w jej skład brały czynny udział w opiniowaniu Strategii M</w:t>
      </w:r>
      <w:r>
        <w:rPr>
          <w:sz w:val="24"/>
        </w:rPr>
        <w:t xml:space="preserve">iejskiego </w:t>
      </w:r>
      <w:r w:rsidRPr="00B6480B">
        <w:rPr>
          <w:sz w:val="24"/>
        </w:rPr>
        <w:t>O</w:t>
      </w:r>
      <w:r>
        <w:rPr>
          <w:sz w:val="24"/>
        </w:rPr>
        <w:t xml:space="preserve">bszaru </w:t>
      </w:r>
      <w:r w:rsidRPr="00B6480B">
        <w:rPr>
          <w:sz w:val="24"/>
        </w:rPr>
        <w:t>F</w:t>
      </w:r>
      <w:r>
        <w:rPr>
          <w:sz w:val="24"/>
        </w:rPr>
        <w:t>unkcjonalnego Radzynia Podlaskiego</w:t>
      </w:r>
      <w:r w:rsidRPr="00B6480B">
        <w:rPr>
          <w:sz w:val="24"/>
        </w:rPr>
        <w:t xml:space="preserve"> na etapie jej opracowywania. Na etapie wdrażania mają również prawo do opiniowania decyzji Rady oraz Lidera MOF związanych z przygotowaniem i wdrażaniem </w:t>
      </w:r>
      <w:r>
        <w:rPr>
          <w:sz w:val="24"/>
        </w:rPr>
        <w:t>s</w:t>
      </w:r>
      <w:r w:rsidRPr="00B6480B">
        <w:rPr>
          <w:sz w:val="24"/>
        </w:rPr>
        <w:t>trategii wyrażonych w formie uchwał lub stanowisk.</w:t>
      </w:r>
      <w:r>
        <w:rPr>
          <w:sz w:val="24"/>
        </w:rPr>
        <w:t xml:space="preserve"> </w:t>
      </w:r>
      <w:r w:rsidRPr="004412F5">
        <w:rPr>
          <w:sz w:val="24"/>
        </w:rPr>
        <w:t>Takie podejście pozwala na wykorzystanie potencjału wszystkich zaangażowanych stron i jednocześnie buduje poczucie wspólnej odpowiedzialności władz samorządowych i mieszkańców za przygotowanie dokumentu, a następnie jego realizację.</w:t>
      </w:r>
    </w:p>
    <w:p w14:paraId="24237FF8" w14:textId="77777777" w:rsidR="000A4083" w:rsidRDefault="000A4083" w:rsidP="000A4083">
      <w:pPr>
        <w:spacing w:before="120"/>
        <w:jc w:val="both"/>
        <w:rPr>
          <w:sz w:val="24"/>
          <w:szCs w:val="24"/>
        </w:rPr>
      </w:pPr>
      <w:r w:rsidRPr="004412F5">
        <w:rPr>
          <w:sz w:val="24"/>
          <w:szCs w:val="24"/>
        </w:rPr>
        <w:tab/>
      </w:r>
      <w:r>
        <w:rPr>
          <w:sz w:val="24"/>
          <w:szCs w:val="24"/>
        </w:rPr>
        <w:t xml:space="preserve">Należy również zwrócić uwagę, że Strategia ZIT jest dokumentem o charakterze wykonawczym w stosunku do Strategii Rozwoju Ponadlokalnego obejmującej szerszy zakres terytorialny. Dlatego też, szereg działań z zakresu włączania wszystkich interesariuszy został zrealizowany już na początkowym etapie prac. </w:t>
      </w:r>
    </w:p>
    <w:p w14:paraId="00F1103C" w14:textId="542EF732" w:rsidR="000A4083" w:rsidRDefault="000A4083" w:rsidP="000A4083">
      <w:pPr>
        <w:spacing w:before="120"/>
        <w:ind w:firstLine="708"/>
        <w:jc w:val="both"/>
        <w:rPr>
          <w:sz w:val="24"/>
        </w:rPr>
      </w:pPr>
      <w:r w:rsidRPr="004412F5">
        <w:rPr>
          <w:sz w:val="24"/>
        </w:rPr>
        <w:t xml:space="preserve">Pierwszym etapem </w:t>
      </w:r>
      <w:r>
        <w:rPr>
          <w:sz w:val="24"/>
        </w:rPr>
        <w:t>działań konsultacyjnych</w:t>
      </w:r>
      <w:r w:rsidRPr="004412F5">
        <w:rPr>
          <w:sz w:val="24"/>
        </w:rPr>
        <w:t xml:space="preserve"> były ankiety</w:t>
      </w:r>
      <w:r>
        <w:rPr>
          <w:sz w:val="24"/>
        </w:rPr>
        <w:t xml:space="preserve"> skierowane do</w:t>
      </w:r>
      <w:r w:rsidRPr="004412F5">
        <w:rPr>
          <w:sz w:val="24"/>
        </w:rPr>
        <w:t xml:space="preserve"> mieszkańców wszystkich </w:t>
      </w:r>
      <w:r>
        <w:rPr>
          <w:sz w:val="24"/>
        </w:rPr>
        <w:t>JST</w:t>
      </w:r>
      <w:r w:rsidRPr="004412F5">
        <w:rPr>
          <w:sz w:val="24"/>
        </w:rPr>
        <w:t xml:space="preserve"> zaangażowanych w proces opracowania Strategii </w:t>
      </w:r>
      <w:r w:rsidR="0097104E" w:rsidRPr="004412F5">
        <w:rPr>
          <w:sz w:val="24"/>
        </w:rPr>
        <w:t>Ponadlokalnej</w:t>
      </w:r>
      <w:r>
        <w:rPr>
          <w:sz w:val="24"/>
        </w:rPr>
        <w:t xml:space="preserve"> jako dokumentu nadrzędnego nad Strategią ZIT MOF</w:t>
      </w:r>
      <w:r w:rsidRPr="004412F5">
        <w:rPr>
          <w:sz w:val="24"/>
        </w:rPr>
        <w:t xml:space="preserve">. W procesie tym, wszyscy zainteresowani mogli się wypowiedzieć na temat stanu, problemów i kierunków rozwoju obszaru realizacji Strategii Ponadlokalnej. Wskazując silne i słabe strony obszaru oraz szanse i zagrożenia rozwojowe w realny sposób przedstawili swoje opinie, które na kolejnym etapie prac zostały wykorzystane w procesie przygotowania analizy SWOT. </w:t>
      </w:r>
      <w:r>
        <w:rPr>
          <w:sz w:val="24"/>
        </w:rPr>
        <w:t xml:space="preserve"> </w:t>
      </w:r>
      <w:r w:rsidRPr="004412F5">
        <w:rPr>
          <w:sz w:val="24"/>
        </w:rPr>
        <w:t>W ramach niniejszej ankiety, mieszkańcy mieli również możliwość wskazywania potrzeb i oczekiwań w zakresie kierunków rozwoju obszaru i realizacji</w:t>
      </w:r>
      <w:r>
        <w:rPr>
          <w:sz w:val="24"/>
        </w:rPr>
        <w:t xml:space="preserve"> strategicznych</w:t>
      </w:r>
      <w:r w:rsidRPr="004412F5">
        <w:rPr>
          <w:sz w:val="24"/>
        </w:rPr>
        <w:t xml:space="preserve"> projektów ponadlokalnych i komplementarnych. </w:t>
      </w:r>
    </w:p>
    <w:p w14:paraId="3B0877AF" w14:textId="77777777" w:rsidR="000A4083" w:rsidRDefault="000A4083" w:rsidP="000A4083">
      <w:pPr>
        <w:spacing w:before="120"/>
        <w:ind w:firstLine="708"/>
        <w:jc w:val="both"/>
        <w:rPr>
          <w:sz w:val="24"/>
        </w:rPr>
      </w:pPr>
      <w:r>
        <w:rPr>
          <w:sz w:val="24"/>
        </w:rPr>
        <w:t>O</w:t>
      </w:r>
      <w:r w:rsidRPr="004412F5">
        <w:rPr>
          <w:sz w:val="24"/>
        </w:rPr>
        <w:t>pini</w:t>
      </w:r>
      <w:r>
        <w:rPr>
          <w:sz w:val="24"/>
        </w:rPr>
        <w:t>e</w:t>
      </w:r>
      <w:r w:rsidRPr="004412F5">
        <w:rPr>
          <w:sz w:val="24"/>
        </w:rPr>
        <w:t xml:space="preserve"> </w:t>
      </w:r>
      <w:r>
        <w:rPr>
          <w:sz w:val="24"/>
        </w:rPr>
        <w:t xml:space="preserve">mieszkańców przyjmowane były na podstawie </w:t>
      </w:r>
      <w:r w:rsidRPr="004412F5">
        <w:rPr>
          <w:sz w:val="24"/>
        </w:rPr>
        <w:t>ankiety on-</w:t>
      </w:r>
      <w:proofErr w:type="spellStart"/>
      <w:r w:rsidRPr="004412F5">
        <w:rPr>
          <w:sz w:val="24"/>
        </w:rPr>
        <w:t>line</w:t>
      </w:r>
      <w:proofErr w:type="spellEnd"/>
      <w:r w:rsidRPr="004412F5">
        <w:rPr>
          <w:sz w:val="24"/>
        </w:rPr>
        <w:t xml:space="preserve"> </w:t>
      </w:r>
      <w:r>
        <w:rPr>
          <w:sz w:val="24"/>
        </w:rPr>
        <w:t>oraz</w:t>
      </w:r>
      <w:r w:rsidRPr="004412F5">
        <w:rPr>
          <w:sz w:val="24"/>
        </w:rPr>
        <w:t xml:space="preserve"> na piśmie. Informacja o </w:t>
      </w:r>
      <w:r>
        <w:rPr>
          <w:sz w:val="24"/>
        </w:rPr>
        <w:t xml:space="preserve">procesie </w:t>
      </w:r>
      <w:r w:rsidRPr="004412F5">
        <w:rPr>
          <w:sz w:val="24"/>
        </w:rPr>
        <w:t>i formularz on-</w:t>
      </w:r>
      <w:proofErr w:type="spellStart"/>
      <w:r w:rsidRPr="004412F5">
        <w:rPr>
          <w:sz w:val="24"/>
        </w:rPr>
        <w:t>line</w:t>
      </w:r>
      <w:proofErr w:type="spellEnd"/>
      <w:r w:rsidRPr="004412F5">
        <w:rPr>
          <w:sz w:val="24"/>
        </w:rPr>
        <w:t xml:space="preserve"> ankiety umieszczone zostały na stronach internetowych i profilach </w:t>
      </w:r>
      <w:r>
        <w:rPr>
          <w:sz w:val="24"/>
        </w:rPr>
        <w:t xml:space="preserve">mediów </w:t>
      </w:r>
      <w:proofErr w:type="spellStart"/>
      <w:r>
        <w:rPr>
          <w:sz w:val="24"/>
        </w:rPr>
        <w:t>społecznościowych</w:t>
      </w:r>
      <w:proofErr w:type="spellEnd"/>
      <w:r w:rsidRPr="004412F5">
        <w:rPr>
          <w:sz w:val="24"/>
        </w:rPr>
        <w:t xml:space="preserve"> poszczególnych </w:t>
      </w:r>
      <w:r>
        <w:rPr>
          <w:sz w:val="24"/>
        </w:rPr>
        <w:t>JST</w:t>
      </w:r>
      <w:r w:rsidRPr="004412F5">
        <w:rPr>
          <w:sz w:val="24"/>
        </w:rPr>
        <w:t>.</w:t>
      </w:r>
    </w:p>
    <w:p w14:paraId="4EE43CA8" w14:textId="104FF1CC" w:rsidR="000A4083" w:rsidRDefault="000A4083" w:rsidP="000A4083">
      <w:pPr>
        <w:rPr>
          <w:i/>
          <w:iCs/>
          <w:color w:val="009999"/>
          <w:sz w:val="18"/>
          <w:szCs w:val="18"/>
        </w:rPr>
      </w:pPr>
      <w:bookmarkStart w:id="51" w:name="_Toc157763589"/>
      <w:r w:rsidRPr="007C54B1">
        <w:rPr>
          <w:noProof/>
          <w:lang w:eastAsia="pl-PL"/>
        </w:rPr>
        <w:lastRenderedPageBreak/>
        <w:drawing>
          <wp:anchor distT="0" distB="0" distL="114300" distR="114300" simplePos="0" relativeHeight="251697152" behindDoc="0" locked="0" layoutInCell="1" allowOverlap="1" wp14:anchorId="12AB403D" wp14:editId="4ECC3276">
            <wp:simplePos x="0" y="0"/>
            <wp:positionH relativeFrom="margin">
              <wp:align>right</wp:align>
            </wp:positionH>
            <wp:positionV relativeFrom="paragraph">
              <wp:posOffset>252730</wp:posOffset>
            </wp:positionV>
            <wp:extent cx="5943600" cy="2628900"/>
            <wp:effectExtent l="0" t="0" r="0" b="0"/>
            <wp:wrapSquare wrapText="bothSides"/>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4360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2269">
        <w:rPr>
          <w:i/>
          <w:iCs/>
          <w:color w:val="009999"/>
          <w:sz w:val="18"/>
          <w:szCs w:val="18"/>
        </w:rPr>
        <w:t xml:space="preserve">Rysunek </w:t>
      </w:r>
      <w:r w:rsidRPr="00662269">
        <w:rPr>
          <w:i/>
          <w:iCs/>
          <w:color w:val="009999"/>
          <w:sz w:val="18"/>
          <w:szCs w:val="18"/>
        </w:rPr>
        <w:fldChar w:fldCharType="begin"/>
      </w:r>
      <w:r w:rsidRPr="00662269">
        <w:rPr>
          <w:i/>
          <w:iCs/>
          <w:color w:val="009999"/>
          <w:sz w:val="18"/>
          <w:szCs w:val="18"/>
        </w:rPr>
        <w:instrText xml:space="preserve"> SEQ Rysunek \* ARABIC </w:instrText>
      </w:r>
      <w:r w:rsidRPr="00662269">
        <w:rPr>
          <w:i/>
          <w:iCs/>
          <w:color w:val="009999"/>
          <w:sz w:val="18"/>
          <w:szCs w:val="18"/>
        </w:rPr>
        <w:fldChar w:fldCharType="separate"/>
      </w:r>
      <w:r w:rsidR="007B3FB6">
        <w:rPr>
          <w:i/>
          <w:iCs/>
          <w:noProof/>
          <w:color w:val="009999"/>
          <w:sz w:val="18"/>
          <w:szCs w:val="18"/>
        </w:rPr>
        <w:t>12</w:t>
      </w:r>
      <w:r w:rsidRPr="00662269">
        <w:rPr>
          <w:i/>
          <w:iCs/>
          <w:color w:val="009999"/>
          <w:sz w:val="18"/>
          <w:szCs w:val="18"/>
        </w:rPr>
        <w:fldChar w:fldCharType="end"/>
      </w:r>
      <w:r w:rsidRPr="00662269">
        <w:rPr>
          <w:i/>
          <w:iCs/>
          <w:color w:val="009999"/>
          <w:sz w:val="18"/>
          <w:szCs w:val="18"/>
        </w:rPr>
        <w:t xml:space="preserve"> – </w:t>
      </w:r>
      <w:r w:rsidRPr="00DE58E4">
        <w:rPr>
          <w:i/>
          <w:iCs/>
          <w:color w:val="009999"/>
          <w:sz w:val="18"/>
          <w:szCs w:val="18"/>
        </w:rPr>
        <w:t xml:space="preserve">Zestawienie uczestników ankiety wg </w:t>
      </w:r>
      <w:r>
        <w:rPr>
          <w:i/>
          <w:iCs/>
          <w:color w:val="009999"/>
          <w:sz w:val="18"/>
          <w:szCs w:val="18"/>
        </w:rPr>
        <w:t>grup interesariuszy</w:t>
      </w:r>
      <w:bookmarkEnd w:id="51"/>
    </w:p>
    <w:p w14:paraId="24F7D44C" w14:textId="77777777" w:rsidR="000A4083" w:rsidRDefault="000A4083" w:rsidP="000A4083">
      <w:pPr>
        <w:spacing w:before="120"/>
        <w:jc w:val="both"/>
      </w:pPr>
      <w:r w:rsidRPr="006805CE">
        <w:rPr>
          <w:i/>
          <w:sz w:val="18"/>
        </w:rPr>
        <w:t>Źródło: opracowanie własne</w:t>
      </w:r>
      <w:r>
        <w:rPr>
          <w:i/>
          <w:sz w:val="18"/>
        </w:rPr>
        <w:t xml:space="preserve"> z wykorzystaniem narzędzia Formularze Google.</w:t>
      </w:r>
    </w:p>
    <w:p w14:paraId="5298243A" w14:textId="77777777" w:rsidR="000A4083" w:rsidRDefault="000A4083" w:rsidP="000A4083">
      <w:pPr>
        <w:spacing w:before="120"/>
        <w:ind w:firstLine="709"/>
        <w:jc w:val="both"/>
        <w:rPr>
          <w:sz w:val="24"/>
          <w:szCs w:val="24"/>
        </w:rPr>
      </w:pPr>
      <w:r w:rsidRPr="004412F5">
        <w:rPr>
          <w:sz w:val="24"/>
          <w:szCs w:val="24"/>
        </w:rPr>
        <w:t xml:space="preserve">Do wypełnienia ankiety podeszło 173 osoby. Zdecydowanie największa liczba wypełniających ankietę zidentyfikowała się jako mieszkańcy obszaru funkcjonalnego. Była </w:t>
      </w:r>
      <w:r>
        <w:rPr>
          <w:sz w:val="24"/>
          <w:szCs w:val="24"/>
        </w:rPr>
        <w:br/>
      </w:r>
      <w:r w:rsidRPr="004412F5">
        <w:rPr>
          <w:sz w:val="24"/>
          <w:szCs w:val="24"/>
        </w:rPr>
        <w:t xml:space="preserve">to grupa licząca 78% wszystkich wypełniających ankietę.  Jednak wśród respondentów możemy odnotować również przedstawicieli: samorządu terytorialnego (12,1 %) oraz przedsiębiorców (6,4 %) i organizacji pozarządowych (2,3 %). </w:t>
      </w:r>
      <w:r>
        <w:rPr>
          <w:sz w:val="24"/>
          <w:szCs w:val="24"/>
        </w:rPr>
        <w:t>Informacje uzyskane w ramach niniejszej ankiety pozyskane od mieszkańców gmin wchodzących w skład MOF, posłużyły również jako podstawa prac w procesie przygotowania Strategii ZIT.</w:t>
      </w:r>
    </w:p>
    <w:p w14:paraId="31B29CE3" w14:textId="77777777" w:rsidR="000A4083" w:rsidRDefault="000A4083" w:rsidP="000A4083">
      <w:pPr>
        <w:spacing w:before="120"/>
        <w:ind w:firstLine="708"/>
        <w:jc w:val="both"/>
        <w:rPr>
          <w:sz w:val="24"/>
        </w:rPr>
      </w:pPr>
      <w:r>
        <w:rPr>
          <w:sz w:val="24"/>
        </w:rPr>
        <w:t>Odbyły się</w:t>
      </w:r>
      <w:r w:rsidRPr="00493C04">
        <w:rPr>
          <w:sz w:val="24"/>
        </w:rPr>
        <w:t xml:space="preserve"> </w:t>
      </w:r>
      <w:r>
        <w:rPr>
          <w:sz w:val="24"/>
        </w:rPr>
        <w:t xml:space="preserve">również </w:t>
      </w:r>
      <w:r w:rsidRPr="00493C04">
        <w:rPr>
          <w:sz w:val="24"/>
        </w:rPr>
        <w:t>dwa spotkania partycypacyjne</w:t>
      </w:r>
      <w:r>
        <w:rPr>
          <w:sz w:val="24"/>
        </w:rPr>
        <w:t>,</w:t>
      </w:r>
      <w:r w:rsidRPr="00493C04">
        <w:rPr>
          <w:sz w:val="24"/>
        </w:rPr>
        <w:t xml:space="preserve"> na które zaproszono przedstawicieli urzędów gmin, jednostek organizacyjnych podległych gminom oraz zainteresowanych przedstawicieli rad gmin, sołtysów, organizacji pozarządowych. Podczas pierwszego spotkania o charakterze informacyjnym omówiono</w:t>
      </w:r>
      <w:r>
        <w:rPr>
          <w:sz w:val="24"/>
        </w:rPr>
        <w:t>:</w:t>
      </w:r>
      <w:r w:rsidRPr="00493C04">
        <w:rPr>
          <w:sz w:val="24"/>
        </w:rPr>
        <w:t xml:space="preserve"> zasady opracowania strategii ponadlokalnych oraz pakiet projektów rozporządzeń Unii Europejskiej na lata 2021 – 2027 wraz z uwarunkowaniami i planami Komisji Europejskiej w zakresie wdrażania polityki spójności w przyszłej perspektywie finansowej, ze szczególnym uwzględnieniem terytorialnego wymiaru wsparcia.</w:t>
      </w:r>
      <w:r>
        <w:rPr>
          <w:sz w:val="24"/>
        </w:rPr>
        <w:t xml:space="preserve"> Część dyskusji poświęcona była również realizacji Instrumentu ZIT. Podczas spotkania d</w:t>
      </w:r>
      <w:r w:rsidRPr="00493C04">
        <w:rPr>
          <w:sz w:val="24"/>
        </w:rPr>
        <w:t>okonano także analizy dokumentów na poziomie krajowym i regionalnym: projektu Umowy Partnerstwa i Strategii Rozwoju Województwa Lubelskiego do roku 2030. Interesariusze mieli również możliwość przedstawienia swoich planów, oczekiwań i potrzeb w zakresie rozwoju obszaru funkcjonalnego. Drugi warsztat miał charakter roboczy i odnosił się do wypracowania ostatecznej wersji analizy SWOT, wypracowani</w:t>
      </w:r>
      <w:r>
        <w:rPr>
          <w:sz w:val="24"/>
        </w:rPr>
        <w:t>a</w:t>
      </w:r>
      <w:r w:rsidRPr="00493C04">
        <w:rPr>
          <w:sz w:val="24"/>
        </w:rPr>
        <w:t xml:space="preserve"> najważniejszych problemów obszaru, a także celów strategicznych i operacyjnych. Zwrócono również uwagę na kwestię kierunków działań oraz identyfikacji projektów pilotażowych odpowiadających zidentyfikowanym problemom. </w:t>
      </w:r>
    </w:p>
    <w:p w14:paraId="35CF2BC5" w14:textId="1148AF64" w:rsidR="000A4083" w:rsidRDefault="000A4083" w:rsidP="000A4083">
      <w:pPr>
        <w:spacing w:before="120"/>
        <w:jc w:val="both"/>
      </w:pPr>
      <w:bookmarkStart w:id="52" w:name="_Toc157763590"/>
      <w:r w:rsidRPr="00662269">
        <w:rPr>
          <w:i/>
          <w:iCs/>
          <w:color w:val="009999"/>
          <w:sz w:val="18"/>
          <w:szCs w:val="18"/>
        </w:rPr>
        <w:t xml:space="preserve">Rysunek </w:t>
      </w:r>
      <w:r w:rsidRPr="00662269">
        <w:rPr>
          <w:i/>
          <w:iCs/>
          <w:color w:val="009999"/>
          <w:sz w:val="18"/>
          <w:szCs w:val="18"/>
        </w:rPr>
        <w:fldChar w:fldCharType="begin"/>
      </w:r>
      <w:r w:rsidRPr="00662269">
        <w:rPr>
          <w:i/>
          <w:iCs/>
          <w:color w:val="009999"/>
          <w:sz w:val="18"/>
          <w:szCs w:val="18"/>
        </w:rPr>
        <w:instrText xml:space="preserve"> SEQ Rysunek \* ARABIC </w:instrText>
      </w:r>
      <w:r w:rsidRPr="00662269">
        <w:rPr>
          <w:i/>
          <w:iCs/>
          <w:color w:val="009999"/>
          <w:sz w:val="18"/>
          <w:szCs w:val="18"/>
        </w:rPr>
        <w:fldChar w:fldCharType="separate"/>
      </w:r>
      <w:r w:rsidR="007B3FB6">
        <w:rPr>
          <w:i/>
          <w:iCs/>
          <w:noProof/>
          <w:color w:val="009999"/>
          <w:sz w:val="18"/>
          <w:szCs w:val="18"/>
        </w:rPr>
        <w:t>13</w:t>
      </w:r>
      <w:r w:rsidRPr="00662269">
        <w:rPr>
          <w:i/>
          <w:iCs/>
          <w:color w:val="009999"/>
          <w:sz w:val="18"/>
          <w:szCs w:val="18"/>
        </w:rPr>
        <w:fldChar w:fldCharType="end"/>
      </w:r>
      <w:r w:rsidRPr="00662269">
        <w:rPr>
          <w:i/>
          <w:iCs/>
          <w:color w:val="009999"/>
          <w:sz w:val="18"/>
          <w:szCs w:val="18"/>
        </w:rPr>
        <w:t xml:space="preserve"> – </w:t>
      </w:r>
      <w:r>
        <w:rPr>
          <w:i/>
          <w:iCs/>
          <w:color w:val="009999"/>
          <w:sz w:val="18"/>
          <w:szCs w:val="18"/>
        </w:rPr>
        <w:t>Udział lokalnych interesariuszy w przygotowaniu i realizacji Strategii Ponadlokalnej</w:t>
      </w:r>
      <w:bookmarkEnd w:id="52"/>
    </w:p>
    <w:p w14:paraId="67CEE8AD" w14:textId="77777777" w:rsidR="000A4083" w:rsidRDefault="000A4083" w:rsidP="000A4083">
      <w:pPr>
        <w:spacing w:before="120"/>
        <w:jc w:val="both"/>
      </w:pPr>
      <w:r>
        <w:rPr>
          <w:noProof/>
          <w:lang w:eastAsia="pl-PL"/>
        </w:rPr>
        <w:lastRenderedPageBreak/>
        <mc:AlternateContent>
          <mc:Choice Requires="wps">
            <w:drawing>
              <wp:anchor distT="0" distB="0" distL="114300" distR="114300" simplePos="0" relativeHeight="251696128" behindDoc="0" locked="0" layoutInCell="1" allowOverlap="1" wp14:anchorId="0AB8AB97" wp14:editId="699B87B6">
                <wp:simplePos x="0" y="0"/>
                <wp:positionH relativeFrom="margin">
                  <wp:posOffset>4043681</wp:posOffset>
                </wp:positionH>
                <wp:positionV relativeFrom="paragraph">
                  <wp:posOffset>1100138</wp:posOffset>
                </wp:positionV>
                <wp:extent cx="2806700" cy="635000"/>
                <wp:effectExtent l="0" t="0" r="0" b="0"/>
                <wp:wrapNone/>
                <wp:docPr id="29" name="Pole tekstowe 29"/>
                <wp:cNvGraphicFramePr/>
                <a:graphic xmlns:a="http://schemas.openxmlformats.org/drawingml/2006/main">
                  <a:graphicData uri="http://schemas.microsoft.com/office/word/2010/wordprocessingShape">
                    <wps:wsp>
                      <wps:cNvSpPr txBox="1"/>
                      <wps:spPr>
                        <a:xfrm rot="5400000">
                          <a:off x="0" y="0"/>
                          <a:ext cx="2806700" cy="635000"/>
                        </a:xfrm>
                        <a:prstGeom prst="rect">
                          <a:avLst/>
                        </a:prstGeom>
                        <a:noFill/>
                        <a:ln>
                          <a:noFill/>
                        </a:ln>
                      </wps:spPr>
                      <wps:txbx>
                        <w:txbxContent>
                          <w:p w14:paraId="474C854F" w14:textId="77777777" w:rsidR="000A4083" w:rsidRPr="009B35B9" w:rsidRDefault="000A4083" w:rsidP="000A4083">
                            <w:pPr>
                              <w:spacing w:before="120"/>
                              <w:jc w:val="center"/>
                              <w:rPr>
                                <w:noProof/>
                                <w:color w:val="5B9BD5" w:themeColor="accent5"/>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B35B9">
                              <w:rPr>
                                <w:noProof/>
                                <w:color w:val="5B9BD5" w:themeColor="accent5"/>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Władze samorządowe</w:t>
                            </w:r>
                          </w:p>
                          <w:p w14:paraId="5DA2FDDE" w14:textId="77777777" w:rsidR="000A4083" w:rsidRDefault="000A4083" w:rsidP="000A4083">
                            <w:pPr>
                              <w:spacing w:before="120"/>
                              <w:jc w:val="center"/>
                              <w:rPr>
                                <w:noProof/>
                                <w:color w:val="5B9BD5" w:themeColor="accent5"/>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0F20324" w14:textId="77777777" w:rsidR="000A4083" w:rsidRPr="00CA258C" w:rsidRDefault="000A4083" w:rsidP="000A4083">
                            <w:pPr>
                              <w:spacing w:before="120"/>
                              <w:jc w:val="center"/>
                              <w:rPr>
                                <w:noProof/>
                                <w:color w:val="5B9BD5" w:themeColor="accent5"/>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5="http://schemas.microsoft.com/office/word/2012/wordml">
            <w:pict>
              <v:shapetype w14:anchorId="0AB8AB97" id="_x0000_t202" coordsize="21600,21600" o:spt="202" path="m,l,21600r21600,l21600,xe">
                <v:stroke joinstyle="miter"/>
                <v:path gradientshapeok="t" o:connecttype="rect"/>
              </v:shapetype>
              <v:shape id="Pole tekstowe 29" o:spid="_x0000_s1026" type="#_x0000_t202" style="position:absolute;left:0;text-align:left;margin-left:318.4pt;margin-top:86.65pt;width:221pt;height:50pt;rotation:90;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" filled="f" stroked="f">
                <v:textbox>
                  <w:txbxContent>
                    <w:p w14:paraId="474C854F" w14:textId="77777777" w:rsidR="000A4083" w:rsidRPr="009B35B9" w:rsidRDefault="000A4083" w:rsidP="000A4083">
                      <w:pPr>
                        <w:spacing w:before="120"/>
                        <w:jc w:val="center"/>
                        <w:rPr>
                          <w:noProof/>
                          <w:color w:val="5B9BD5" w:themeColor="accent5"/>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B35B9">
                        <w:rPr>
                          <w:noProof/>
                          <w:color w:val="5B9BD5" w:themeColor="accent5"/>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Władze samorządowe</w:t>
                      </w:r>
                    </w:p>
                    <w:p w14:paraId="5DA2FDDE" w14:textId="77777777" w:rsidR="000A4083" w:rsidRDefault="000A4083" w:rsidP="000A4083">
                      <w:pPr>
                        <w:spacing w:before="120"/>
                        <w:jc w:val="center"/>
                        <w:rPr>
                          <w:noProof/>
                          <w:color w:val="5B9BD5" w:themeColor="accent5"/>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0F20324" w14:textId="77777777" w:rsidR="000A4083" w:rsidRPr="00CA258C" w:rsidRDefault="000A4083" w:rsidP="000A4083">
                      <w:pPr>
                        <w:spacing w:before="120"/>
                        <w:jc w:val="center"/>
                        <w:rPr>
                          <w:noProof/>
                          <w:color w:val="5B9BD5" w:themeColor="accent5"/>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r>
        <w:rPr>
          <w:noProof/>
          <w:lang w:eastAsia="pl-PL"/>
        </w:rPr>
        <mc:AlternateContent>
          <mc:Choice Requires="wps">
            <w:drawing>
              <wp:anchor distT="0" distB="0" distL="114300" distR="114300" simplePos="0" relativeHeight="251695104" behindDoc="0" locked="0" layoutInCell="1" allowOverlap="1" wp14:anchorId="0EB23261" wp14:editId="65435DDF">
                <wp:simplePos x="0" y="0"/>
                <wp:positionH relativeFrom="margin">
                  <wp:align>left</wp:align>
                </wp:positionH>
                <wp:positionV relativeFrom="paragraph">
                  <wp:posOffset>1023303</wp:posOffset>
                </wp:positionV>
                <wp:extent cx="2962275" cy="635000"/>
                <wp:effectExtent l="1588" t="0" r="0" b="0"/>
                <wp:wrapNone/>
                <wp:docPr id="27" name="Pole tekstowe 27"/>
                <wp:cNvGraphicFramePr/>
                <a:graphic xmlns:a="http://schemas.openxmlformats.org/drawingml/2006/main">
                  <a:graphicData uri="http://schemas.microsoft.com/office/word/2010/wordprocessingShape">
                    <wps:wsp>
                      <wps:cNvSpPr txBox="1"/>
                      <wps:spPr>
                        <a:xfrm rot="16200000">
                          <a:off x="0" y="0"/>
                          <a:ext cx="2962275" cy="635000"/>
                        </a:xfrm>
                        <a:prstGeom prst="rect">
                          <a:avLst/>
                        </a:prstGeom>
                        <a:noFill/>
                        <a:ln>
                          <a:noFill/>
                        </a:ln>
                      </wps:spPr>
                      <wps:txbx>
                        <w:txbxContent>
                          <w:p w14:paraId="6F6F5F95" w14:textId="77777777" w:rsidR="000A4083" w:rsidRPr="009B35B9" w:rsidRDefault="000A4083" w:rsidP="000A4083">
                            <w:pPr>
                              <w:spacing w:before="120"/>
                              <w:jc w:val="center"/>
                              <w:rPr>
                                <w:noProof/>
                                <w:color w:val="70AD47" w:themeColor="accent6"/>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B35B9">
                              <w:rPr>
                                <w:noProof/>
                                <w:color w:val="70AD47" w:themeColor="accent6"/>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Lokalni interesariusze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5="http://schemas.microsoft.com/office/word/2012/wordml">
            <w:pict>
              <v:shape w14:anchorId="0EB23261" id="Pole tekstowe 27" o:spid="_x0000_s1027" type="#_x0000_t202" style="position:absolute;left:0;text-align:left;margin-left:0;margin-top:80.6pt;width:233.25pt;height:50pt;rotation:-90;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" filled="f" stroked="f">
                <v:textbox>
                  <w:txbxContent>
                    <w:p w14:paraId="6F6F5F95" w14:textId="77777777" w:rsidR="000A4083" w:rsidRPr="009B35B9" w:rsidRDefault="000A4083" w:rsidP="000A4083">
                      <w:pPr>
                        <w:spacing w:before="120"/>
                        <w:jc w:val="center"/>
                        <w:rPr>
                          <w:noProof/>
                          <w:color w:val="70AD47" w:themeColor="accent6"/>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B35B9">
                        <w:rPr>
                          <w:noProof/>
                          <w:color w:val="70AD47" w:themeColor="accent6"/>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Lokalni interesariusze</w:t>
                      </w:r>
                    </w:p>
                  </w:txbxContent>
                </v:textbox>
                <w10:wrap anchorx="margin"/>
              </v:shape>
            </w:pict>
          </mc:Fallback>
        </mc:AlternateContent>
      </w:r>
      <w:r>
        <w:rPr>
          <w:noProof/>
          <w:lang w:eastAsia="pl-PL"/>
        </w:rPr>
        <w:drawing>
          <wp:inline distT="0" distB="0" distL="0" distR="0" wp14:anchorId="64751B69" wp14:editId="7BA97E75">
            <wp:extent cx="5719445" cy="2581275"/>
            <wp:effectExtent l="0" t="0" r="0" b="9525"/>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14:paraId="07C112F6" w14:textId="77777777" w:rsidR="000A4083" w:rsidRDefault="000A4083" w:rsidP="000A4083">
      <w:pPr>
        <w:spacing w:before="120"/>
        <w:jc w:val="both"/>
        <w:rPr>
          <w:i/>
          <w:sz w:val="18"/>
        </w:rPr>
      </w:pPr>
      <w:r w:rsidRPr="006805CE">
        <w:rPr>
          <w:i/>
          <w:sz w:val="18"/>
        </w:rPr>
        <w:t>Źródło: opracowanie własne</w:t>
      </w:r>
      <w:r>
        <w:rPr>
          <w:i/>
          <w:sz w:val="18"/>
        </w:rPr>
        <w:t>.</w:t>
      </w:r>
    </w:p>
    <w:p w14:paraId="345DA608" w14:textId="6971BE83" w:rsidR="000A4083" w:rsidRPr="006D1783" w:rsidRDefault="000A4083" w:rsidP="000A4083">
      <w:pPr>
        <w:pStyle w:val="Nagwek2"/>
        <w:numPr>
          <w:ilvl w:val="1"/>
          <w:numId w:val="1"/>
        </w:numPr>
      </w:pPr>
      <w:bookmarkStart w:id="53" w:name="_Toc190020815"/>
      <w:r>
        <w:t>Konsultacje społeczne</w:t>
      </w:r>
      <w:bookmarkEnd w:id="53"/>
      <w:r>
        <w:t xml:space="preserve"> </w:t>
      </w:r>
    </w:p>
    <w:p w14:paraId="209CF6DD" w14:textId="77777777" w:rsidR="00C30E85" w:rsidRDefault="000A4083" w:rsidP="000A4083">
      <w:pPr>
        <w:spacing w:before="120"/>
        <w:ind w:firstLine="708"/>
        <w:jc w:val="both"/>
        <w:rPr>
          <w:sz w:val="24"/>
        </w:rPr>
      </w:pPr>
      <w:r w:rsidRPr="00493C04">
        <w:rPr>
          <w:sz w:val="24"/>
        </w:rPr>
        <w:t xml:space="preserve">Po opracowaniu ostatecznej wersji projektu Strategii </w:t>
      </w:r>
      <w:r>
        <w:rPr>
          <w:sz w:val="24"/>
        </w:rPr>
        <w:t>ZIT</w:t>
      </w:r>
      <w:r w:rsidRPr="00493C04">
        <w:rPr>
          <w:sz w:val="24"/>
        </w:rPr>
        <w:t xml:space="preserve"> </w:t>
      </w:r>
      <w:r>
        <w:rPr>
          <w:sz w:val="24"/>
        </w:rPr>
        <w:t xml:space="preserve">MOF zrealizowany został </w:t>
      </w:r>
      <w:r w:rsidRPr="00493C04">
        <w:rPr>
          <w:sz w:val="24"/>
        </w:rPr>
        <w:t>proces konsultacji społecznych</w:t>
      </w:r>
      <w:r w:rsidRPr="00012828">
        <w:rPr>
          <w:sz w:val="24"/>
        </w:rPr>
        <w:t xml:space="preserve">. Konsultacje stanowiły otwarty proces dialogu władz samorządowych z mieszkańcami i innymi </w:t>
      </w:r>
      <w:r w:rsidRPr="00493C04">
        <w:rPr>
          <w:sz w:val="24"/>
        </w:rPr>
        <w:t xml:space="preserve">interesariuszami, mający na celu podjęcie optymalnych decyzji w zakresie rozwoju </w:t>
      </w:r>
      <w:r>
        <w:rPr>
          <w:sz w:val="24"/>
        </w:rPr>
        <w:t>Miejskiego O</w:t>
      </w:r>
      <w:r w:rsidRPr="00493C04">
        <w:rPr>
          <w:sz w:val="24"/>
        </w:rPr>
        <w:t xml:space="preserve">bszaru </w:t>
      </w:r>
      <w:r>
        <w:rPr>
          <w:sz w:val="24"/>
        </w:rPr>
        <w:t>F</w:t>
      </w:r>
      <w:r w:rsidRPr="00493C04">
        <w:rPr>
          <w:sz w:val="24"/>
        </w:rPr>
        <w:t xml:space="preserve">unkcjonalnego. Zakres, termin i sposób organizacji procesu konsultacji został ogłoszony na stronach internetowych gmin przygotowujących projekt </w:t>
      </w:r>
      <w:r>
        <w:rPr>
          <w:sz w:val="24"/>
        </w:rPr>
        <w:t>S</w:t>
      </w:r>
      <w:r w:rsidRPr="00493C04">
        <w:rPr>
          <w:sz w:val="24"/>
        </w:rPr>
        <w:t>trategii</w:t>
      </w:r>
      <w:r>
        <w:rPr>
          <w:sz w:val="24"/>
        </w:rPr>
        <w:t xml:space="preserve"> ZIT MOF. </w:t>
      </w:r>
    </w:p>
    <w:p w14:paraId="722B3435" w14:textId="7399414C" w:rsidR="00351D2E" w:rsidRPr="00C30E85" w:rsidRDefault="00351D2E" w:rsidP="00351D2E">
      <w:pPr>
        <w:spacing w:before="120"/>
        <w:ind w:firstLine="708"/>
        <w:jc w:val="both"/>
        <w:rPr>
          <w:sz w:val="24"/>
        </w:rPr>
      </w:pPr>
      <w:r w:rsidRPr="00C30E85">
        <w:rPr>
          <w:sz w:val="24"/>
        </w:rPr>
        <w:t xml:space="preserve">Konsultacje </w:t>
      </w:r>
      <w:r>
        <w:rPr>
          <w:sz w:val="24"/>
        </w:rPr>
        <w:t>zostały zrealizowane</w:t>
      </w:r>
      <w:r w:rsidRPr="00C30E85">
        <w:rPr>
          <w:sz w:val="24"/>
        </w:rPr>
        <w:t xml:space="preserve"> w terminie od dnia 17 listopada 2023 r. do dnia </w:t>
      </w:r>
      <w:r w:rsidR="00253679">
        <w:rPr>
          <w:sz w:val="24"/>
        </w:rPr>
        <w:br/>
      </w:r>
      <w:r w:rsidRPr="00C30E85">
        <w:rPr>
          <w:sz w:val="24"/>
        </w:rPr>
        <w:t>18 grudnia 2023 r. w formie:</w:t>
      </w:r>
    </w:p>
    <w:p w14:paraId="7E7ECEEF" w14:textId="77777777" w:rsidR="00351D2E" w:rsidRPr="00C30E85" w:rsidRDefault="00351D2E" w:rsidP="00351D2E">
      <w:pPr>
        <w:spacing w:before="120"/>
        <w:jc w:val="both"/>
        <w:rPr>
          <w:sz w:val="24"/>
        </w:rPr>
      </w:pPr>
      <w:r w:rsidRPr="00C30E85">
        <w:rPr>
          <w:sz w:val="24"/>
        </w:rPr>
        <w:t>a) konsultacji pisemnych – na podstawie formularza dostępnego w Urzędzie Miasta Radzyń Podlaski lub formularza</w:t>
      </w:r>
      <w:r>
        <w:rPr>
          <w:sz w:val="24"/>
        </w:rPr>
        <w:t xml:space="preserve"> </w:t>
      </w:r>
      <w:r w:rsidRPr="00C30E85">
        <w:rPr>
          <w:sz w:val="24"/>
        </w:rPr>
        <w:t>dostępnego na stronie internetowej</w:t>
      </w:r>
      <w:r>
        <w:rPr>
          <w:sz w:val="24"/>
        </w:rPr>
        <w:t>;</w:t>
      </w:r>
    </w:p>
    <w:p w14:paraId="61D5A66D" w14:textId="77777777" w:rsidR="00351D2E" w:rsidRPr="00C30E85" w:rsidRDefault="00351D2E" w:rsidP="00351D2E">
      <w:pPr>
        <w:spacing w:before="120"/>
        <w:jc w:val="both"/>
        <w:rPr>
          <w:sz w:val="24"/>
          <w:szCs w:val="24"/>
        </w:rPr>
      </w:pPr>
      <w:r w:rsidRPr="00C30E85">
        <w:rPr>
          <w:sz w:val="24"/>
        </w:rPr>
        <w:t xml:space="preserve">b) konsultacji ustnych – </w:t>
      </w:r>
      <w:r>
        <w:rPr>
          <w:sz w:val="24"/>
        </w:rPr>
        <w:t xml:space="preserve">poprzez możliwość zgłaszania uwag </w:t>
      </w:r>
      <w:r w:rsidRPr="00C30E85">
        <w:rPr>
          <w:sz w:val="24"/>
        </w:rPr>
        <w:t xml:space="preserve">ustnie do protokołu </w:t>
      </w:r>
      <w:r w:rsidRPr="00C30E85">
        <w:rPr>
          <w:sz w:val="24"/>
          <w:szCs w:val="24"/>
        </w:rPr>
        <w:t>w siedzibie Urzędu Miasta Radzyń Podlaski</w:t>
      </w:r>
      <w:r>
        <w:rPr>
          <w:sz w:val="24"/>
          <w:szCs w:val="24"/>
        </w:rPr>
        <w:t>;</w:t>
      </w:r>
    </w:p>
    <w:p w14:paraId="5C5E8A53" w14:textId="2EE55EE6" w:rsidR="00351D2E" w:rsidRPr="00C30E85" w:rsidRDefault="00351D2E" w:rsidP="00351D2E">
      <w:pPr>
        <w:spacing w:before="120"/>
        <w:jc w:val="both"/>
        <w:rPr>
          <w:sz w:val="24"/>
          <w:szCs w:val="24"/>
        </w:rPr>
      </w:pPr>
      <w:r w:rsidRPr="00C30E85">
        <w:rPr>
          <w:sz w:val="24"/>
          <w:szCs w:val="24"/>
        </w:rPr>
        <w:t xml:space="preserve">c) otwartego spotkania konsultacyjnego, które odbyło się w </w:t>
      </w:r>
      <w:r w:rsidRPr="000162DC">
        <w:rPr>
          <w:sz w:val="24"/>
          <w:szCs w:val="24"/>
        </w:rPr>
        <w:t>dniu 11.12.2023 r. o godzinie 10.00 w Sali Konferencyjnej Urzędu Miasta Radzyń Podlaski</w:t>
      </w:r>
      <w:r>
        <w:rPr>
          <w:sz w:val="24"/>
          <w:szCs w:val="24"/>
        </w:rPr>
        <w:t>.</w:t>
      </w:r>
    </w:p>
    <w:p w14:paraId="31ED6D1E" w14:textId="77777777" w:rsidR="00351D2E" w:rsidRPr="001208E1" w:rsidRDefault="00351D2E" w:rsidP="00351D2E">
      <w:pPr>
        <w:spacing w:before="120"/>
        <w:ind w:firstLine="708"/>
        <w:jc w:val="both"/>
        <w:rPr>
          <w:sz w:val="24"/>
        </w:rPr>
      </w:pPr>
      <w:r w:rsidRPr="001208E1">
        <w:rPr>
          <w:sz w:val="24"/>
        </w:rPr>
        <w:t>W trakcie spotkania konsultacyjnego nie zgłoszono uwag ani sugestii dotyczących treści dokumentu. Zadane przez</w:t>
      </w:r>
      <w:r>
        <w:rPr>
          <w:sz w:val="24"/>
        </w:rPr>
        <w:t xml:space="preserve"> </w:t>
      </w:r>
      <w:r w:rsidRPr="001208E1">
        <w:rPr>
          <w:sz w:val="24"/>
        </w:rPr>
        <w:t>uczestników pytania</w:t>
      </w:r>
      <w:r>
        <w:rPr>
          <w:sz w:val="24"/>
        </w:rPr>
        <w:t xml:space="preserve"> oraz przeprowadzona dyskusja</w:t>
      </w:r>
      <w:r w:rsidRPr="001208E1">
        <w:rPr>
          <w:sz w:val="24"/>
        </w:rPr>
        <w:t xml:space="preserve"> dotyczyły: dalszego procesu uchwalania Strategii ZIT MOF Radzynia Podlaskiego na lata 2021-2027 oraz</w:t>
      </w:r>
      <w:r>
        <w:rPr>
          <w:sz w:val="24"/>
        </w:rPr>
        <w:t xml:space="preserve"> </w:t>
      </w:r>
      <w:r w:rsidRPr="001208E1">
        <w:rPr>
          <w:sz w:val="24"/>
        </w:rPr>
        <w:t xml:space="preserve">harmonogramu naboru projektów przedstawionych w dokumencie. </w:t>
      </w:r>
    </w:p>
    <w:p w14:paraId="1501203E" w14:textId="63AE109C" w:rsidR="000A4083" w:rsidRDefault="00351D2E" w:rsidP="00351D2E">
      <w:pPr>
        <w:spacing w:before="120"/>
        <w:ind w:firstLine="708"/>
        <w:jc w:val="both"/>
        <w:rPr>
          <w:sz w:val="24"/>
        </w:rPr>
      </w:pPr>
      <w:r>
        <w:rPr>
          <w:sz w:val="24"/>
        </w:rPr>
        <w:t>W ramach przeprowadzonego procesu konsultacyjnego, k</w:t>
      </w:r>
      <w:r w:rsidRPr="00012828">
        <w:rPr>
          <w:sz w:val="24"/>
        </w:rPr>
        <w:t xml:space="preserve">ażdy </w:t>
      </w:r>
      <w:r w:rsidR="000A4083" w:rsidRPr="00012828">
        <w:rPr>
          <w:sz w:val="24"/>
        </w:rPr>
        <w:t xml:space="preserve">mieszkaniec mógł przesłać (za pośrednictwem formularza do zgłaszania uwag dostępnego na stronach internetowych lub w formie papierowej) swoje uwagi do dokumentu. </w:t>
      </w:r>
      <w:r>
        <w:rPr>
          <w:sz w:val="24"/>
        </w:rPr>
        <w:t xml:space="preserve">W wyniku konsultacji w formie pisemnej </w:t>
      </w:r>
      <w:r w:rsidRPr="001208E1">
        <w:rPr>
          <w:sz w:val="24"/>
        </w:rPr>
        <w:t>wpłynęły uwagi dotyczące zapisów Strategii ZIT MOF Radzynia Podlaskiego na lata 2021-2027</w:t>
      </w:r>
      <w:r>
        <w:rPr>
          <w:sz w:val="24"/>
        </w:rPr>
        <w:t xml:space="preserve">. </w:t>
      </w:r>
      <w:r w:rsidR="000A4083" w:rsidRPr="00012828">
        <w:rPr>
          <w:sz w:val="24"/>
        </w:rPr>
        <w:t xml:space="preserve">Sprawozdanie z przebiegu i wyników konsultacji, zawierające w szczególności ustosunkowanie się do zgłoszonych uwag wraz z uzasadnieniem, zostało przygotowywane w terminie 30 dni od zakończenia procesu i zamieszczone na stronach </w:t>
      </w:r>
      <w:r w:rsidR="000A4083" w:rsidRPr="00012828">
        <w:rPr>
          <w:sz w:val="24"/>
        </w:rPr>
        <w:lastRenderedPageBreak/>
        <w:t>internetowych poszczególnych gmin</w:t>
      </w:r>
      <w:r w:rsidR="000A4083">
        <w:rPr>
          <w:sz w:val="24"/>
        </w:rPr>
        <w:t>. Raport z konsultacji</w:t>
      </w:r>
      <w:r>
        <w:rPr>
          <w:sz w:val="24"/>
        </w:rPr>
        <w:t xml:space="preserve"> znajduje się m. in. na stronie internetowej Miasta Radzyń Podlaski</w:t>
      </w:r>
      <w:r>
        <w:rPr>
          <w:rStyle w:val="Odwoanieprzypisudolnego"/>
          <w:sz w:val="24"/>
        </w:rPr>
        <w:footnoteReference w:id="3"/>
      </w:r>
      <w:r w:rsidR="000A4083">
        <w:rPr>
          <w:sz w:val="24"/>
        </w:rPr>
        <w:t>.</w:t>
      </w:r>
    </w:p>
    <w:p w14:paraId="673E98D4" w14:textId="18533418" w:rsidR="000A4083" w:rsidRDefault="000A4083" w:rsidP="00C14BBF">
      <w:pPr>
        <w:spacing w:before="120"/>
        <w:ind w:firstLine="708"/>
        <w:jc w:val="both"/>
        <w:rPr>
          <w:sz w:val="24"/>
        </w:rPr>
      </w:pPr>
      <w:r>
        <w:rPr>
          <w:sz w:val="24"/>
        </w:rPr>
        <w:t>Cały proces pozwoli</w:t>
      </w:r>
      <w:r w:rsidR="00C30E85">
        <w:rPr>
          <w:sz w:val="24"/>
        </w:rPr>
        <w:t>ł</w:t>
      </w:r>
      <w:r>
        <w:rPr>
          <w:sz w:val="24"/>
        </w:rPr>
        <w:t xml:space="preserve"> na zaangażowanie różnych grup społecznych w przygotowanie Strategii </w:t>
      </w:r>
      <w:r w:rsidRPr="00012828">
        <w:rPr>
          <w:sz w:val="24"/>
        </w:rPr>
        <w:t>Zintegrowanych Inwestycji Terytorialnych Miejskiego Obszaru Funkcjonalnego Radzynia Podlaskiego na lata 2021-2027</w:t>
      </w:r>
      <w:r>
        <w:rPr>
          <w:sz w:val="24"/>
        </w:rPr>
        <w:t xml:space="preserve">, co jest również zapowiedzią pełnej współpracy </w:t>
      </w:r>
      <w:r>
        <w:rPr>
          <w:sz w:val="24"/>
        </w:rPr>
        <w:br/>
        <w:t xml:space="preserve">z mieszkańcami na etapie wdrażania strategii i realizacji poszczególnych inwestycji. </w:t>
      </w:r>
      <w:r w:rsidR="00351D2E">
        <w:rPr>
          <w:sz w:val="24"/>
        </w:rPr>
        <w:t xml:space="preserve">Dzięki realizacji konsultacji społecznych zapewniono możliwość udziału w pracach nad Strategią ZIT dla: członków Partnerstwa MOF, </w:t>
      </w:r>
      <w:r w:rsidR="00351D2E" w:rsidRPr="00C14BBF">
        <w:rPr>
          <w:sz w:val="24"/>
        </w:rPr>
        <w:t>partnerów gospodarczych i społecznych</w:t>
      </w:r>
      <w:r w:rsidR="00351D2E">
        <w:rPr>
          <w:sz w:val="24"/>
        </w:rPr>
        <w:t xml:space="preserve"> oraz </w:t>
      </w:r>
      <w:r w:rsidR="00351D2E" w:rsidRPr="00C14BBF">
        <w:rPr>
          <w:sz w:val="24"/>
        </w:rPr>
        <w:t>właściw</w:t>
      </w:r>
      <w:r w:rsidR="00351D2E">
        <w:rPr>
          <w:sz w:val="24"/>
        </w:rPr>
        <w:t>ych</w:t>
      </w:r>
      <w:r w:rsidR="00351D2E" w:rsidRPr="00C14BBF">
        <w:rPr>
          <w:sz w:val="24"/>
        </w:rPr>
        <w:t xml:space="preserve"> podmio</w:t>
      </w:r>
      <w:r w:rsidR="00351D2E">
        <w:rPr>
          <w:sz w:val="24"/>
        </w:rPr>
        <w:t>tów</w:t>
      </w:r>
      <w:r w:rsidR="00351D2E" w:rsidRPr="00C14BBF">
        <w:rPr>
          <w:sz w:val="24"/>
        </w:rPr>
        <w:t xml:space="preserve"> reprezentując</w:t>
      </w:r>
      <w:r w:rsidR="00351D2E">
        <w:rPr>
          <w:sz w:val="24"/>
        </w:rPr>
        <w:t>ych</w:t>
      </w:r>
      <w:r w:rsidR="00351D2E" w:rsidRPr="00C14BBF">
        <w:rPr>
          <w:sz w:val="24"/>
        </w:rPr>
        <w:t xml:space="preserve"> społeczeństwo obywatelskie, takie jak partnerzy działający na rzecz środowiska, organizacje pozarządowe, oraz podmioty odpowiedzialne za promowanie włączenia społecznego, praw podstawowych, praw osób z niepełnosprawnościami, równouprawnienia płci i niedyskryminacji</w:t>
      </w:r>
      <w:r w:rsidR="00351D2E">
        <w:rPr>
          <w:sz w:val="24"/>
        </w:rPr>
        <w:t>.</w:t>
      </w:r>
    </w:p>
    <w:p w14:paraId="1F53EB09" w14:textId="129D67EF" w:rsidR="000A4083" w:rsidRPr="006D1783" w:rsidRDefault="000A4083" w:rsidP="000A4083">
      <w:pPr>
        <w:pStyle w:val="Nagwek2"/>
        <w:numPr>
          <w:ilvl w:val="1"/>
          <w:numId w:val="1"/>
        </w:numPr>
      </w:pPr>
      <w:bookmarkStart w:id="54" w:name="_Toc190020816"/>
      <w:r>
        <w:t>Opiniowanie dokumentu przez RDOŚ i PWIS</w:t>
      </w:r>
      <w:bookmarkEnd w:id="54"/>
    </w:p>
    <w:p w14:paraId="6779E098" w14:textId="77777777" w:rsidR="000A4083" w:rsidRDefault="000A4083" w:rsidP="000A4083">
      <w:pPr>
        <w:spacing w:before="120"/>
        <w:ind w:firstLine="708"/>
        <w:jc w:val="both"/>
        <w:rPr>
          <w:sz w:val="24"/>
        </w:rPr>
      </w:pPr>
      <w:r w:rsidRPr="009B35B9">
        <w:rPr>
          <w:sz w:val="24"/>
        </w:rPr>
        <w:t>Strategia ZIT została również przekazana do RDOŚ oraz PWIS w celu określenia ewentualnej konieczności przeprowadzenia procedury oceny oddziaływania na środowisko, określonej w art. 46 ustawy z dnia 3 października 2008 r. o udostępnianiu informacji o środowisku i jego ochronie, udziale społeczeństwa w ochronie środowiska oraz ocenach oddziaływania na środowisko. Powyższe instytucje zgodnie wydały opinię, iż Strategia Zintegrowanych Inwestycji Terytorialnych Miejskiego Obszaru Funkcjonalnego Radzynia Podlaskiego na lata 2021-2027 nie wymaga opracowania prognozy oddziaływania na środowisko, a jej zapisy spełniają warunki możliwości odstąpienia od procedury strategicznej oceny oddziaływania na środowisko.</w:t>
      </w:r>
    </w:p>
    <w:p w14:paraId="172B947D" w14:textId="77777777" w:rsidR="00351D2E" w:rsidRDefault="00351D2E" w:rsidP="00351D2E">
      <w:pPr>
        <w:spacing w:before="120"/>
        <w:ind w:firstLine="708"/>
        <w:jc w:val="both"/>
        <w:rPr>
          <w:color w:val="FF0000"/>
          <w:sz w:val="24"/>
        </w:rPr>
      </w:pPr>
      <w:r>
        <w:rPr>
          <w:sz w:val="24"/>
        </w:rPr>
        <w:t xml:space="preserve">Powyższe opinie zostały przedstawione w pismach: Regionalnego Dyrektora Ochrony Środowiska w Lublinie z dnia 31 października 2023 r. (znak: </w:t>
      </w:r>
      <w:r w:rsidRPr="00E87211">
        <w:rPr>
          <w:sz w:val="24"/>
        </w:rPr>
        <w:t>W</w:t>
      </w:r>
      <w:r>
        <w:rPr>
          <w:sz w:val="24"/>
        </w:rPr>
        <w:t>S</w:t>
      </w:r>
      <w:r w:rsidRPr="00E87211">
        <w:rPr>
          <w:sz w:val="24"/>
        </w:rPr>
        <w:t>T I.410.103.2023.WD</w:t>
      </w:r>
      <w:r>
        <w:rPr>
          <w:sz w:val="24"/>
        </w:rPr>
        <w:t>) oraz Lubelskiego Państwowego Wojewódzkiego Inspektora Sanitarnego z dnia 6 listopada 2023 r. (znak: DNS-NZ.7016.114.2023).</w:t>
      </w:r>
    </w:p>
    <w:p w14:paraId="51760BDD" w14:textId="61D22DE6" w:rsidR="00A63809" w:rsidRPr="006D1783" w:rsidRDefault="00A63809" w:rsidP="00A63809">
      <w:pPr>
        <w:pStyle w:val="Nagwek2"/>
        <w:numPr>
          <w:ilvl w:val="1"/>
          <w:numId w:val="1"/>
        </w:numPr>
      </w:pPr>
      <w:bookmarkStart w:id="55" w:name="_Toc190020817"/>
      <w:r>
        <w:t>Rada społeczna MOF</w:t>
      </w:r>
      <w:bookmarkEnd w:id="55"/>
    </w:p>
    <w:p w14:paraId="0D56BC71" w14:textId="19B2D13E" w:rsidR="00A63809" w:rsidRDefault="00896D49" w:rsidP="00896D49">
      <w:pPr>
        <w:spacing w:before="120"/>
        <w:ind w:firstLine="708"/>
        <w:jc w:val="both"/>
        <w:rPr>
          <w:sz w:val="24"/>
        </w:rPr>
      </w:pPr>
      <w:r w:rsidRPr="00896D49">
        <w:rPr>
          <w:sz w:val="24"/>
        </w:rPr>
        <w:t>Rad</w:t>
      </w:r>
      <w:r>
        <w:rPr>
          <w:sz w:val="24"/>
        </w:rPr>
        <w:t>a</w:t>
      </w:r>
      <w:r w:rsidRPr="00896D49">
        <w:rPr>
          <w:sz w:val="24"/>
        </w:rPr>
        <w:t xml:space="preserve"> Miejskiego Obszaru Funkcjonalnego Radzynia Podlaskiego</w:t>
      </w:r>
      <w:r>
        <w:rPr>
          <w:sz w:val="24"/>
        </w:rPr>
        <w:t xml:space="preserve"> w dniu </w:t>
      </w:r>
      <w:r w:rsidRPr="00896D49">
        <w:rPr>
          <w:sz w:val="24"/>
        </w:rPr>
        <w:t>12 kwietnia 2023 r.</w:t>
      </w:r>
      <w:r>
        <w:rPr>
          <w:sz w:val="24"/>
        </w:rPr>
        <w:t xml:space="preserve"> podjęła uchwałę </w:t>
      </w:r>
      <w:r w:rsidRPr="00896D49">
        <w:rPr>
          <w:sz w:val="24"/>
        </w:rPr>
        <w:t>w sprawie przyjęcia zasad ustalenia składu oraz Regulaminu działania                                           Rady Społecznej Miejskiego Obszaru Funkcjonalnego</w:t>
      </w:r>
      <w:r>
        <w:rPr>
          <w:sz w:val="24"/>
        </w:rPr>
        <w:t xml:space="preserve"> </w:t>
      </w:r>
      <w:r w:rsidRPr="00896D49">
        <w:rPr>
          <w:sz w:val="24"/>
        </w:rPr>
        <w:t>Radzynia Podlaskiego</w:t>
      </w:r>
      <w:r>
        <w:rPr>
          <w:sz w:val="24"/>
        </w:rPr>
        <w:t xml:space="preserve">. Organ ten </w:t>
      </w:r>
      <w:r w:rsidR="00A63809" w:rsidRPr="00A63809">
        <w:rPr>
          <w:sz w:val="24"/>
        </w:rPr>
        <w:t>pełni</w:t>
      </w:r>
      <w:r>
        <w:rPr>
          <w:sz w:val="24"/>
        </w:rPr>
        <w:t xml:space="preserve"> </w:t>
      </w:r>
      <w:r w:rsidR="00A63809" w:rsidRPr="00A63809">
        <w:rPr>
          <w:sz w:val="24"/>
        </w:rPr>
        <w:t>rolę ciała doradczego ds. przygotowania i wdrażania Strategii ZIT MOF Radzynia Podlaskiego i będzie wspierać Lidera i Radę MOF w realizacji działań związanych z instrumentem ZIT.</w:t>
      </w:r>
    </w:p>
    <w:p w14:paraId="230BFBB7" w14:textId="038371EE" w:rsidR="00A63809" w:rsidRDefault="00A63809" w:rsidP="00A63809">
      <w:pPr>
        <w:spacing w:before="120"/>
        <w:ind w:firstLine="708"/>
        <w:jc w:val="both"/>
        <w:rPr>
          <w:sz w:val="24"/>
        </w:rPr>
      </w:pPr>
      <w:r w:rsidRPr="00A63809">
        <w:rPr>
          <w:sz w:val="24"/>
        </w:rPr>
        <w:t>Ciało Doradcze</w:t>
      </w:r>
      <w:r w:rsidR="00896D49">
        <w:rPr>
          <w:sz w:val="24"/>
        </w:rPr>
        <w:t xml:space="preserve"> </w:t>
      </w:r>
      <w:r w:rsidRPr="00A63809">
        <w:rPr>
          <w:sz w:val="24"/>
        </w:rPr>
        <w:t xml:space="preserve">stanowi forum współpracy i dialogu interesariuszy z członkami Porozumienia, a także sprawować będzie funkcję konsultacyjno–opiniodawczą w sprawach związanych z przygotowaniem i wdrażaniem Strategii ZIT. Ciało Doradcze działa w imieniu wszystkich właściwych dla obszaru realizacji ZIT partnerów społecznych i gospodarczych oraz podmiotów reprezentujących społeczeństwo obywatelskie, podmiotów działających na rzecz ochrony środowiska oraz podmiotów odpowiedzialnych za promowanie włączenia społecznego, praw podstawowych, praw osób ze specjalnymi potrzebami, równości płci i niedyskryminacji z terenu gmin wchodzących w skład </w:t>
      </w:r>
      <w:r w:rsidR="00B50A31">
        <w:rPr>
          <w:sz w:val="24"/>
        </w:rPr>
        <w:t>MOF</w:t>
      </w:r>
      <w:r w:rsidRPr="00A63809">
        <w:rPr>
          <w:sz w:val="24"/>
        </w:rPr>
        <w:t xml:space="preserve"> Radzynia Podlaskiego.</w:t>
      </w:r>
    </w:p>
    <w:p w14:paraId="5257B9AE" w14:textId="279B1AB8" w:rsidR="006D3877" w:rsidRDefault="006D3877" w:rsidP="006D3877">
      <w:pPr>
        <w:spacing w:before="120"/>
        <w:ind w:firstLine="708"/>
        <w:jc w:val="both"/>
      </w:pPr>
      <w:r>
        <w:rPr>
          <w:sz w:val="24"/>
        </w:rPr>
        <w:lastRenderedPageBreak/>
        <w:t xml:space="preserve">Po przeprowadzonym procesie naboru członków, w dniu 10 lipca 2023 r. podczas posiedzenia </w:t>
      </w:r>
      <w:r w:rsidRPr="00896D49">
        <w:rPr>
          <w:sz w:val="24"/>
        </w:rPr>
        <w:t>Rad</w:t>
      </w:r>
      <w:r>
        <w:rPr>
          <w:sz w:val="24"/>
        </w:rPr>
        <w:t>y</w:t>
      </w:r>
      <w:r w:rsidRPr="00896D49">
        <w:rPr>
          <w:sz w:val="24"/>
        </w:rPr>
        <w:t xml:space="preserve"> Miejskiego Obszaru Funkcjonalnego Radzynia Podlaskiego</w:t>
      </w:r>
      <w:r>
        <w:rPr>
          <w:sz w:val="24"/>
        </w:rPr>
        <w:t xml:space="preserve"> podjęto </w:t>
      </w:r>
      <w:r w:rsidR="0097104E">
        <w:rPr>
          <w:sz w:val="24"/>
        </w:rPr>
        <w:t xml:space="preserve">uchwałę </w:t>
      </w:r>
      <w:r w:rsidR="0097104E" w:rsidRPr="00896D49">
        <w:rPr>
          <w:sz w:val="24"/>
        </w:rPr>
        <w:t>w</w:t>
      </w:r>
      <w:r w:rsidRPr="00896D49">
        <w:rPr>
          <w:sz w:val="24"/>
        </w:rPr>
        <w:t xml:space="preserve"> sprawie powołania składu Rady Społecznej</w:t>
      </w:r>
      <w:r>
        <w:rPr>
          <w:sz w:val="24"/>
        </w:rPr>
        <w:t xml:space="preserve"> </w:t>
      </w:r>
      <w:r w:rsidRPr="00896D49">
        <w:rPr>
          <w:sz w:val="24"/>
        </w:rPr>
        <w:t>Miejskiego Obszaru Funkcjonalnego Radzynia Podlaskiego.</w:t>
      </w:r>
      <w:r>
        <w:rPr>
          <w:sz w:val="24"/>
        </w:rPr>
        <w:t xml:space="preserve"> Wszyscy Partnerzy MOF jednogłośnie zaakceptowali skład ciała doradczego.</w:t>
      </w:r>
      <w:r w:rsidR="00B50A31">
        <w:rPr>
          <w:sz w:val="24"/>
        </w:rPr>
        <w:t xml:space="preserve"> </w:t>
      </w:r>
      <w:r w:rsidRPr="006D3877">
        <w:rPr>
          <w:sz w:val="24"/>
        </w:rPr>
        <w:t xml:space="preserve">Rada </w:t>
      </w:r>
      <w:r>
        <w:rPr>
          <w:sz w:val="24"/>
        </w:rPr>
        <w:t xml:space="preserve">społeczna </w:t>
      </w:r>
      <w:r w:rsidRPr="006D3877">
        <w:rPr>
          <w:sz w:val="24"/>
        </w:rPr>
        <w:t>uprawniona jest do opiniowania Strategii Rozwoju Zintegrowanych Inwestycji Terytorialnych Miejskiego Obszaru Funkcjonalnego Radzynia Podlaskiego na etapie opracowania, a następnie jej wdrażania, monitorowania i ewaluacji</w:t>
      </w:r>
      <w:r>
        <w:rPr>
          <w:sz w:val="24"/>
        </w:rPr>
        <w:t>. Członkowie ciała doradczego będą mogli zgłaszać swoje uwagi do dokumentu w procesie konsultacji społecznych, a następnie zaopiniują ostateczną wersję Strategii ZIT MOF przed jej przyjęciem.</w:t>
      </w:r>
      <w:r w:rsidRPr="006D3877">
        <w:t xml:space="preserve"> </w:t>
      </w:r>
    </w:p>
    <w:p w14:paraId="0E97C169" w14:textId="34EF4BDA" w:rsidR="006D3877" w:rsidRDefault="006D3877" w:rsidP="006D3877">
      <w:pPr>
        <w:spacing w:before="120"/>
        <w:ind w:firstLine="708"/>
        <w:jc w:val="both"/>
        <w:rPr>
          <w:sz w:val="24"/>
        </w:rPr>
      </w:pPr>
      <w:r w:rsidRPr="006D3877">
        <w:rPr>
          <w:sz w:val="24"/>
        </w:rPr>
        <w:t xml:space="preserve">Rada </w:t>
      </w:r>
      <w:r>
        <w:rPr>
          <w:sz w:val="24"/>
        </w:rPr>
        <w:t xml:space="preserve">społeczna </w:t>
      </w:r>
      <w:r w:rsidRPr="006D3877">
        <w:rPr>
          <w:sz w:val="24"/>
        </w:rPr>
        <w:t xml:space="preserve">zajmuje stanowisko w </w:t>
      </w:r>
      <w:r>
        <w:rPr>
          <w:sz w:val="24"/>
        </w:rPr>
        <w:t>sprawach zakresu jej kompetencji</w:t>
      </w:r>
      <w:r w:rsidRPr="006D3877">
        <w:rPr>
          <w:sz w:val="24"/>
        </w:rPr>
        <w:t xml:space="preserve"> w formie opinii, która jest formułowana w drodze uzgodnienia stanowisk lub Uchwał</w:t>
      </w:r>
      <w:r>
        <w:rPr>
          <w:sz w:val="24"/>
        </w:rPr>
        <w:t>.</w:t>
      </w:r>
      <w:r w:rsidRPr="006D3877">
        <w:rPr>
          <w:sz w:val="24"/>
        </w:rPr>
        <w:t xml:space="preserve"> </w:t>
      </w:r>
      <w:r>
        <w:rPr>
          <w:sz w:val="24"/>
        </w:rPr>
        <w:t>Organ ten</w:t>
      </w:r>
      <w:r w:rsidRPr="006D3877">
        <w:rPr>
          <w:sz w:val="24"/>
        </w:rPr>
        <w:t xml:space="preserve"> podejmuje uchwały w drodze porozumienia poprzez uzgodnienie wspólnego stanowiska lub w przypadku rozbieżności stanowisk zwykłą większością głosów, w głosowaniu jawnym, w obecności co najmniej 1/2 składu Rady.</w:t>
      </w:r>
    </w:p>
    <w:p w14:paraId="173D39C2" w14:textId="1C062A97" w:rsidR="00526D9F" w:rsidRDefault="00526D9F" w:rsidP="00526D9F">
      <w:pPr>
        <w:pStyle w:val="Nagwek2"/>
        <w:numPr>
          <w:ilvl w:val="1"/>
          <w:numId w:val="1"/>
        </w:numPr>
      </w:pPr>
      <w:bookmarkStart w:id="56" w:name="_Toc190020818"/>
      <w:r>
        <w:t>Aktualizacja dokumentu Strategii ZIT</w:t>
      </w:r>
      <w:bookmarkEnd w:id="56"/>
    </w:p>
    <w:p w14:paraId="64FE49F1" w14:textId="79CF11A1" w:rsidR="00DC451A" w:rsidRDefault="00526D9F" w:rsidP="00DC451A">
      <w:pPr>
        <w:spacing w:before="120"/>
        <w:ind w:firstLine="709"/>
        <w:jc w:val="both"/>
        <w:rPr>
          <w:sz w:val="24"/>
          <w:szCs w:val="24"/>
        </w:rPr>
      </w:pPr>
      <w:r w:rsidRPr="005003EE">
        <w:rPr>
          <w:sz w:val="24"/>
          <w:szCs w:val="24"/>
        </w:rPr>
        <w:t xml:space="preserve">Aktualizacja Strategii </w:t>
      </w:r>
      <w:r w:rsidR="00B50A31">
        <w:rPr>
          <w:sz w:val="24"/>
          <w:szCs w:val="24"/>
        </w:rPr>
        <w:t>ZIT MOF</w:t>
      </w:r>
      <w:r w:rsidRPr="005003EE">
        <w:rPr>
          <w:sz w:val="24"/>
          <w:szCs w:val="24"/>
        </w:rPr>
        <w:t xml:space="preserve"> Radzynia Podlaskiego na lata 2021-2027</w:t>
      </w:r>
      <w:r>
        <w:rPr>
          <w:sz w:val="24"/>
          <w:szCs w:val="24"/>
        </w:rPr>
        <w:t xml:space="preserve"> została wszczęta na podstawie </w:t>
      </w:r>
      <w:r w:rsidR="00DC451A">
        <w:rPr>
          <w:sz w:val="24"/>
          <w:szCs w:val="24"/>
        </w:rPr>
        <w:t xml:space="preserve">Uchwał </w:t>
      </w:r>
      <w:r w:rsidR="00DC451A" w:rsidRPr="00DC451A">
        <w:rPr>
          <w:sz w:val="24"/>
          <w:szCs w:val="24"/>
        </w:rPr>
        <w:t xml:space="preserve">Rad poszczególnych JST MOF: Miasto Radzyń Podlaski - Uchwała nr XIII/62/2024 z dnia 30 grudnia 2024 r., Gmina Borki - Uchwała Nr IX/49/2024 z dnia 30 grudnia 2024 r., Gmina Radzyń Podlaski - Uchwała nr X/73/2024 z dnia 30 grudnia 2024 r., Powiat Radzyński – </w:t>
      </w:r>
      <w:r w:rsidR="0097104E" w:rsidRPr="00DC451A">
        <w:rPr>
          <w:sz w:val="24"/>
          <w:szCs w:val="24"/>
        </w:rPr>
        <w:t>Uchwała NR</w:t>
      </w:r>
      <w:r w:rsidR="00DC451A" w:rsidRPr="00DC451A">
        <w:rPr>
          <w:sz w:val="24"/>
          <w:szCs w:val="24"/>
        </w:rPr>
        <w:t xml:space="preserve"> XII/78/2024 z dnia 30 grudnia 2024 r.</w:t>
      </w:r>
      <w:r w:rsidR="00DC451A">
        <w:rPr>
          <w:sz w:val="24"/>
          <w:szCs w:val="24"/>
        </w:rPr>
        <w:t xml:space="preserve"> Kolejnym krokiem było podjęcie U</w:t>
      </w:r>
      <w:r w:rsidRPr="008A16B7">
        <w:rPr>
          <w:sz w:val="24"/>
          <w:szCs w:val="24"/>
        </w:rPr>
        <w:t>chwał</w:t>
      </w:r>
      <w:r w:rsidR="00DC451A">
        <w:rPr>
          <w:sz w:val="24"/>
          <w:szCs w:val="24"/>
        </w:rPr>
        <w:t>y</w:t>
      </w:r>
      <w:r w:rsidRPr="008A16B7">
        <w:rPr>
          <w:sz w:val="24"/>
          <w:szCs w:val="24"/>
        </w:rPr>
        <w:t xml:space="preserve"> Nr </w:t>
      </w:r>
      <w:r w:rsidR="00DC451A">
        <w:rPr>
          <w:sz w:val="24"/>
          <w:szCs w:val="24"/>
        </w:rPr>
        <w:t>5</w:t>
      </w:r>
      <w:r w:rsidRPr="008A16B7">
        <w:rPr>
          <w:sz w:val="24"/>
          <w:szCs w:val="24"/>
        </w:rPr>
        <w:t>/2025</w:t>
      </w:r>
      <w:r>
        <w:rPr>
          <w:sz w:val="24"/>
          <w:szCs w:val="24"/>
        </w:rPr>
        <w:t xml:space="preserve"> </w:t>
      </w:r>
      <w:r w:rsidRPr="008A16B7">
        <w:rPr>
          <w:sz w:val="24"/>
          <w:szCs w:val="24"/>
        </w:rPr>
        <w:t xml:space="preserve">Rady </w:t>
      </w:r>
      <w:r w:rsidR="00B50A31">
        <w:rPr>
          <w:sz w:val="24"/>
          <w:szCs w:val="24"/>
        </w:rPr>
        <w:t>MOF</w:t>
      </w:r>
      <w:r w:rsidRPr="008A16B7">
        <w:rPr>
          <w:sz w:val="24"/>
          <w:szCs w:val="24"/>
        </w:rPr>
        <w:t xml:space="preserve"> Radzynia Podlaskiego</w:t>
      </w:r>
      <w:r>
        <w:rPr>
          <w:sz w:val="24"/>
          <w:szCs w:val="24"/>
        </w:rPr>
        <w:t xml:space="preserve"> </w:t>
      </w:r>
      <w:r w:rsidRPr="008A16B7">
        <w:rPr>
          <w:sz w:val="24"/>
          <w:szCs w:val="24"/>
        </w:rPr>
        <w:t xml:space="preserve">z dnia </w:t>
      </w:r>
      <w:r w:rsidR="00DC451A">
        <w:rPr>
          <w:sz w:val="24"/>
          <w:szCs w:val="24"/>
        </w:rPr>
        <w:t>28</w:t>
      </w:r>
      <w:r w:rsidRPr="008A16B7">
        <w:rPr>
          <w:sz w:val="24"/>
          <w:szCs w:val="24"/>
        </w:rPr>
        <w:t xml:space="preserve"> stycznia 2025 r.</w:t>
      </w:r>
      <w:r>
        <w:rPr>
          <w:sz w:val="24"/>
          <w:szCs w:val="24"/>
        </w:rPr>
        <w:t xml:space="preserve"> w</w:t>
      </w:r>
      <w:r w:rsidRPr="008A16B7">
        <w:rPr>
          <w:sz w:val="24"/>
          <w:szCs w:val="24"/>
        </w:rPr>
        <w:t xml:space="preserve"> sprawie przystąpienia do aktualizacji Strategii Zintegrowanych Inwestycji Terytorialnych Miejskiego Obszaru Funkcjonalnego</w:t>
      </w:r>
      <w:r>
        <w:rPr>
          <w:sz w:val="24"/>
          <w:szCs w:val="24"/>
        </w:rPr>
        <w:t xml:space="preserve"> </w:t>
      </w:r>
      <w:r w:rsidRPr="008A16B7">
        <w:rPr>
          <w:sz w:val="24"/>
          <w:szCs w:val="24"/>
        </w:rPr>
        <w:t>Radzynia Podlaskiego na lata 2021-2027</w:t>
      </w:r>
      <w:r>
        <w:rPr>
          <w:sz w:val="24"/>
          <w:szCs w:val="24"/>
        </w:rPr>
        <w:t xml:space="preserve">. Pozytywną opinię w zakresie konieczności rozpoczęcia procesu aktualizacyjnego wyraziła również </w:t>
      </w:r>
      <w:r w:rsidRPr="008A16B7">
        <w:rPr>
          <w:sz w:val="24"/>
          <w:szCs w:val="24"/>
        </w:rPr>
        <w:t>Rad</w:t>
      </w:r>
      <w:r>
        <w:rPr>
          <w:sz w:val="24"/>
          <w:szCs w:val="24"/>
        </w:rPr>
        <w:t>a</w:t>
      </w:r>
      <w:r w:rsidRPr="008A16B7">
        <w:rPr>
          <w:sz w:val="24"/>
          <w:szCs w:val="24"/>
        </w:rPr>
        <w:t xml:space="preserve"> Społeczn</w:t>
      </w:r>
      <w:r>
        <w:rPr>
          <w:sz w:val="24"/>
          <w:szCs w:val="24"/>
        </w:rPr>
        <w:t>a</w:t>
      </w:r>
      <w:r w:rsidRPr="008A16B7">
        <w:rPr>
          <w:sz w:val="24"/>
          <w:szCs w:val="24"/>
        </w:rPr>
        <w:t xml:space="preserve"> MOF </w:t>
      </w:r>
      <w:r>
        <w:rPr>
          <w:sz w:val="24"/>
          <w:szCs w:val="24"/>
        </w:rPr>
        <w:t xml:space="preserve">poprzez podjęcie </w:t>
      </w:r>
      <w:r w:rsidRPr="008A16B7">
        <w:rPr>
          <w:sz w:val="24"/>
          <w:szCs w:val="24"/>
        </w:rPr>
        <w:t>Uchwał</w:t>
      </w:r>
      <w:r>
        <w:rPr>
          <w:sz w:val="24"/>
          <w:szCs w:val="24"/>
        </w:rPr>
        <w:t>y</w:t>
      </w:r>
      <w:r w:rsidRPr="008A16B7">
        <w:rPr>
          <w:sz w:val="24"/>
          <w:szCs w:val="24"/>
        </w:rPr>
        <w:t xml:space="preserve"> Nr </w:t>
      </w:r>
      <w:r w:rsidR="00DC451A">
        <w:rPr>
          <w:sz w:val="24"/>
          <w:szCs w:val="24"/>
        </w:rPr>
        <w:t>6</w:t>
      </w:r>
      <w:r w:rsidRPr="008A16B7">
        <w:rPr>
          <w:sz w:val="24"/>
          <w:szCs w:val="24"/>
        </w:rPr>
        <w:t>/2025</w:t>
      </w:r>
      <w:r>
        <w:rPr>
          <w:sz w:val="24"/>
          <w:szCs w:val="24"/>
        </w:rPr>
        <w:t xml:space="preserve"> </w:t>
      </w:r>
      <w:r w:rsidRPr="008A16B7">
        <w:rPr>
          <w:sz w:val="24"/>
          <w:szCs w:val="24"/>
        </w:rPr>
        <w:t xml:space="preserve">z dnia </w:t>
      </w:r>
      <w:r w:rsidR="00DC451A">
        <w:rPr>
          <w:sz w:val="24"/>
          <w:szCs w:val="24"/>
        </w:rPr>
        <w:t>27</w:t>
      </w:r>
      <w:r w:rsidRPr="008A16B7">
        <w:rPr>
          <w:sz w:val="24"/>
          <w:szCs w:val="24"/>
        </w:rPr>
        <w:t xml:space="preserve"> stycznia 2025 r.</w:t>
      </w:r>
      <w:r w:rsidR="00B50A31">
        <w:rPr>
          <w:sz w:val="24"/>
          <w:szCs w:val="24"/>
        </w:rPr>
        <w:t xml:space="preserve"> </w:t>
      </w:r>
    </w:p>
    <w:p w14:paraId="2EA23BAA" w14:textId="3AD4E8BA" w:rsidR="00037DE7" w:rsidRPr="003D0B1F" w:rsidRDefault="00526D9F" w:rsidP="00597FB1">
      <w:pPr>
        <w:spacing w:before="120"/>
        <w:ind w:firstLine="709"/>
        <w:jc w:val="both"/>
        <w:rPr>
          <w:sz w:val="24"/>
          <w:szCs w:val="24"/>
        </w:rPr>
      </w:pPr>
      <w:r>
        <w:rPr>
          <w:sz w:val="24"/>
          <w:szCs w:val="24"/>
        </w:rPr>
        <w:t xml:space="preserve">Podstawą do wszczęcia procesu aktualizacyjnego była </w:t>
      </w:r>
      <w:r w:rsidR="00B50A31">
        <w:rPr>
          <w:sz w:val="24"/>
          <w:szCs w:val="24"/>
        </w:rPr>
        <w:t>głównie</w:t>
      </w:r>
      <w:r>
        <w:rPr>
          <w:sz w:val="24"/>
          <w:szCs w:val="24"/>
        </w:rPr>
        <w:t xml:space="preserve"> konieczność dokonania zmian w fiszkach projektowych planowanych do realizacji w ramach instrumentu </w:t>
      </w:r>
      <w:r w:rsidR="00B50A31">
        <w:rPr>
          <w:sz w:val="24"/>
          <w:szCs w:val="24"/>
        </w:rPr>
        <w:t>ZIT</w:t>
      </w:r>
      <w:r>
        <w:rPr>
          <w:sz w:val="24"/>
          <w:szCs w:val="24"/>
        </w:rPr>
        <w:t>. Miasto Radzyń Podlaski zrezygnowało z realizacji projektów: „</w:t>
      </w:r>
      <w:r w:rsidRPr="00645AED">
        <w:rPr>
          <w:sz w:val="24"/>
          <w:szCs w:val="24"/>
        </w:rPr>
        <w:t>Mała retencja wodna na terenie Miejskiego Obszaru Funkcjonalnego Radzynia Podlaskiego</w:t>
      </w:r>
      <w:r>
        <w:rPr>
          <w:sz w:val="24"/>
          <w:szCs w:val="24"/>
        </w:rPr>
        <w:t>” oraz „</w:t>
      </w:r>
      <w:r w:rsidRPr="00645AED">
        <w:rPr>
          <w:sz w:val="24"/>
          <w:szCs w:val="24"/>
        </w:rPr>
        <w:t>Modernizacja budynków po byłej szkole Zespołu Szkół Ponadgimnazjalnych w Radzyniu Podlaskim wraz z zagospodarowaniem najbliższego terenu i przystosowaniem na cele kulturalne i turystyczne</w:t>
      </w:r>
      <w:r>
        <w:rPr>
          <w:sz w:val="24"/>
          <w:szCs w:val="24"/>
        </w:rPr>
        <w:t>” na rzecz projektów: „</w:t>
      </w:r>
      <w:r w:rsidRPr="003A75D6">
        <w:rPr>
          <w:sz w:val="24"/>
          <w:szCs w:val="24"/>
        </w:rPr>
        <w:t>Termomodernizacja obiektów użyteczności publicznej Miasta Radzyń Podlaski</w:t>
      </w:r>
      <w:r>
        <w:rPr>
          <w:sz w:val="24"/>
          <w:szCs w:val="24"/>
        </w:rPr>
        <w:t>” oraz „</w:t>
      </w:r>
      <w:r w:rsidRPr="003A75D6">
        <w:rPr>
          <w:sz w:val="24"/>
          <w:szCs w:val="24"/>
        </w:rPr>
        <w:t>Poprawa atrakcyjności turystycznej Parku w Radzyniu Podlaskim – Etap I</w:t>
      </w:r>
      <w:r>
        <w:rPr>
          <w:sz w:val="24"/>
          <w:szCs w:val="24"/>
        </w:rPr>
        <w:t xml:space="preserve">”. Ponadto w jednym z przedsięwzięć Miasta Radzyń Podlaski w ramach działania 4.8, </w:t>
      </w:r>
      <w:proofErr w:type="spellStart"/>
      <w:r>
        <w:rPr>
          <w:sz w:val="24"/>
          <w:szCs w:val="24"/>
        </w:rPr>
        <w:t>t.j</w:t>
      </w:r>
      <w:proofErr w:type="spellEnd"/>
      <w:r>
        <w:rPr>
          <w:sz w:val="24"/>
          <w:szCs w:val="24"/>
        </w:rPr>
        <w:t>. „</w:t>
      </w:r>
      <w:r w:rsidRPr="00C224F9">
        <w:rPr>
          <w:sz w:val="24"/>
          <w:szCs w:val="24"/>
        </w:rPr>
        <w:t>Budowa instalacji OZE dla zapewnienia bezpieczeństwa energetycznego budynków użyteczności publicznej na terenie Miasta Radzyń Podlaski</w:t>
      </w:r>
      <w:r>
        <w:rPr>
          <w:sz w:val="24"/>
          <w:szCs w:val="24"/>
        </w:rPr>
        <w:t>” dokonano zmian w zakresie rzeczowym projektu.</w:t>
      </w:r>
      <w:r w:rsidR="00DC451A">
        <w:rPr>
          <w:sz w:val="24"/>
          <w:szCs w:val="24"/>
        </w:rPr>
        <w:t xml:space="preserve"> </w:t>
      </w:r>
      <w:r>
        <w:rPr>
          <w:sz w:val="24"/>
          <w:szCs w:val="24"/>
        </w:rPr>
        <w:t>W przypadku Gminy Radzyń Podlaski</w:t>
      </w:r>
      <w:r w:rsidR="00540669">
        <w:rPr>
          <w:sz w:val="24"/>
          <w:szCs w:val="24"/>
        </w:rPr>
        <w:t>, podjęto decyzję o zmianie projektu „</w:t>
      </w:r>
      <w:r w:rsidR="00540669" w:rsidRPr="00540669">
        <w:rPr>
          <w:sz w:val="24"/>
          <w:szCs w:val="24"/>
        </w:rPr>
        <w:t>Modernizacja i remont budynku Szkoły Podstawowej w Paszkach Dużych  wraz z przystosowaniem do celów kulturalnych i  zagospodarowaniem terenu</w:t>
      </w:r>
      <w:r w:rsidR="00540669">
        <w:rPr>
          <w:sz w:val="24"/>
          <w:szCs w:val="24"/>
        </w:rPr>
        <w:t>” na projekt</w:t>
      </w:r>
      <w:r w:rsidR="00F84777">
        <w:rPr>
          <w:sz w:val="24"/>
          <w:szCs w:val="24"/>
        </w:rPr>
        <w:t xml:space="preserve"> „</w:t>
      </w:r>
      <w:r w:rsidR="00F84777" w:rsidRPr="00F84777">
        <w:rPr>
          <w:sz w:val="24"/>
          <w:szCs w:val="24"/>
        </w:rPr>
        <w:t>Poprawa atrakcyjności turystycznej ogrodów przypałacowych w Zespole Pałacowo-Parkowym w Branicy Radzyńskiej</w:t>
      </w:r>
      <w:r w:rsidR="00F84777">
        <w:rPr>
          <w:sz w:val="24"/>
          <w:szCs w:val="24"/>
        </w:rPr>
        <w:t>” oraz dokonano zmian w zakresie rzeczowym</w:t>
      </w:r>
      <w:r w:rsidR="003D0B1F">
        <w:rPr>
          <w:sz w:val="24"/>
          <w:szCs w:val="24"/>
        </w:rPr>
        <w:t xml:space="preserve"> projektów</w:t>
      </w:r>
      <w:r w:rsidR="00F84777">
        <w:rPr>
          <w:sz w:val="24"/>
          <w:szCs w:val="24"/>
        </w:rPr>
        <w:t>: „</w:t>
      </w:r>
      <w:r w:rsidR="00F84777" w:rsidRPr="00F84777">
        <w:rPr>
          <w:sz w:val="24"/>
          <w:szCs w:val="24"/>
        </w:rPr>
        <w:t xml:space="preserve">Termomodernizacja obiektów </w:t>
      </w:r>
      <w:r w:rsidR="00F84777" w:rsidRPr="003D0B1F">
        <w:rPr>
          <w:sz w:val="24"/>
          <w:szCs w:val="24"/>
        </w:rPr>
        <w:t>użyteczności publicznej Gminy Radzyń Podlaski”</w:t>
      </w:r>
      <w:r w:rsidR="003D0B1F">
        <w:rPr>
          <w:sz w:val="24"/>
          <w:szCs w:val="24"/>
        </w:rPr>
        <w:t xml:space="preserve"> oraz „</w:t>
      </w:r>
      <w:r w:rsidR="003D0B1F" w:rsidRPr="003D0B1F">
        <w:rPr>
          <w:sz w:val="24"/>
          <w:szCs w:val="24"/>
        </w:rPr>
        <w:t>Odnawialne Źródła Energii na terenie Gminy Radzyń Podlaski</w:t>
      </w:r>
      <w:r w:rsidR="003D0B1F">
        <w:rPr>
          <w:sz w:val="24"/>
          <w:szCs w:val="24"/>
        </w:rPr>
        <w:t>”.</w:t>
      </w:r>
      <w:r w:rsidR="003D0B1F" w:rsidRPr="003D0B1F">
        <w:rPr>
          <w:sz w:val="24"/>
          <w:szCs w:val="24"/>
        </w:rPr>
        <w:t xml:space="preserve"> </w:t>
      </w:r>
      <w:r w:rsidR="00DC451A">
        <w:rPr>
          <w:sz w:val="24"/>
          <w:szCs w:val="24"/>
        </w:rPr>
        <w:t xml:space="preserve"> </w:t>
      </w:r>
      <w:r w:rsidR="00F84777" w:rsidRPr="003D0B1F">
        <w:rPr>
          <w:sz w:val="24"/>
          <w:szCs w:val="24"/>
        </w:rPr>
        <w:t>Jeżeli chodzi o Gminę Borki</w:t>
      </w:r>
      <w:r w:rsidR="00597FB1" w:rsidRPr="003D0B1F">
        <w:rPr>
          <w:sz w:val="24"/>
          <w:szCs w:val="24"/>
        </w:rPr>
        <w:t xml:space="preserve">, </w:t>
      </w:r>
      <w:r w:rsidR="00597FB1" w:rsidRPr="003D0B1F">
        <w:rPr>
          <w:sz w:val="24"/>
          <w:szCs w:val="24"/>
        </w:rPr>
        <w:lastRenderedPageBreak/>
        <w:t xml:space="preserve">to w jej przypadku zrezygnowano z realizacji projektu „Odtworzenie dwóch naturalistycznych zbiorników retencyjnych na obszarze parku w </w:t>
      </w:r>
      <w:r w:rsidR="003D0B1F">
        <w:rPr>
          <w:sz w:val="24"/>
          <w:szCs w:val="24"/>
        </w:rPr>
        <w:t>miejscowości</w:t>
      </w:r>
      <w:r w:rsidR="00597FB1" w:rsidRPr="003D0B1F">
        <w:rPr>
          <w:sz w:val="24"/>
          <w:szCs w:val="24"/>
        </w:rPr>
        <w:t xml:space="preserve"> Wola Osowińska, Gmina Borki” na rzecz projektu „</w:t>
      </w:r>
      <w:r w:rsidR="00597FB1" w:rsidRPr="0010506A">
        <w:rPr>
          <w:rFonts w:cstheme="minorHAnsi"/>
          <w:sz w:val="24"/>
          <w:szCs w:val="24"/>
        </w:rPr>
        <w:t>Termomodernizacja obiektów użyteczności publicznej w miejscowości Borki”</w:t>
      </w:r>
      <w:r w:rsidR="00037DE7" w:rsidRPr="0010506A">
        <w:rPr>
          <w:rFonts w:cstheme="minorHAnsi"/>
          <w:sz w:val="24"/>
          <w:szCs w:val="24"/>
        </w:rPr>
        <w:t>.</w:t>
      </w:r>
      <w:r w:rsidR="00DC451A">
        <w:rPr>
          <w:rFonts w:cstheme="minorHAnsi"/>
          <w:sz w:val="24"/>
          <w:szCs w:val="24"/>
        </w:rPr>
        <w:t xml:space="preserve"> </w:t>
      </w:r>
      <w:r w:rsidR="00037DE7" w:rsidRPr="0010506A">
        <w:rPr>
          <w:rFonts w:cstheme="minorHAnsi"/>
          <w:sz w:val="24"/>
          <w:szCs w:val="24"/>
        </w:rPr>
        <w:t>Natomiast Powiat Radzyński, dokonał zmian w zakresie rzeczowym fiszki projektowej: „</w:t>
      </w:r>
      <w:r w:rsidR="00037DE7" w:rsidRPr="0010506A">
        <w:rPr>
          <w:noProof/>
          <w:sz w:val="24"/>
          <w:szCs w:val="24"/>
        </w:rPr>
        <w:t>Program współpracy oraz wsparcia uczniów, rodziców i nauczycieli szkół ogólnokształcącyh i zawodowych Powiatu Radzyńskiego”.</w:t>
      </w:r>
    </w:p>
    <w:p w14:paraId="527C153A" w14:textId="12D5AD70" w:rsidR="00526D9F" w:rsidRDefault="00597FB1" w:rsidP="00526D9F">
      <w:pPr>
        <w:spacing w:before="120"/>
        <w:ind w:firstLine="709"/>
        <w:jc w:val="both"/>
        <w:rPr>
          <w:sz w:val="24"/>
          <w:szCs w:val="24"/>
        </w:rPr>
      </w:pPr>
      <w:r>
        <w:rPr>
          <w:sz w:val="24"/>
          <w:szCs w:val="24"/>
        </w:rPr>
        <w:t>Należy jednak zaznaczyć, że zakres zmian w fiszkach projektowych nie narusza zintegrowanego charakteru i komplementarności projektów przewidzianych do realizacji w ramach instrumentu ZIT.</w:t>
      </w:r>
      <w:r w:rsidR="003D0B1F">
        <w:rPr>
          <w:sz w:val="24"/>
          <w:szCs w:val="24"/>
        </w:rPr>
        <w:t xml:space="preserve"> Projekty nadal składają się na określone wiązki tematyczne łączące różne działa</w:t>
      </w:r>
      <w:r w:rsidR="007D1182">
        <w:rPr>
          <w:sz w:val="24"/>
          <w:szCs w:val="24"/>
        </w:rPr>
        <w:t>nia pozwalające na przeciwdziałanie zidentyfikowanym problemom i wykorzystanie potencjałów. R</w:t>
      </w:r>
      <w:r w:rsidR="003D0B1F">
        <w:rPr>
          <w:sz w:val="24"/>
          <w:szCs w:val="24"/>
        </w:rPr>
        <w:t>ealiz</w:t>
      </w:r>
      <w:r w:rsidR="007D1182">
        <w:rPr>
          <w:sz w:val="24"/>
          <w:szCs w:val="24"/>
        </w:rPr>
        <w:t>ując tym samym wskazany zakres</w:t>
      </w:r>
      <w:r w:rsidR="003D0B1F">
        <w:rPr>
          <w:sz w:val="24"/>
          <w:szCs w:val="24"/>
        </w:rPr>
        <w:t xml:space="preserve"> wspóln</w:t>
      </w:r>
      <w:r w:rsidR="007D1182">
        <w:rPr>
          <w:sz w:val="24"/>
          <w:szCs w:val="24"/>
        </w:rPr>
        <w:t xml:space="preserve">ych </w:t>
      </w:r>
      <w:r w:rsidR="003D0B1F">
        <w:rPr>
          <w:sz w:val="24"/>
          <w:szCs w:val="24"/>
        </w:rPr>
        <w:t>cel</w:t>
      </w:r>
      <w:r w:rsidR="007D1182">
        <w:rPr>
          <w:sz w:val="24"/>
          <w:szCs w:val="24"/>
        </w:rPr>
        <w:t xml:space="preserve">ów </w:t>
      </w:r>
      <w:r w:rsidR="003D0B1F">
        <w:rPr>
          <w:sz w:val="24"/>
          <w:szCs w:val="24"/>
        </w:rPr>
        <w:t>określon</w:t>
      </w:r>
      <w:r w:rsidR="007D1182">
        <w:rPr>
          <w:sz w:val="24"/>
          <w:szCs w:val="24"/>
        </w:rPr>
        <w:t>ych</w:t>
      </w:r>
      <w:r w:rsidR="003D0B1F">
        <w:rPr>
          <w:sz w:val="24"/>
          <w:szCs w:val="24"/>
        </w:rPr>
        <w:t xml:space="preserve"> w niniejszym dokumencie.</w:t>
      </w:r>
      <w:r w:rsidR="00B50A31">
        <w:rPr>
          <w:sz w:val="24"/>
          <w:szCs w:val="24"/>
        </w:rPr>
        <w:t xml:space="preserve"> </w:t>
      </w:r>
      <w:r w:rsidR="00526D9F">
        <w:rPr>
          <w:sz w:val="24"/>
          <w:szCs w:val="24"/>
        </w:rPr>
        <w:t>Proces aktualizacji obejmował również</w:t>
      </w:r>
      <w:r w:rsidR="007D1182">
        <w:rPr>
          <w:sz w:val="24"/>
          <w:szCs w:val="24"/>
        </w:rPr>
        <w:t xml:space="preserve"> dostosowanie zapisów poszczególnych fragmentów dokumentu do nowego kształtu fiszek projektowych. Zmiany te odnoszą się w szczególności do kwestii związanych z analizą problemów, potrzeb i potencjałów rozwojowych, zintegrowanych celów operacyjnych</w:t>
      </w:r>
      <w:r w:rsidR="0082105C">
        <w:rPr>
          <w:sz w:val="24"/>
          <w:szCs w:val="24"/>
        </w:rPr>
        <w:t xml:space="preserve"> oraz</w:t>
      </w:r>
      <w:r w:rsidR="007D1182">
        <w:rPr>
          <w:sz w:val="24"/>
          <w:szCs w:val="24"/>
        </w:rPr>
        <w:t xml:space="preserve"> wskaźników</w:t>
      </w:r>
      <w:r w:rsidR="0082105C">
        <w:rPr>
          <w:sz w:val="24"/>
          <w:szCs w:val="24"/>
        </w:rPr>
        <w:t>.</w:t>
      </w:r>
    </w:p>
    <w:p w14:paraId="1DB1415D" w14:textId="535409C8" w:rsidR="007D1182" w:rsidRDefault="007D1182" w:rsidP="007D1182">
      <w:pPr>
        <w:spacing w:before="120"/>
        <w:ind w:firstLine="709"/>
        <w:jc w:val="both"/>
        <w:rPr>
          <w:sz w:val="24"/>
          <w:szCs w:val="24"/>
        </w:rPr>
      </w:pPr>
      <w:r>
        <w:rPr>
          <w:sz w:val="24"/>
          <w:szCs w:val="24"/>
        </w:rPr>
        <w:t>Warto też podkreślić, że aktualizacja dokumentu została przeprowadzona zgodnie z zapisami</w:t>
      </w:r>
      <w:r w:rsidRPr="007D1182">
        <w:rPr>
          <w:sz w:val="24"/>
          <w:szCs w:val="24"/>
        </w:rPr>
        <w:t xml:space="preserve"> ustawy z dnia 8 marca 1990 roku o</w:t>
      </w:r>
      <w:r>
        <w:rPr>
          <w:sz w:val="24"/>
          <w:szCs w:val="24"/>
        </w:rPr>
        <w:t xml:space="preserve"> </w:t>
      </w:r>
      <w:r w:rsidRPr="007D1182">
        <w:rPr>
          <w:sz w:val="24"/>
          <w:szCs w:val="24"/>
        </w:rPr>
        <w:t>samorządzie gminnym oraz ustawy o zasadach</w:t>
      </w:r>
      <w:r>
        <w:rPr>
          <w:sz w:val="24"/>
          <w:szCs w:val="24"/>
        </w:rPr>
        <w:t xml:space="preserve"> </w:t>
      </w:r>
      <w:r w:rsidRPr="007D1182">
        <w:rPr>
          <w:sz w:val="24"/>
          <w:szCs w:val="24"/>
        </w:rPr>
        <w:t>realizacji zadań finansowanych ze środków europejskich w perspektywie</w:t>
      </w:r>
      <w:r>
        <w:rPr>
          <w:sz w:val="24"/>
          <w:szCs w:val="24"/>
        </w:rPr>
        <w:t xml:space="preserve"> </w:t>
      </w:r>
      <w:r w:rsidRPr="007D1182">
        <w:rPr>
          <w:sz w:val="24"/>
          <w:szCs w:val="24"/>
        </w:rPr>
        <w:t xml:space="preserve">finansowej 2021-2027, </w:t>
      </w:r>
      <w:r>
        <w:rPr>
          <w:sz w:val="24"/>
          <w:szCs w:val="24"/>
        </w:rPr>
        <w:t xml:space="preserve">a także </w:t>
      </w:r>
      <w:r w:rsidRPr="007D1182">
        <w:rPr>
          <w:sz w:val="24"/>
          <w:szCs w:val="24"/>
        </w:rPr>
        <w:t xml:space="preserve">Porozumieniem Gmin </w:t>
      </w:r>
      <w:r w:rsidR="006C2404">
        <w:rPr>
          <w:sz w:val="24"/>
          <w:szCs w:val="24"/>
        </w:rPr>
        <w:t>MOF</w:t>
      </w:r>
      <w:r w:rsidRPr="007D1182">
        <w:rPr>
          <w:sz w:val="24"/>
          <w:szCs w:val="24"/>
        </w:rPr>
        <w:t xml:space="preserve"> Radzynia</w:t>
      </w:r>
      <w:r>
        <w:rPr>
          <w:sz w:val="24"/>
          <w:szCs w:val="24"/>
        </w:rPr>
        <w:t xml:space="preserve"> </w:t>
      </w:r>
      <w:r w:rsidRPr="007D1182">
        <w:rPr>
          <w:sz w:val="24"/>
          <w:szCs w:val="24"/>
        </w:rPr>
        <w:t>Podlaskiego o współpracy w zakresie realizacji instrumentu Zintegrowanych</w:t>
      </w:r>
      <w:r>
        <w:rPr>
          <w:sz w:val="24"/>
          <w:szCs w:val="24"/>
        </w:rPr>
        <w:t xml:space="preserve"> </w:t>
      </w:r>
      <w:r w:rsidRPr="007D1182">
        <w:rPr>
          <w:sz w:val="24"/>
          <w:szCs w:val="24"/>
        </w:rPr>
        <w:t>Inwestycji Terytorialnych w perspektywie finansowej UE 2021-2027 z dnia 21</w:t>
      </w:r>
      <w:r>
        <w:rPr>
          <w:sz w:val="24"/>
          <w:szCs w:val="24"/>
        </w:rPr>
        <w:t xml:space="preserve"> </w:t>
      </w:r>
      <w:r w:rsidRPr="007D1182">
        <w:rPr>
          <w:sz w:val="24"/>
          <w:szCs w:val="24"/>
        </w:rPr>
        <w:t xml:space="preserve">marca 2023 r. </w:t>
      </w:r>
      <w:r w:rsidR="00913B45">
        <w:rPr>
          <w:sz w:val="24"/>
          <w:szCs w:val="24"/>
        </w:rPr>
        <w:t>Aktualizacja obejmowała pełny proces jaki stosowano w opracowaniu pierwotnej wersji dokumentu. W ramach zaangażowania partnerów społeczno-gospodarczych przeprowadzono konsultacje społeczne. Lokalni interesariusze działający w Radzie Społecznej MOF Radzynia Podlaskiego wyrazili swoją opinię zarówno na temat wszczęcia procesu jak i jego zakończenia, przed przyjęciem zaktualizowanego dokumentu przez JST MOF. W procesie aktualizacji wystąpiono również do RDOŚ oraz PWIS</w:t>
      </w:r>
      <w:r w:rsidR="00B15755">
        <w:rPr>
          <w:sz w:val="24"/>
          <w:szCs w:val="24"/>
        </w:rPr>
        <w:br/>
      </w:r>
      <w:r w:rsidR="00913B45">
        <w:rPr>
          <w:sz w:val="24"/>
          <w:szCs w:val="24"/>
        </w:rPr>
        <w:t xml:space="preserve">o możliwość odstąpienia od przeprowadzenia procedury strategicznej oceny oddziaływania na środowisko. </w:t>
      </w:r>
      <w:r w:rsidR="006C2404">
        <w:rPr>
          <w:sz w:val="24"/>
          <w:szCs w:val="24"/>
        </w:rPr>
        <w:t>Pozytywne opinie w tym zakresie uzyskano w dniu 21.02.2025</w:t>
      </w:r>
      <w:r w:rsidR="00E07695">
        <w:rPr>
          <w:sz w:val="24"/>
          <w:szCs w:val="24"/>
        </w:rPr>
        <w:t xml:space="preserve"> </w:t>
      </w:r>
      <w:r w:rsidR="006C2404">
        <w:rPr>
          <w:sz w:val="24"/>
          <w:szCs w:val="24"/>
        </w:rPr>
        <w:t xml:space="preserve">r. (pismo PWIS, znak: DNS-NZ.7016.17.2025) oraz w dniu </w:t>
      </w:r>
      <w:r w:rsidR="0082105C">
        <w:rPr>
          <w:sz w:val="24"/>
          <w:szCs w:val="24"/>
        </w:rPr>
        <w:t>17.03.2025</w:t>
      </w:r>
      <w:r w:rsidR="006C2404">
        <w:rPr>
          <w:sz w:val="24"/>
          <w:szCs w:val="24"/>
        </w:rPr>
        <w:t xml:space="preserve"> r. (pismo RDOŚ, znak: </w:t>
      </w:r>
      <w:r w:rsidR="0082105C">
        <w:rPr>
          <w:sz w:val="24"/>
          <w:szCs w:val="24"/>
        </w:rPr>
        <w:t>WSTI.410.5.2025.MK</w:t>
      </w:r>
      <w:r w:rsidR="006C2404">
        <w:rPr>
          <w:sz w:val="24"/>
          <w:szCs w:val="24"/>
        </w:rPr>
        <w:t>)</w:t>
      </w:r>
      <w:r w:rsidR="0082105C">
        <w:rPr>
          <w:sz w:val="24"/>
          <w:szCs w:val="24"/>
        </w:rPr>
        <w:t>.</w:t>
      </w:r>
      <w:r w:rsidR="006C2404">
        <w:rPr>
          <w:sz w:val="24"/>
          <w:szCs w:val="24"/>
        </w:rPr>
        <w:t xml:space="preserve"> </w:t>
      </w:r>
      <w:r w:rsidR="00913B45">
        <w:rPr>
          <w:sz w:val="24"/>
          <w:szCs w:val="24"/>
        </w:rPr>
        <w:t xml:space="preserve">Ostatnim krokiem w przyjęciu nowej wersji dokumentu jest pozytywna opinia Instytucji Zarządzającej FEL 2021-2027, która potwierdza jednocześnie zgodność strategii z Umową Partnerstwa i możliwość finansowania projektów w niej zawartych ze środków programu regionalnego. </w:t>
      </w:r>
    </w:p>
    <w:p w14:paraId="7987873A" w14:textId="031C1D64" w:rsidR="00AC5DFD" w:rsidRDefault="003B4E12" w:rsidP="00AC5DFD">
      <w:pPr>
        <w:pStyle w:val="Nagwek1"/>
        <w:jc w:val="both"/>
      </w:pPr>
      <w:bookmarkStart w:id="57" w:name="_Toc190020819"/>
      <w:bookmarkEnd w:id="20"/>
      <w:r>
        <w:t xml:space="preserve">Wykaz </w:t>
      </w:r>
      <w:r w:rsidR="00AC5DFD">
        <w:t>skrótów</w:t>
      </w:r>
      <w:bookmarkEnd w:id="57"/>
    </w:p>
    <w:p w14:paraId="5B86AFDE" w14:textId="1F6077F1" w:rsidR="00AC5DFD" w:rsidRDefault="00BF6614" w:rsidP="007E2038">
      <w:pPr>
        <w:spacing w:before="120" w:after="0"/>
        <w:rPr>
          <w:sz w:val="24"/>
          <w:szCs w:val="24"/>
        </w:rPr>
      </w:pPr>
      <w:r w:rsidRPr="00BF6614">
        <w:rPr>
          <w:sz w:val="24"/>
          <w:szCs w:val="24"/>
        </w:rPr>
        <w:t>art. – artykuł</w:t>
      </w:r>
    </w:p>
    <w:p w14:paraId="52E62AF9" w14:textId="6B1D627A" w:rsidR="006704DD" w:rsidRDefault="006704DD" w:rsidP="007E2038">
      <w:pPr>
        <w:spacing w:before="120" w:after="0"/>
        <w:rPr>
          <w:sz w:val="24"/>
          <w:szCs w:val="24"/>
        </w:rPr>
      </w:pPr>
      <w:r>
        <w:rPr>
          <w:sz w:val="24"/>
          <w:szCs w:val="24"/>
        </w:rPr>
        <w:t>BDL – Bank Danych Lokalnych</w:t>
      </w:r>
    </w:p>
    <w:p w14:paraId="6157D4A9" w14:textId="1749A48A" w:rsidR="006704DD" w:rsidRDefault="006704DD" w:rsidP="007E2038">
      <w:pPr>
        <w:spacing w:before="120" w:after="0"/>
        <w:rPr>
          <w:sz w:val="24"/>
          <w:szCs w:val="24"/>
        </w:rPr>
      </w:pPr>
      <w:r>
        <w:rPr>
          <w:sz w:val="24"/>
          <w:szCs w:val="24"/>
        </w:rPr>
        <w:t>CEIDG – Centralna Ewidencja i Informacja o Działalności Gospodarczej</w:t>
      </w:r>
    </w:p>
    <w:p w14:paraId="7F3A0916" w14:textId="57881398" w:rsidR="006704DD" w:rsidRDefault="006704DD" w:rsidP="007E2038">
      <w:pPr>
        <w:spacing w:before="120" w:after="0"/>
        <w:rPr>
          <w:sz w:val="24"/>
          <w:szCs w:val="24"/>
        </w:rPr>
      </w:pPr>
      <w:r>
        <w:rPr>
          <w:sz w:val="24"/>
          <w:szCs w:val="24"/>
        </w:rPr>
        <w:t>CEPIK – Centralna Ewidencja Pojazdów i Kierowców</w:t>
      </w:r>
    </w:p>
    <w:p w14:paraId="1A6498FF" w14:textId="30617B1A" w:rsidR="005322AA" w:rsidRDefault="005322AA" w:rsidP="007E2038">
      <w:pPr>
        <w:spacing w:before="120" w:after="0"/>
        <w:rPr>
          <w:sz w:val="24"/>
          <w:szCs w:val="24"/>
        </w:rPr>
      </w:pPr>
      <w:r>
        <w:rPr>
          <w:sz w:val="24"/>
          <w:szCs w:val="24"/>
        </w:rPr>
        <w:t>CO – Cel operacyjny</w:t>
      </w:r>
    </w:p>
    <w:p w14:paraId="1DC570C9" w14:textId="3B326E70" w:rsidR="007E2038" w:rsidRDefault="007E2038" w:rsidP="007E2038">
      <w:pPr>
        <w:spacing w:before="120" w:after="0"/>
        <w:rPr>
          <w:sz w:val="24"/>
          <w:szCs w:val="24"/>
        </w:rPr>
      </w:pPr>
      <w:r>
        <w:rPr>
          <w:sz w:val="24"/>
          <w:szCs w:val="24"/>
        </w:rPr>
        <w:t>CS – Cel szczegółowy</w:t>
      </w:r>
    </w:p>
    <w:p w14:paraId="18C39C93" w14:textId="6DF9D1F1" w:rsidR="00364E6C" w:rsidRDefault="00364E6C" w:rsidP="007E2038">
      <w:pPr>
        <w:spacing w:before="120" w:after="0"/>
        <w:rPr>
          <w:sz w:val="24"/>
          <w:szCs w:val="24"/>
        </w:rPr>
      </w:pPr>
      <w:r>
        <w:rPr>
          <w:sz w:val="24"/>
          <w:szCs w:val="24"/>
        </w:rPr>
        <w:t>CP – Cel Polityki</w:t>
      </w:r>
    </w:p>
    <w:p w14:paraId="23F7F22E" w14:textId="048A91EA" w:rsidR="00D72AD2" w:rsidRDefault="00D72AD2" w:rsidP="007E2038">
      <w:pPr>
        <w:spacing w:before="120" w:after="0"/>
        <w:rPr>
          <w:sz w:val="24"/>
          <w:szCs w:val="24"/>
        </w:rPr>
      </w:pPr>
      <w:r>
        <w:rPr>
          <w:sz w:val="24"/>
          <w:szCs w:val="24"/>
        </w:rPr>
        <w:lastRenderedPageBreak/>
        <w:t>EFRR – Europejski Fundusz Rozwoju Regionalnego</w:t>
      </w:r>
    </w:p>
    <w:p w14:paraId="530C7AD9" w14:textId="17C639CE" w:rsidR="00D72AD2" w:rsidRPr="00BF6614" w:rsidRDefault="00D72AD2" w:rsidP="007E2038">
      <w:pPr>
        <w:spacing w:before="120" w:after="0"/>
        <w:rPr>
          <w:sz w:val="24"/>
          <w:szCs w:val="24"/>
        </w:rPr>
      </w:pPr>
      <w:r>
        <w:rPr>
          <w:sz w:val="24"/>
          <w:szCs w:val="24"/>
        </w:rPr>
        <w:t>EFS – Europejski Fundusz Społeczny</w:t>
      </w:r>
    </w:p>
    <w:p w14:paraId="660718A0" w14:textId="7DE6A74D" w:rsidR="00BF6614" w:rsidRPr="00BF6614" w:rsidRDefault="00BF6614" w:rsidP="007E2038">
      <w:pPr>
        <w:spacing w:before="120" w:after="0"/>
        <w:rPr>
          <w:sz w:val="24"/>
          <w:szCs w:val="24"/>
        </w:rPr>
      </w:pPr>
      <w:r w:rsidRPr="00BF6614">
        <w:rPr>
          <w:sz w:val="24"/>
          <w:szCs w:val="24"/>
        </w:rPr>
        <w:t xml:space="preserve">FEL – Fundusze Europejskie dla Lubelskiego </w:t>
      </w:r>
    </w:p>
    <w:p w14:paraId="7DAD16DC" w14:textId="2E4E5C90" w:rsidR="00BF6614" w:rsidRDefault="00BF6614" w:rsidP="007E2038">
      <w:pPr>
        <w:spacing w:before="120" w:after="0"/>
        <w:rPr>
          <w:sz w:val="24"/>
          <w:szCs w:val="24"/>
        </w:rPr>
      </w:pPr>
      <w:r w:rsidRPr="00BA612C">
        <w:rPr>
          <w:sz w:val="24"/>
        </w:rPr>
        <w:t>FE</w:t>
      </w:r>
      <w:r w:rsidR="0097104E">
        <w:rPr>
          <w:sz w:val="24"/>
        </w:rPr>
        <w:t>N</w:t>
      </w:r>
      <w:r w:rsidRPr="00BA612C">
        <w:rPr>
          <w:sz w:val="24"/>
        </w:rPr>
        <w:t>IKS</w:t>
      </w:r>
      <w:r w:rsidRPr="00BF6614">
        <w:rPr>
          <w:sz w:val="24"/>
          <w:szCs w:val="24"/>
        </w:rPr>
        <w:t xml:space="preserve"> </w:t>
      </w:r>
      <w:r>
        <w:rPr>
          <w:sz w:val="24"/>
          <w:szCs w:val="24"/>
        </w:rPr>
        <w:t xml:space="preserve">– </w:t>
      </w:r>
      <w:r w:rsidRPr="00BF6614">
        <w:rPr>
          <w:sz w:val="24"/>
          <w:szCs w:val="24"/>
        </w:rPr>
        <w:t>Fundusze</w:t>
      </w:r>
      <w:r>
        <w:rPr>
          <w:sz w:val="24"/>
          <w:szCs w:val="24"/>
        </w:rPr>
        <w:t xml:space="preserve"> </w:t>
      </w:r>
      <w:r w:rsidRPr="00BF6614">
        <w:rPr>
          <w:sz w:val="24"/>
          <w:szCs w:val="24"/>
        </w:rPr>
        <w:t>Europejskie na Infrastrukturę, Klimat, Środowisko</w:t>
      </w:r>
    </w:p>
    <w:p w14:paraId="69DBBCA3" w14:textId="138B8863" w:rsidR="00BF6614" w:rsidRDefault="00BF6614" w:rsidP="007E2038">
      <w:pPr>
        <w:spacing w:before="120" w:after="0"/>
      </w:pPr>
      <w:r>
        <w:rPr>
          <w:sz w:val="24"/>
        </w:rPr>
        <w:t xml:space="preserve">FENG – </w:t>
      </w:r>
      <w:r w:rsidRPr="00BA612C">
        <w:rPr>
          <w:sz w:val="24"/>
        </w:rPr>
        <w:t>Fundusze</w:t>
      </w:r>
      <w:r>
        <w:rPr>
          <w:sz w:val="24"/>
        </w:rPr>
        <w:t xml:space="preserve"> </w:t>
      </w:r>
      <w:r w:rsidRPr="00BA612C">
        <w:rPr>
          <w:sz w:val="24"/>
        </w:rPr>
        <w:t xml:space="preserve">Europejskie dla Nowoczesnej Gospodarki </w:t>
      </w:r>
    </w:p>
    <w:p w14:paraId="451BBAA6" w14:textId="3063BB8C" w:rsidR="00BF6614" w:rsidRDefault="00BF6614" w:rsidP="007E2038">
      <w:pPr>
        <w:spacing w:before="120" w:after="0"/>
        <w:rPr>
          <w:sz w:val="24"/>
        </w:rPr>
      </w:pPr>
      <w:r w:rsidRPr="00BA612C">
        <w:rPr>
          <w:sz w:val="24"/>
        </w:rPr>
        <w:t xml:space="preserve">FEPW </w:t>
      </w:r>
      <w:r>
        <w:rPr>
          <w:sz w:val="24"/>
        </w:rPr>
        <w:t xml:space="preserve">– </w:t>
      </w:r>
      <w:r w:rsidRPr="00BA612C">
        <w:rPr>
          <w:sz w:val="24"/>
        </w:rPr>
        <w:t>Fundusze</w:t>
      </w:r>
      <w:r>
        <w:rPr>
          <w:sz w:val="24"/>
        </w:rPr>
        <w:t xml:space="preserve"> </w:t>
      </w:r>
      <w:r w:rsidRPr="00BA612C">
        <w:rPr>
          <w:sz w:val="24"/>
        </w:rPr>
        <w:t>Eur</w:t>
      </w:r>
      <w:r>
        <w:rPr>
          <w:sz w:val="24"/>
        </w:rPr>
        <w:t>opejskie dla Polski Wschodniej</w:t>
      </w:r>
      <w:r w:rsidRPr="00BA612C">
        <w:rPr>
          <w:sz w:val="24"/>
        </w:rPr>
        <w:t xml:space="preserve"> </w:t>
      </w:r>
    </w:p>
    <w:p w14:paraId="7065C818" w14:textId="041F9D3D" w:rsidR="00BF6614" w:rsidRDefault="00BF6614" w:rsidP="006704DD">
      <w:pPr>
        <w:spacing w:before="120" w:after="0"/>
      </w:pPr>
      <w:r w:rsidRPr="00BA612C">
        <w:rPr>
          <w:sz w:val="24"/>
        </w:rPr>
        <w:t xml:space="preserve">FERC </w:t>
      </w:r>
      <w:r>
        <w:rPr>
          <w:sz w:val="24"/>
        </w:rPr>
        <w:t xml:space="preserve">– </w:t>
      </w:r>
      <w:r w:rsidRPr="00BA612C">
        <w:rPr>
          <w:sz w:val="24"/>
        </w:rPr>
        <w:t>Fundusz</w:t>
      </w:r>
      <w:r>
        <w:rPr>
          <w:sz w:val="24"/>
        </w:rPr>
        <w:t>e Europejskie na Rozwój Cyfrowy</w:t>
      </w:r>
    </w:p>
    <w:p w14:paraId="493F0690" w14:textId="32B3491B" w:rsidR="007E2038" w:rsidRDefault="007E2038" w:rsidP="006704DD">
      <w:pPr>
        <w:spacing w:before="120" w:after="0"/>
        <w:rPr>
          <w:sz w:val="24"/>
        </w:rPr>
      </w:pPr>
      <w:r>
        <w:rPr>
          <w:sz w:val="24"/>
        </w:rPr>
        <w:t xml:space="preserve">FERS – </w:t>
      </w:r>
      <w:r w:rsidRPr="00BA612C">
        <w:rPr>
          <w:sz w:val="24"/>
        </w:rPr>
        <w:t>Fundusze</w:t>
      </w:r>
      <w:r>
        <w:rPr>
          <w:sz w:val="24"/>
        </w:rPr>
        <w:t xml:space="preserve"> </w:t>
      </w:r>
      <w:r w:rsidRPr="00BA612C">
        <w:rPr>
          <w:sz w:val="24"/>
        </w:rPr>
        <w:t xml:space="preserve">Europejskie dla Rozwoju Społecznego </w:t>
      </w:r>
    </w:p>
    <w:p w14:paraId="22A62A9C" w14:textId="77777777" w:rsidR="006704DD" w:rsidRDefault="006704DD" w:rsidP="006704DD">
      <w:pPr>
        <w:spacing w:before="120" w:after="0"/>
        <w:rPr>
          <w:sz w:val="24"/>
        </w:rPr>
      </w:pPr>
      <w:r>
        <w:rPr>
          <w:sz w:val="24"/>
        </w:rPr>
        <w:t xml:space="preserve">GUS – Główny Urząd Statystyczny </w:t>
      </w:r>
    </w:p>
    <w:p w14:paraId="59566E1E" w14:textId="027A233A" w:rsidR="00BF6614" w:rsidRDefault="00BF6614" w:rsidP="006704DD">
      <w:pPr>
        <w:spacing w:before="120" w:after="0"/>
        <w:rPr>
          <w:sz w:val="24"/>
          <w:szCs w:val="24"/>
        </w:rPr>
      </w:pPr>
      <w:r w:rsidRPr="00BA612C">
        <w:rPr>
          <w:sz w:val="24"/>
        </w:rPr>
        <w:t xml:space="preserve">IIT </w:t>
      </w:r>
      <w:r>
        <w:rPr>
          <w:sz w:val="24"/>
        </w:rPr>
        <w:t xml:space="preserve">– </w:t>
      </w:r>
      <w:r w:rsidRPr="00BA612C">
        <w:rPr>
          <w:sz w:val="24"/>
        </w:rPr>
        <w:t>Inne</w:t>
      </w:r>
      <w:r>
        <w:rPr>
          <w:sz w:val="24"/>
        </w:rPr>
        <w:t xml:space="preserve"> </w:t>
      </w:r>
      <w:r w:rsidRPr="00BA612C">
        <w:rPr>
          <w:sz w:val="24"/>
        </w:rPr>
        <w:t>Instrumenty Terytorialne</w:t>
      </w:r>
    </w:p>
    <w:p w14:paraId="0F0147D5" w14:textId="2C44F16E" w:rsidR="00BF6614" w:rsidRDefault="00406AE4" w:rsidP="006704DD">
      <w:pPr>
        <w:spacing w:before="120" w:after="0"/>
        <w:rPr>
          <w:sz w:val="24"/>
          <w:szCs w:val="24"/>
        </w:rPr>
      </w:pPr>
      <w:r>
        <w:rPr>
          <w:sz w:val="24"/>
          <w:szCs w:val="24"/>
        </w:rPr>
        <w:t>JST</w:t>
      </w:r>
      <w:r w:rsidR="00BF6614" w:rsidRPr="00BF6614">
        <w:rPr>
          <w:sz w:val="24"/>
          <w:szCs w:val="24"/>
        </w:rPr>
        <w:t xml:space="preserve"> – jednostki samorządu terytorialnego</w:t>
      </w:r>
    </w:p>
    <w:p w14:paraId="2CBDD950" w14:textId="38781192" w:rsidR="00BF6614" w:rsidRDefault="00BF6614" w:rsidP="006704DD">
      <w:pPr>
        <w:spacing w:before="120" w:after="0"/>
        <w:rPr>
          <w:sz w:val="24"/>
        </w:rPr>
      </w:pPr>
      <w:r w:rsidRPr="00BA612C">
        <w:rPr>
          <w:sz w:val="24"/>
        </w:rPr>
        <w:t xml:space="preserve">KPO </w:t>
      </w:r>
      <w:r>
        <w:rPr>
          <w:sz w:val="24"/>
        </w:rPr>
        <w:t xml:space="preserve">– </w:t>
      </w:r>
      <w:r w:rsidRPr="00BA612C">
        <w:rPr>
          <w:sz w:val="24"/>
        </w:rPr>
        <w:t>Krajowy</w:t>
      </w:r>
      <w:r>
        <w:rPr>
          <w:sz w:val="24"/>
        </w:rPr>
        <w:t xml:space="preserve"> </w:t>
      </w:r>
      <w:r w:rsidRPr="00BA612C">
        <w:rPr>
          <w:sz w:val="24"/>
        </w:rPr>
        <w:t>Plan</w:t>
      </w:r>
      <w:r>
        <w:rPr>
          <w:sz w:val="24"/>
        </w:rPr>
        <w:t xml:space="preserve"> Odbudowy</w:t>
      </w:r>
    </w:p>
    <w:p w14:paraId="7146D884" w14:textId="0C6742F0" w:rsidR="006704DD" w:rsidRPr="00BF6614" w:rsidRDefault="006704DD" w:rsidP="006704DD">
      <w:pPr>
        <w:spacing w:before="120" w:after="0"/>
        <w:rPr>
          <w:sz w:val="24"/>
          <w:szCs w:val="24"/>
        </w:rPr>
      </w:pPr>
      <w:r>
        <w:rPr>
          <w:sz w:val="24"/>
        </w:rPr>
        <w:t>KRS – Krajowy Rejestr Sądowy</w:t>
      </w:r>
    </w:p>
    <w:p w14:paraId="4343C344" w14:textId="275F04F1" w:rsidR="00BF6614" w:rsidRDefault="00BF6614" w:rsidP="007E2038">
      <w:pPr>
        <w:spacing w:before="120" w:after="0"/>
        <w:rPr>
          <w:sz w:val="24"/>
          <w:szCs w:val="24"/>
        </w:rPr>
      </w:pPr>
      <w:r w:rsidRPr="00BF6614">
        <w:rPr>
          <w:sz w:val="24"/>
          <w:szCs w:val="24"/>
        </w:rPr>
        <w:t>MOF – Miejski Obszar Funkcjonalny</w:t>
      </w:r>
    </w:p>
    <w:p w14:paraId="034D51B2" w14:textId="61E93C64" w:rsidR="0056422A" w:rsidRDefault="0056422A" w:rsidP="007E2038">
      <w:pPr>
        <w:spacing w:before="120" w:after="0"/>
        <w:rPr>
          <w:sz w:val="24"/>
          <w:szCs w:val="24"/>
        </w:rPr>
      </w:pPr>
      <w:r>
        <w:rPr>
          <w:sz w:val="24"/>
          <w:szCs w:val="24"/>
        </w:rPr>
        <w:t>MOF RP – Miejski Obszar Funkcjonalny Radzynia Podlaskiego</w:t>
      </w:r>
    </w:p>
    <w:p w14:paraId="71903C95" w14:textId="16F0E52A" w:rsidR="007E2038" w:rsidRDefault="007E2038" w:rsidP="007E2038">
      <w:pPr>
        <w:spacing w:before="120" w:after="0"/>
        <w:rPr>
          <w:sz w:val="24"/>
          <w:szCs w:val="24"/>
        </w:rPr>
      </w:pPr>
      <w:r>
        <w:rPr>
          <w:sz w:val="24"/>
          <w:szCs w:val="24"/>
        </w:rPr>
        <w:t>OF – Obszar Funkcjonalny</w:t>
      </w:r>
    </w:p>
    <w:p w14:paraId="32943B80" w14:textId="63B11F79" w:rsidR="007E2038" w:rsidRDefault="007E2038" w:rsidP="007E2038">
      <w:pPr>
        <w:spacing w:before="120" w:after="0"/>
        <w:rPr>
          <w:sz w:val="24"/>
          <w:szCs w:val="24"/>
        </w:rPr>
      </w:pPr>
      <w:r>
        <w:rPr>
          <w:sz w:val="24"/>
          <w:szCs w:val="24"/>
        </w:rPr>
        <w:t>OSI – Obszar Strategicznej Interwencji</w:t>
      </w:r>
    </w:p>
    <w:p w14:paraId="598E9404" w14:textId="77777777" w:rsidR="009B35B9" w:rsidRDefault="009B35B9" w:rsidP="009B35B9">
      <w:pPr>
        <w:spacing w:before="120" w:after="0"/>
        <w:rPr>
          <w:sz w:val="24"/>
          <w:szCs w:val="24"/>
        </w:rPr>
      </w:pPr>
      <w:r w:rsidRPr="00A82EA7">
        <w:rPr>
          <w:sz w:val="24"/>
          <w:szCs w:val="24"/>
        </w:rPr>
        <w:t xml:space="preserve">PWIS </w:t>
      </w:r>
      <w:r>
        <w:rPr>
          <w:sz w:val="24"/>
          <w:szCs w:val="24"/>
        </w:rPr>
        <w:t>– Państwowy Wojewódzki Inspektor Sanitarny</w:t>
      </w:r>
    </w:p>
    <w:p w14:paraId="4DD1502B" w14:textId="77777777" w:rsidR="009B35B9" w:rsidRDefault="009B35B9" w:rsidP="009B35B9">
      <w:pPr>
        <w:spacing w:before="120" w:after="0"/>
        <w:rPr>
          <w:sz w:val="24"/>
          <w:szCs w:val="24"/>
        </w:rPr>
      </w:pPr>
      <w:r w:rsidRPr="00A82EA7">
        <w:rPr>
          <w:sz w:val="24"/>
          <w:szCs w:val="24"/>
        </w:rPr>
        <w:t>RDOŚ</w:t>
      </w:r>
      <w:r>
        <w:rPr>
          <w:sz w:val="24"/>
          <w:szCs w:val="24"/>
        </w:rPr>
        <w:t xml:space="preserve"> – Regionalna Dyrekcja Ochrony Środowiska</w:t>
      </w:r>
    </w:p>
    <w:p w14:paraId="029A23B2" w14:textId="08112EA6" w:rsidR="007E2038" w:rsidRDefault="007E2038" w:rsidP="007E2038">
      <w:pPr>
        <w:spacing w:before="120" w:after="0"/>
      </w:pPr>
      <w:r w:rsidRPr="00B1136A">
        <w:rPr>
          <w:sz w:val="24"/>
          <w:szCs w:val="24"/>
        </w:rPr>
        <w:t>SRWL 2030</w:t>
      </w:r>
      <w:r>
        <w:rPr>
          <w:sz w:val="24"/>
          <w:szCs w:val="24"/>
        </w:rPr>
        <w:t xml:space="preserve"> – Strategia Rozwoju Województwa Lubelskiego do roku 2030</w:t>
      </w:r>
    </w:p>
    <w:p w14:paraId="5B09B445" w14:textId="5E90BE9E" w:rsidR="00BF6614" w:rsidRPr="00BF6614" w:rsidRDefault="00BF6614" w:rsidP="007E2038">
      <w:pPr>
        <w:spacing w:before="120" w:after="0"/>
        <w:rPr>
          <w:sz w:val="24"/>
          <w:szCs w:val="24"/>
        </w:rPr>
      </w:pPr>
      <w:r w:rsidRPr="00BF6614">
        <w:rPr>
          <w:sz w:val="24"/>
          <w:szCs w:val="24"/>
        </w:rPr>
        <w:t>SWOT – Analiza silnych i słabych stron oraz szans i zagrożeń</w:t>
      </w:r>
    </w:p>
    <w:p w14:paraId="3766896F" w14:textId="0D748F9A" w:rsidR="00BF6614" w:rsidRPr="00BF6614" w:rsidRDefault="00BF6614" w:rsidP="007E2038">
      <w:pPr>
        <w:spacing w:before="120" w:after="0"/>
        <w:rPr>
          <w:sz w:val="24"/>
          <w:szCs w:val="24"/>
        </w:rPr>
      </w:pPr>
      <w:r w:rsidRPr="00BF6614">
        <w:rPr>
          <w:sz w:val="24"/>
          <w:szCs w:val="24"/>
        </w:rPr>
        <w:t>UE – Unia Europejska</w:t>
      </w:r>
    </w:p>
    <w:p w14:paraId="013DCE12" w14:textId="655C7771" w:rsidR="0056422A" w:rsidRPr="00BF6614" w:rsidRDefault="0056422A" w:rsidP="007E2038">
      <w:pPr>
        <w:spacing w:before="120" w:after="0"/>
        <w:rPr>
          <w:sz w:val="24"/>
          <w:szCs w:val="24"/>
        </w:rPr>
      </w:pPr>
      <w:r>
        <w:rPr>
          <w:sz w:val="24"/>
          <w:szCs w:val="24"/>
        </w:rPr>
        <w:t>ZCO – Zintegrowany Cel Operacyjny</w:t>
      </w:r>
    </w:p>
    <w:p w14:paraId="5C1B71BF" w14:textId="5E44214F" w:rsidR="006704DD" w:rsidRDefault="00BF6614" w:rsidP="00D72AD2">
      <w:pPr>
        <w:spacing w:before="120" w:after="0"/>
        <w:rPr>
          <w:sz w:val="24"/>
          <w:szCs w:val="24"/>
        </w:rPr>
      </w:pPr>
      <w:r w:rsidRPr="00BF6614">
        <w:rPr>
          <w:sz w:val="24"/>
          <w:szCs w:val="24"/>
        </w:rPr>
        <w:t>ZIT – Zintegrowane Inwestycje Terytorialne</w:t>
      </w:r>
    </w:p>
    <w:p w14:paraId="31A660B1" w14:textId="0718C3C8" w:rsidR="00AC5DFD" w:rsidRDefault="00AC5DFD" w:rsidP="00AC5DFD">
      <w:pPr>
        <w:pStyle w:val="Nagwek1"/>
        <w:jc w:val="both"/>
      </w:pPr>
      <w:bookmarkStart w:id="58" w:name="_Toc190020820"/>
      <w:r>
        <w:t>Spis rysunków</w:t>
      </w:r>
      <w:bookmarkEnd w:id="58"/>
      <w:r>
        <w:t xml:space="preserve"> </w:t>
      </w:r>
    </w:p>
    <w:p w14:paraId="2B21B45C" w14:textId="7979C186" w:rsidR="00981F9F" w:rsidRPr="00981F9F" w:rsidRDefault="00AC5DFD">
      <w:pPr>
        <w:pStyle w:val="Spisilustracji"/>
        <w:tabs>
          <w:tab w:val="right" w:leader="dot" w:pos="9062"/>
        </w:tabs>
        <w:rPr>
          <w:rFonts w:eastAsiaTheme="minorEastAsia"/>
          <w:noProof/>
          <w:kern w:val="2"/>
          <w:sz w:val="24"/>
          <w:szCs w:val="24"/>
          <w:lang w:eastAsia="pl-PL"/>
          <w14:ligatures w14:val="standardContextual"/>
        </w:rPr>
      </w:pPr>
      <w:r w:rsidRPr="00981F9F">
        <w:rPr>
          <w:sz w:val="24"/>
          <w:szCs w:val="24"/>
        </w:rPr>
        <w:fldChar w:fldCharType="begin"/>
      </w:r>
      <w:r w:rsidRPr="00981F9F">
        <w:rPr>
          <w:sz w:val="24"/>
          <w:szCs w:val="24"/>
        </w:rPr>
        <w:instrText xml:space="preserve"> TOC \h \z \c "Rysunek" </w:instrText>
      </w:r>
      <w:r w:rsidRPr="00981F9F">
        <w:rPr>
          <w:sz w:val="24"/>
          <w:szCs w:val="24"/>
        </w:rPr>
        <w:fldChar w:fldCharType="separate"/>
      </w:r>
      <w:hyperlink w:anchor="_Toc157763578" w:history="1">
        <w:r w:rsidR="00981F9F" w:rsidRPr="00981F9F">
          <w:rPr>
            <w:rStyle w:val="Hipercze"/>
            <w:noProof/>
            <w:sz w:val="24"/>
            <w:szCs w:val="24"/>
          </w:rPr>
          <w:t>Rysunek 1 – Elementy analizy SWOT</w:t>
        </w:r>
        <w:r w:rsidR="00981F9F" w:rsidRPr="00981F9F">
          <w:rPr>
            <w:noProof/>
            <w:webHidden/>
            <w:sz w:val="24"/>
            <w:szCs w:val="24"/>
          </w:rPr>
          <w:tab/>
        </w:r>
        <w:r w:rsidR="00981F9F" w:rsidRPr="00981F9F">
          <w:rPr>
            <w:noProof/>
            <w:webHidden/>
            <w:sz w:val="24"/>
            <w:szCs w:val="24"/>
          </w:rPr>
          <w:fldChar w:fldCharType="begin"/>
        </w:r>
        <w:r w:rsidR="00981F9F" w:rsidRPr="00981F9F">
          <w:rPr>
            <w:noProof/>
            <w:webHidden/>
            <w:sz w:val="24"/>
            <w:szCs w:val="24"/>
          </w:rPr>
          <w:instrText xml:space="preserve"> PAGEREF _Toc157763578 \h </w:instrText>
        </w:r>
        <w:r w:rsidR="00981F9F" w:rsidRPr="00981F9F">
          <w:rPr>
            <w:noProof/>
            <w:webHidden/>
            <w:sz w:val="24"/>
            <w:szCs w:val="24"/>
          </w:rPr>
        </w:r>
        <w:r w:rsidR="00981F9F" w:rsidRPr="00981F9F">
          <w:rPr>
            <w:noProof/>
            <w:webHidden/>
            <w:sz w:val="24"/>
            <w:szCs w:val="24"/>
          </w:rPr>
          <w:fldChar w:fldCharType="separate"/>
        </w:r>
        <w:r w:rsidR="007B3FB6">
          <w:rPr>
            <w:noProof/>
            <w:webHidden/>
            <w:sz w:val="24"/>
            <w:szCs w:val="24"/>
          </w:rPr>
          <w:t>13</w:t>
        </w:r>
        <w:r w:rsidR="00981F9F" w:rsidRPr="00981F9F">
          <w:rPr>
            <w:noProof/>
            <w:webHidden/>
            <w:sz w:val="24"/>
            <w:szCs w:val="24"/>
          </w:rPr>
          <w:fldChar w:fldCharType="end"/>
        </w:r>
      </w:hyperlink>
    </w:p>
    <w:p w14:paraId="4710F62D" w14:textId="2390CDA5" w:rsidR="00981F9F" w:rsidRPr="00981F9F" w:rsidRDefault="006E2B97">
      <w:pPr>
        <w:pStyle w:val="Spisilustracji"/>
        <w:tabs>
          <w:tab w:val="right" w:leader="dot" w:pos="9062"/>
        </w:tabs>
        <w:rPr>
          <w:rFonts w:eastAsiaTheme="minorEastAsia"/>
          <w:noProof/>
          <w:kern w:val="2"/>
          <w:sz w:val="24"/>
          <w:szCs w:val="24"/>
          <w:lang w:eastAsia="pl-PL"/>
          <w14:ligatures w14:val="standardContextual"/>
        </w:rPr>
      </w:pPr>
      <w:hyperlink w:anchor="_Toc157763579" w:history="1">
        <w:r w:rsidR="00981F9F" w:rsidRPr="00981F9F">
          <w:rPr>
            <w:rStyle w:val="Hipercze"/>
            <w:noProof/>
            <w:sz w:val="24"/>
            <w:szCs w:val="24"/>
          </w:rPr>
          <w:t>Rysunek 2 – Analiza SWOT</w:t>
        </w:r>
        <w:r w:rsidR="00981F9F" w:rsidRPr="00981F9F">
          <w:rPr>
            <w:noProof/>
            <w:webHidden/>
            <w:sz w:val="24"/>
            <w:szCs w:val="24"/>
          </w:rPr>
          <w:tab/>
        </w:r>
        <w:r w:rsidR="00981F9F" w:rsidRPr="00981F9F">
          <w:rPr>
            <w:noProof/>
            <w:webHidden/>
            <w:sz w:val="24"/>
            <w:szCs w:val="24"/>
          </w:rPr>
          <w:fldChar w:fldCharType="begin"/>
        </w:r>
        <w:r w:rsidR="00981F9F" w:rsidRPr="00981F9F">
          <w:rPr>
            <w:noProof/>
            <w:webHidden/>
            <w:sz w:val="24"/>
            <w:szCs w:val="24"/>
          </w:rPr>
          <w:instrText xml:space="preserve"> PAGEREF _Toc157763579 \h </w:instrText>
        </w:r>
        <w:r w:rsidR="00981F9F" w:rsidRPr="00981F9F">
          <w:rPr>
            <w:noProof/>
            <w:webHidden/>
            <w:sz w:val="24"/>
            <w:szCs w:val="24"/>
          </w:rPr>
        </w:r>
        <w:r w:rsidR="00981F9F" w:rsidRPr="00981F9F">
          <w:rPr>
            <w:noProof/>
            <w:webHidden/>
            <w:sz w:val="24"/>
            <w:szCs w:val="24"/>
          </w:rPr>
          <w:fldChar w:fldCharType="separate"/>
        </w:r>
        <w:r w:rsidR="007B3FB6">
          <w:rPr>
            <w:noProof/>
            <w:webHidden/>
            <w:sz w:val="24"/>
            <w:szCs w:val="24"/>
          </w:rPr>
          <w:t>14</w:t>
        </w:r>
        <w:r w:rsidR="00981F9F" w:rsidRPr="00981F9F">
          <w:rPr>
            <w:noProof/>
            <w:webHidden/>
            <w:sz w:val="24"/>
            <w:szCs w:val="24"/>
          </w:rPr>
          <w:fldChar w:fldCharType="end"/>
        </w:r>
      </w:hyperlink>
    </w:p>
    <w:p w14:paraId="70C1047F" w14:textId="4F576CBD" w:rsidR="00981F9F" w:rsidRPr="00981F9F" w:rsidRDefault="006E2B97">
      <w:pPr>
        <w:pStyle w:val="Spisilustracji"/>
        <w:tabs>
          <w:tab w:val="right" w:leader="dot" w:pos="9062"/>
        </w:tabs>
        <w:rPr>
          <w:rFonts w:eastAsiaTheme="minorEastAsia"/>
          <w:noProof/>
          <w:kern w:val="2"/>
          <w:sz w:val="24"/>
          <w:szCs w:val="24"/>
          <w:lang w:eastAsia="pl-PL"/>
          <w14:ligatures w14:val="standardContextual"/>
        </w:rPr>
      </w:pPr>
      <w:hyperlink w:anchor="_Toc157763580" w:history="1">
        <w:r w:rsidR="00981F9F" w:rsidRPr="00981F9F">
          <w:rPr>
            <w:rStyle w:val="Hipercze"/>
            <w:noProof/>
            <w:sz w:val="24"/>
            <w:szCs w:val="24"/>
          </w:rPr>
          <w:t>Rysunek 3 – Układ celów strategicznych i operacyjnych SRP</w:t>
        </w:r>
        <w:r w:rsidR="00981F9F" w:rsidRPr="00981F9F">
          <w:rPr>
            <w:noProof/>
            <w:webHidden/>
            <w:sz w:val="24"/>
            <w:szCs w:val="24"/>
          </w:rPr>
          <w:tab/>
        </w:r>
        <w:r w:rsidR="00981F9F" w:rsidRPr="00981F9F">
          <w:rPr>
            <w:noProof/>
            <w:webHidden/>
            <w:sz w:val="24"/>
            <w:szCs w:val="24"/>
          </w:rPr>
          <w:fldChar w:fldCharType="begin"/>
        </w:r>
        <w:r w:rsidR="00981F9F" w:rsidRPr="00981F9F">
          <w:rPr>
            <w:noProof/>
            <w:webHidden/>
            <w:sz w:val="24"/>
            <w:szCs w:val="24"/>
          </w:rPr>
          <w:instrText xml:space="preserve"> PAGEREF _Toc157763580 \h </w:instrText>
        </w:r>
        <w:r w:rsidR="00981F9F" w:rsidRPr="00981F9F">
          <w:rPr>
            <w:noProof/>
            <w:webHidden/>
            <w:sz w:val="24"/>
            <w:szCs w:val="24"/>
          </w:rPr>
        </w:r>
        <w:r w:rsidR="00981F9F" w:rsidRPr="00981F9F">
          <w:rPr>
            <w:noProof/>
            <w:webHidden/>
            <w:sz w:val="24"/>
            <w:szCs w:val="24"/>
          </w:rPr>
          <w:fldChar w:fldCharType="separate"/>
        </w:r>
        <w:r w:rsidR="007B3FB6">
          <w:rPr>
            <w:noProof/>
            <w:webHidden/>
            <w:sz w:val="24"/>
            <w:szCs w:val="24"/>
          </w:rPr>
          <w:t>17</w:t>
        </w:r>
        <w:r w:rsidR="00981F9F" w:rsidRPr="00981F9F">
          <w:rPr>
            <w:noProof/>
            <w:webHidden/>
            <w:sz w:val="24"/>
            <w:szCs w:val="24"/>
          </w:rPr>
          <w:fldChar w:fldCharType="end"/>
        </w:r>
      </w:hyperlink>
    </w:p>
    <w:p w14:paraId="37D66869" w14:textId="7F5EAF48" w:rsidR="00981F9F" w:rsidRPr="00981F9F" w:rsidRDefault="006E2B97">
      <w:pPr>
        <w:pStyle w:val="Spisilustracji"/>
        <w:tabs>
          <w:tab w:val="right" w:leader="dot" w:pos="9062"/>
        </w:tabs>
        <w:rPr>
          <w:rFonts w:eastAsiaTheme="minorEastAsia"/>
          <w:noProof/>
          <w:kern w:val="2"/>
          <w:sz w:val="24"/>
          <w:szCs w:val="24"/>
          <w:lang w:eastAsia="pl-PL"/>
          <w14:ligatures w14:val="standardContextual"/>
        </w:rPr>
      </w:pPr>
      <w:hyperlink w:anchor="_Toc157763581" w:history="1">
        <w:r w:rsidR="00981F9F" w:rsidRPr="00981F9F">
          <w:rPr>
            <w:rStyle w:val="Hipercze"/>
            <w:noProof/>
            <w:sz w:val="24"/>
            <w:szCs w:val="24"/>
          </w:rPr>
          <w:t>Rysunek 4 – Wybrane cele operacyjne SRP zidentyfikowane jako Zintegrowane Cele Operacyjne ZIT</w:t>
        </w:r>
        <w:r w:rsidR="00981F9F" w:rsidRPr="00981F9F">
          <w:rPr>
            <w:noProof/>
            <w:webHidden/>
            <w:sz w:val="24"/>
            <w:szCs w:val="24"/>
          </w:rPr>
          <w:tab/>
        </w:r>
        <w:r w:rsidR="00981F9F" w:rsidRPr="00981F9F">
          <w:rPr>
            <w:noProof/>
            <w:webHidden/>
            <w:sz w:val="24"/>
            <w:szCs w:val="24"/>
          </w:rPr>
          <w:fldChar w:fldCharType="begin"/>
        </w:r>
        <w:r w:rsidR="00981F9F" w:rsidRPr="00981F9F">
          <w:rPr>
            <w:noProof/>
            <w:webHidden/>
            <w:sz w:val="24"/>
            <w:szCs w:val="24"/>
          </w:rPr>
          <w:instrText xml:space="preserve"> PAGEREF _Toc157763581 \h </w:instrText>
        </w:r>
        <w:r w:rsidR="00981F9F" w:rsidRPr="00981F9F">
          <w:rPr>
            <w:noProof/>
            <w:webHidden/>
            <w:sz w:val="24"/>
            <w:szCs w:val="24"/>
          </w:rPr>
        </w:r>
        <w:r w:rsidR="00981F9F" w:rsidRPr="00981F9F">
          <w:rPr>
            <w:noProof/>
            <w:webHidden/>
            <w:sz w:val="24"/>
            <w:szCs w:val="24"/>
          </w:rPr>
          <w:fldChar w:fldCharType="separate"/>
        </w:r>
        <w:r w:rsidR="007B3FB6">
          <w:rPr>
            <w:noProof/>
            <w:webHidden/>
            <w:sz w:val="24"/>
            <w:szCs w:val="24"/>
          </w:rPr>
          <w:t>18</w:t>
        </w:r>
        <w:r w:rsidR="00981F9F" w:rsidRPr="00981F9F">
          <w:rPr>
            <w:noProof/>
            <w:webHidden/>
            <w:sz w:val="24"/>
            <w:szCs w:val="24"/>
          </w:rPr>
          <w:fldChar w:fldCharType="end"/>
        </w:r>
      </w:hyperlink>
    </w:p>
    <w:p w14:paraId="377049C1" w14:textId="73AD0B18" w:rsidR="00981F9F" w:rsidRPr="00981F9F" w:rsidRDefault="006E2B97">
      <w:pPr>
        <w:pStyle w:val="Spisilustracji"/>
        <w:tabs>
          <w:tab w:val="right" w:leader="dot" w:pos="9062"/>
        </w:tabs>
        <w:rPr>
          <w:rFonts w:eastAsiaTheme="minorEastAsia"/>
          <w:noProof/>
          <w:kern w:val="2"/>
          <w:sz w:val="24"/>
          <w:szCs w:val="24"/>
          <w:lang w:eastAsia="pl-PL"/>
          <w14:ligatures w14:val="standardContextual"/>
        </w:rPr>
      </w:pPr>
      <w:hyperlink w:anchor="_Toc157763582" w:history="1">
        <w:r w:rsidR="00981F9F" w:rsidRPr="00981F9F">
          <w:rPr>
            <w:rStyle w:val="Hipercze"/>
            <w:noProof/>
            <w:sz w:val="24"/>
            <w:szCs w:val="24"/>
          </w:rPr>
          <w:t>Rysunek 5 – Matryca Zintegrowanych Celów Operacyjnych ZIT i CS FEL 2021-2027</w:t>
        </w:r>
        <w:r w:rsidR="00981F9F" w:rsidRPr="00981F9F">
          <w:rPr>
            <w:noProof/>
            <w:webHidden/>
            <w:sz w:val="24"/>
            <w:szCs w:val="24"/>
          </w:rPr>
          <w:tab/>
        </w:r>
        <w:r w:rsidR="00981F9F" w:rsidRPr="00981F9F">
          <w:rPr>
            <w:noProof/>
            <w:webHidden/>
            <w:sz w:val="24"/>
            <w:szCs w:val="24"/>
          </w:rPr>
          <w:fldChar w:fldCharType="begin"/>
        </w:r>
        <w:r w:rsidR="00981F9F" w:rsidRPr="00981F9F">
          <w:rPr>
            <w:noProof/>
            <w:webHidden/>
            <w:sz w:val="24"/>
            <w:szCs w:val="24"/>
          </w:rPr>
          <w:instrText xml:space="preserve"> PAGEREF _Toc157763582 \h </w:instrText>
        </w:r>
        <w:r w:rsidR="00981F9F" w:rsidRPr="00981F9F">
          <w:rPr>
            <w:noProof/>
            <w:webHidden/>
            <w:sz w:val="24"/>
            <w:szCs w:val="24"/>
          </w:rPr>
        </w:r>
        <w:r w:rsidR="00981F9F" w:rsidRPr="00981F9F">
          <w:rPr>
            <w:noProof/>
            <w:webHidden/>
            <w:sz w:val="24"/>
            <w:szCs w:val="24"/>
          </w:rPr>
          <w:fldChar w:fldCharType="separate"/>
        </w:r>
        <w:r w:rsidR="007B3FB6">
          <w:rPr>
            <w:noProof/>
            <w:webHidden/>
            <w:sz w:val="24"/>
            <w:szCs w:val="24"/>
          </w:rPr>
          <w:t>19</w:t>
        </w:r>
        <w:r w:rsidR="00981F9F" w:rsidRPr="00981F9F">
          <w:rPr>
            <w:noProof/>
            <w:webHidden/>
            <w:sz w:val="24"/>
            <w:szCs w:val="24"/>
          </w:rPr>
          <w:fldChar w:fldCharType="end"/>
        </w:r>
      </w:hyperlink>
    </w:p>
    <w:p w14:paraId="69CA4122" w14:textId="30090761" w:rsidR="00981F9F" w:rsidRPr="00981F9F" w:rsidRDefault="006E2B97">
      <w:pPr>
        <w:pStyle w:val="Spisilustracji"/>
        <w:tabs>
          <w:tab w:val="right" w:leader="dot" w:pos="9062"/>
        </w:tabs>
        <w:rPr>
          <w:rFonts w:eastAsiaTheme="minorEastAsia"/>
          <w:noProof/>
          <w:kern w:val="2"/>
          <w:sz w:val="24"/>
          <w:szCs w:val="24"/>
          <w:lang w:eastAsia="pl-PL"/>
          <w14:ligatures w14:val="standardContextual"/>
        </w:rPr>
      </w:pPr>
      <w:hyperlink w:anchor="_Toc157763583" w:history="1">
        <w:r w:rsidR="00981F9F" w:rsidRPr="00981F9F">
          <w:rPr>
            <w:rStyle w:val="Hipercze"/>
            <w:noProof/>
            <w:sz w:val="24"/>
            <w:szCs w:val="24"/>
          </w:rPr>
          <w:t>Rysunek 6 – Trzy cechy projektów strategicznych</w:t>
        </w:r>
        <w:r w:rsidR="00981F9F" w:rsidRPr="00981F9F">
          <w:rPr>
            <w:noProof/>
            <w:webHidden/>
            <w:sz w:val="24"/>
            <w:szCs w:val="24"/>
          </w:rPr>
          <w:tab/>
        </w:r>
        <w:r w:rsidR="00981F9F" w:rsidRPr="00981F9F">
          <w:rPr>
            <w:noProof/>
            <w:webHidden/>
            <w:sz w:val="24"/>
            <w:szCs w:val="24"/>
          </w:rPr>
          <w:fldChar w:fldCharType="begin"/>
        </w:r>
        <w:r w:rsidR="00981F9F" w:rsidRPr="00981F9F">
          <w:rPr>
            <w:noProof/>
            <w:webHidden/>
            <w:sz w:val="24"/>
            <w:szCs w:val="24"/>
          </w:rPr>
          <w:instrText xml:space="preserve"> PAGEREF _Toc157763583 \h </w:instrText>
        </w:r>
        <w:r w:rsidR="00981F9F" w:rsidRPr="00981F9F">
          <w:rPr>
            <w:noProof/>
            <w:webHidden/>
            <w:sz w:val="24"/>
            <w:szCs w:val="24"/>
          </w:rPr>
        </w:r>
        <w:r w:rsidR="00981F9F" w:rsidRPr="00981F9F">
          <w:rPr>
            <w:noProof/>
            <w:webHidden/>
            <w:sz w:val="24"/>
            <w:szCs w:val="24"/>
          </w:rPr>
          <w:fldChar w:fldCharType="separate"/>
        </w:r>
        <w:r w:rsidR="007B3FB6">
          <w:rPr>
            <w:noProof/>
            <w:webHidden/>
            <w:sz w:val="24"/>
            <w:szCs w:val="24"/>
          </w:rPr>
          <w:t>25</w:t>
        </w:r>
        <w:r w:rsidR="00981F9F" w:rsidRPr="00981F9F">
          <w:rPr>
            <w:noProof/>
            <w:webHidden/>
            <w:sz w:val="24"/>
            <w:szCs w:val="24"/>
          </w:rPr>
          <w:fldChar w:fldCharType="end"/>
        </w:r>
      </w:hyperlink>
    </w:p>
    <w:p w14:paraId="0F31B542" w14:textId="1C9D81F8" w:rsidR="00981F9F" w:rsidRPr="00981F9F" w:rsidRDefault="006E2B97">
      <w:pPr>
        <w:pStyle w:val="Spisilustracji"/>
        <w:tabs>
          <w:tab w:val="right" w:leader="dot" w:pos="9062"/>
        </w:tabs>
        <w:rPr>
          <w:rFonts w:eastAsiaTheme="minorEastAsia"/>
          <w:noProof/>
          <w:kern w:val="2"/>
          <w:sz w:val="24"/>
          <w:szCs w:val="24"/>
          <w:lang w:eastAsia="pl-PL"/>
          <w14:ligatures w14:val="standardContextual"/>
        </w:rPr>
      </w:pPr>
      <w:hyperlink w:anchor="_Toc157763584" w:history="1">
        <w:r w:rsidR="00981F9F" w:rsidRPr="00981F9F">
          <w:rPr>
            <w:rStyle w:val="Hipercze"/>
            <w:noProof/>
            <w:sz w:val="24"/>
            <w:szCs w:val="24"/>
          </w:rPr>
          <w:t>Rysunek 7 – Układ celów strategicznych i operacyjnych Programu FEL 2021-2027</w:t>
        </w:r>
        <w:r w:rsidR="00981F9F" w:rsidRPr="00981F9F">
          <w:rPr>
            <w:noProof/>
            <w:webHidden/>
            <w:sz w:val="24"/>
            <w:szCs w:val="24"/>
          </w:rPr>
          <w:tab/>
        </w:r>
        <w:r w:rsidR="00981F9F" w:rsidRPr="00981F9F">
          <w:rPr>
            <w:noProof/>
            <w:webHidden/>
            <w:sz w:val="24"/>
            <w:szCs w:val="24"/>
          </w:rPr>
          <w:fldChar w:fldCharType="begin"/>
        </w:r>
        <w:r w:rsidR="00981F9F" w:rsidRPr="00981F9F">
          <w:rPr>
            <w:noProof/>
            <w:webHidden/>
            <w:sz w:val="24"/>
            <w:szCs w:val="24"/>
          </w:rPr>
          <w:instrText xml:space="preserve"> PAGEREF _Toc157763584 \h </w:instrText>
        </w:r>
        <w:r w:rsidR="00981F9F" w:rsidRPr="00981F9F">
          <w:rPr>
            <w:noProof/>
            <w:webHidden/>
            <w:sz w:val="24"/>
            <w:szCs w:val="24"/>
          </w:rPr>
        </w:r>
        <w:r w:rsidR="00981F9F" w:rsidRPr="00981F9F">
          <w:rPr>
            <w:noProof/>
            <w:webHidden/>
            <w:sz w:val="24"/>
            <w:szCs w:val="24"/>
          </w:rPr>
          <w:fldChar w:fldCharType="separate"/>
        </w:r>
        <w:r w:rsidR="007B3FB6">
          <w:rPr>
            <w:noProof/>
            <w:webHidden/>
            <w:sz w:val="24"/>
            <w:szCs w:val="24"/>
          </w:rPr>
          <w:t>32</w:t>
        </w:r>
        <w:r w:rsidR="00981F9F" w:rsidRPr="00981F9F">
          <w:rPr>
            <w:noProof/>
            <w:webHidden/>
            <w:sz w:val="24"/>
            <w:szCs w:val="24"/>
          </w:rPr>
          <w:fldChar w:fldCharType="end"/>
        </w:r>
      </w:hyperlink>
    </w:p>
    <w:p w14:paraId="01035AC7" w14:textId="647C079C" w:rsidR="00981F9F" w:rsidRPr="00981F9F" w:rsidRDefault="006E2B97">
      <w:pPr>
        <w:pStyle w:val="Spisilustracji"/>
        <w:tabs>
          <w:tab w:val="right" w:leader="dot" w:pos="9062"/>
        </w:tabs>
        <w:rPr>
          <w:rFonts w:eastAsiaTheme="minorEastAsia"/>
          <w:noProof/>
          <w:kern w:val="2"/>
          <w:sz w:val="24"/>
          <w:szCs w:val="24"/>
          <w:lang w:eastAsia="pl-PL"/>
          <w14:ligatures w14:val="standardContextual"/>
        </w:rPr>
      </w:pPr>
      <w:hyperlink w:anchor="_Toc157763585" w:history="1">
        <w:r w:rsidR="00981F9F" w:rsidRPr="00981F9F">
          <w:rPr>
            <w:rStyle w:val="Hipercze"/>
            <w:noProof/>
            <w:sz w:val="24"/>
            <w:szCs w:val="24"/>
          </w:rPr>
          <w:t>Rysunek 8 – Warunki realizacji instrumentu ZIT w perspektywie UE 2021-2027</w:t>
        </w:r>
        <w:r w:rsidR="00981F9F" w:rsidRPr="00981F9F">
          <w:rPr>
            <w:noProof/>
            <w:webHidden/>
            <w:sz w:val="24"/>
            <w:szCs w:val="24"/>
          </w:rPr>
          <w:tab/>
        </w:r>
        <w:r w:rsidR="00981F9F" w:rsidRPr="00981F9F">
          <w:rPr>
            <w:noProof/>
            <w:webHidden/>
            <w:sz w:val="24"/>
            <w:szCs w:val="24"/>
          </w:rPr>
          <w:fldChar w:fldCharType="begin"/>
        </w:r>
        <w:r w:rsidR="00981F9F" w:rsidRPr="00981F9F">
          <w:rPr>
            <w:noProof/>
            <w:webHidden/>
            <w:sz w:val="24"/>
            <w:szCs w:val="24"/>
          </w:rPr>
          <w:instrText xml:space="preserve"> PAGEREF _Toc157763585 \h </w:instrText>
        </w:r>
        <w:r w:rsidR="00981F9F" w:rsidRPr="00981F9F">
          <w:rPr>
            <w:noProof/>
            <w:webHidden/>
            <w:sz w:val="24"/>
            <w:szCs w:val="24"/>
          </w:rPr>
        </w:r>
        <w:r w:rsidR="00981F9F" w:rsidRPr="00981F9F">
          <w:rPr>
            <w:noProof/>
            <w:webHidden/>
            <w:sz w:val="24"/>
            <w:szCs w:val="24"/>
          </w:rPr>
          <w:fldChar w:fldCharType="separate"/>
        </w:r>
        <w:r w:rsidR="007B3FB6">
          <w:rPr>
            <w:noProof/>
            <w:webHidden/>
            <w:sz w:val="24"/>
            <w:szCs w:val="24"/>
          </w:rPr>
          <w:t>34</w:t>
        </w:r>
        <w:r w:rsidR="00981F9F" w:rsidRPr="00981F9F">
          <w:rPr>
            <w:noProof/>
            <w:webHidden/>
            <w:sz w:val="24"/>
            <w:szCs w:val="24"/>
          </w:rPr>
          <w:fldChar w:fldCharType="end"/>
        </w:r>
      </w:hyperlink>
    </w:p>
    <w:p w14:paraId="78BE47CD" w14:textId="0C266E14" w:rsidR="00981F9F" w:rsidRPr="00981F9F" w:rsidRDefault="006E2B97">
      <w:pPr>
        <w:pStyle w:val="Spisilustracji"/>
        <w:tabs>
          <w:tab w:val="right" w:leader="dot" w:pos="9062"/>
        </w:tabs>
        <w:rPr>
          <w:rFonts w:eastAsiaTheme="minorEastAsia"/>
          <w:noProof/>
          <w:kern w:val="2"/>
          <w:sz w:val="24"/>
          <w:szCs w:val="24"/>
          <w:lang w:eastAsia="pl-PL"/>
          <w14:ligatures w14:val="standardContextual"/>
        </w:rPr>
      </w:pPr>
      <w:hyperlink w:anchor="_Toc157763586" w:history="1">
        <w:r w:rsidR="00981F9F" w:rsidRPr="00981F9F">
          <w:rPr>
            <w:rStyle w:val="Hipercze"/>
            <w:noProof/>
            <w:sz w:val="24"/>
            <w:szCs w:val="24"/>
          </w:rPr>
          <w:t>Rysunek 9 – Organy Porozumienia i systemu wdrażania Strategii ZIT MOF</w:t>
        </w:r>
        <w:r w:rsidR="00981F9F" w:rsidRPr="00981F9F">
          <w:rPr>
            <w:noProof/>
            <w:webHidden/>
            <w:sz w:val="24"/>
            <w:szCs w:val="24"/>
          </w:rPr>
          <w:tab/>
        </w:r>
        <w:r w:rsidR="00981F9F" w:rsidRPr="00981F9F">
          <w:rPr>
            <w:noProof/>
            <w:webHidden/>
            <w:sz w:val="24"/>
            <w:szCs w:val="24"/>
          </w:rPr>
          <w:fldChar w:fldCharType="begin"/>
        </w:r>
        <w:r w:rsidR="00981F9F" w:rsidRPr="00981F9F">
          <w:rPr>
            <w:noProof/>
            <w:webHidden/>
            <w:sz w:val="24"/>
            <w:szCs w:val="24"/>
          </w:rPr>
          <w:instrText xml:space="preserve"> PAGEREF _Toc157763586 \h </w:instrText>
        </w:r>
        <w:r w:rsidR="00981F9F" w:rsidRPr="00981F9F">
          <w:rPr>
            <w:noProof/>
            <w:webHidden/>
            <w:sz w:val="24"/>
            <w:szCs w:val="24"/>
          </w:rPr>
        </w:r>
        <w:r w:rsidR="00981F9F" w:rsidRPr="00981F9F">
          <w:rPr>
            <w:noProof/>
            <w:webHidden/>
            <w:sz w:val="24"/>
            <w:szCs w:val="24"/>
          </w:rPr>
          <w:fldChar w:fldCharType="separate"/>
        </w:r>
        <w:r w:rsidR="007B3FB6">
          <w:rPr>
            <w:noProof/>
            <w:webHidden/>
            <w:sz w:val="24"/>
            <w:szCs w:val="24"/>
          </w:rPr>
          <w:t>37</w:t>
        </w:r>
        <w:r w:rsidR="00981F9F" w:rsidRPr="00981F9F">
          <w:rPr>
            <w:noProof/>
            <w:webHidden/>
            <w:sz w:val="24"/>
            <w:szCs w:val="24"/>
          </w:rPr>
          <w:fldChar w:fldCharType="end"/>
        </w:r>
      </w:hyperlink>
    </w:p>
    <w:p w14:paraId="36D57691" w14:textId="3F8BB41E" w:rsidR="00981F9F" w:rsidRPr="00981F9F" w:rsidRDefault="006E2B97">
      <w:pPr>
        <w:pStyle w:val="Spisilustracji"/>
        <w:tabs>
          <w:tab w:val="right" w:leader="dot" w:pos="9062"/>
        </w:tabs>
        <w:rPr>
          <w:rFonts w:eastAsiaTheme="minorEastAsia"/>
          <w:noProof/>
          <w:kern w:val="2"/>
          <w:sz w:val="24"/>
          <w:szCs w:val="24"/>
          <w:lang w:eastAsia="pl-PL"/>
          <w14:ligatures w14:val="standardContextual"/>
        </w:rPr>
      </w:pPr>
      <w:hyperlink w:anchor="_Toc157763587" w:history="1">
        <w:r w:rsidR="00981F9F" w:rsidRPr="00981F9F">
          <w:rPr>
            <w:rStyle w:val="Hipercze"/>
            <w:noProof/>
            <w:sz w:val="24"/>
            <w:szCs w:val="24"/>
          </w:rPr>
          <w:t>Rysunek 10 – Zasady wdrażania Strategii ZIT MOF</w:t>
        </w:r>
        <w:r w:rsidR="00981F9F" w:rsidRPr="00981F9F">
          <w:rPr>
            <w:noProof/>
            <w:webHidden/>
            <w:sz w:val="24"/>
            <w:szCs w:val="24"/>
          </w:rPr>
          <w:tab/>
        </w:r>
        <w:r w:rsidR="00981F9F" w:rsidRPr="00981F9F">
          <w:rPr>
            <w:noProof/>
            <w:webHidden/>
            <w:sz w:val="24"/>
            <w:szCs w:val="24"/>
          </w:rPr>
          <w:fldChar w:fldCharType="begin"/>
        </w:r>
        <w:r w:rsidR="00981F9F" w:rsidRPr="00981F9F">
          <w:rPr>
            <w:noProof/>
            <w:webHidden/>
            <w:sz w:val="24"/>
            <w:szCs w:val="24"/>
          </w:rPr>
          <w:instrText xml:space="preserve"> PAGEREF _Toc157763587 \h </w:instrText>
        </w:r>
        <w:r w:rsidR="00981F9F" w:rsidRPr="00981F9F">
          <w:rPr>
            <w:noProof/>
            <w:webHidden/>
            <w:sz w:val="24"/>
            <w:szCs w:val="24"/>
          </w:rPr>
        </w:r>
        <w:r w:rsidR="00981F9F" w:rsidRPr="00981F9F">
          <w:rPr>
            <w:noProof/>
            <w:webHidden/>
            <w:sz w:val="24"/>
            <w:szCs w:val="24"/>
          </w:rPr>
          <w:fldChar w:fldCharType="separate"/>
        </w:r>
        <w:r w:rsidR="007B3FB6">
          <w:rPr>
            <w:noProof/>
            <w:webHidden/>
            <w:sz w:val="24"/>
            <w:szCs w:val="24"/>
          </w:rPr>
          <w:t>38</w:t>
        </w:r>
        <w:r w:rsidR="00981F9F" w:rsidRPr="00981F9F">
          <w:rPr>
            <w:noProof/>
            <w:webHidden/>
            <w:sz w:val="24"/>
            <w:szCs w:val="24"/>
          </w:rPr>
          <w:fldChar w:fldCharType="end"/>
        </w:r>
      </w:hyperlink>
    </w:p>
    <w:p w14:paraId="363257B1" w14:textId="59148514" w:rsidR="00981F9F" w:rsidRPr="00981F9F" w:rsidRDefault="006E2B97">
      <w:pPr>
        <w:pStyle w:val="Spisilustracji"/>
        <w:tabs>
          <w:tab w:val="right" w:leader="dot" w:pos="9062"/>
        </w:tabs>
        <w:rPr>
          <w:rFonts w:eastAsiaTheme="minorEastAsia"/>
          <w:noProof/>
          <w:kern w:val="2"/>
          <w:sz w:val="24"/>
          <w:szCs w:val="24"/>
          <w:lang w:eastAsia="pl-PL"/>
          <w14:ligatures w14:val="standardContextual"/>
        </w:rPr>
      </w:pPr>
      <w:hyperlink w:anchor="_Toc157763588" w:history="1">
        <w:r w:rsidR="00981F9F" w:rsidRPr="00981F9F">
          <w:rPr>
            <w:rStyle w:val="Hipercze"/>
            <w:noProof/>
            <w:sz w:val="24"/>
            <w:szCs w:val="24"/>
          </w:rPr>
          <w:t>Rysunek 11 – Trzy wymiary konsultacji Strategii ZIT MOF</w:t>
        </w:r>
        <w:r w:rsidR="00981F9F" w:rsidRPr="00981F9F">
          <w:rPr>
            <w:noProof/>
            <w:webHidden/>
            <w:sz w:val="24"/>
            <w:szCs w:val="24"/>
          </w:rPr>
          <w:tab/>
        </w:r>
        <w:r w:rsidR="00981F9F" w:rsidRPr="00981F9F">
          <w:rPr>
            <w:noProof/>
            <w:webHidden/>
            <w:sz w:val="24"/>
            <w:szCs w:val="24"/>
          </w:rPr>
          <w:fldChar w:fldCharType="begin"/>
        </w:r>
        <w:r w:rsidR="00981F9F" w:rsidRPr="00981F9F">
          <w:rPr>
            <w:noProof/>
            <w:webHidden/>
            <w:sz w:val="24"/>
            <w:szCs w:val="24"/>
          </w:rPr>
          <w:instrText xml:space="preserve"> PAGEREF _Toc157763588 \h </w:instrText>
        </w:r>
        <w:r w:rsidR="00981F9F" w:rsidRPr="00981F9F">
          <w:rPr>
            <w:noProof/>
            <w:webHidden/>
            <w:sz w:val="24"/>
            <w:szCs w:val="24"/>
          </w:rPr>
        </w:r>
        <w:r w:rsidR="00981F9F" w:rsidRPr="00981F9F">
          <w:rPr>
            <w:noProof/>
            <w:webHidden/>
            <w:sz w:val="24"/>
            <w:szCs w:val="24"/>
          </w:rPr>
          <w:fldChar w:fldCharType="separate"/>
        </w:r>
        <w:r w:rsidR="007B3FB6">
          <w:rPr>
            <w:noProof/>
            <w:webHidden/>
            <w:sz w:val="24"/>
            <w:szCs w:val="24"/>
          </w:rPr>
          <w:t>41</w:t>
        </w:r>
        <w:r w:rsidR="00981F9F" w:rsidRPr="00981F9F">
          <w:rPr>
            <w:noProof/>
            <w:webHidden/>
            <w:sz w:val="24"/>
            <w:szCs w:val="24"/>
          </w:rPr>
          <w:fldChar w:fldCharType="end"/>
        </w:r>
      </w:hyperlink>
    </w:p>
    <w:p w14:paraId="445AF1EC" w14:textId="200AB4CE" w:rsidR="00981F9F" w:rsidRPr="00981F9F" w:rsidRDefault="006E2B97">
      <w:pPr>
        <w:pStyle w:val="Spisilustracji"/>
        <w:tabs>
          <w:tab w:val="right" w:leader="dot" w:pos="9062"/>
        </w:tabs>
        <w:rPr>
          <w:rFonts w:eastAsiaTheme="minorEastAsia"/>
          <w:noProof/>
          <w:kern w:val="2"/>
          <w:sz w:val="24"/>
          <w:szCs w:val="24"/>
          <w:lang w:eastAsia="pl-PL"/>
          <w14:ligatures w14:val="standardContextual"/>
        </w:rPr>
      </w:pPr>
      <w:hyperlink w:anchor="_Toc157763589" w:history="1">
        <w:r w:rsidR="00981F9F" w:rsidRPr="00981F9F">
          <w:rPr>
            <w:rStyle w:val="Hipercze"/>
            <w:noProof/>
            <w:sz w:val="24"/>
            <w:szCs w:val="24"/>
          </w:rPr>
          <w:t>Rysunek 12 – Zestawienie uczestników ankiety wg grup interesariuszy</w:t>
        </w:r>
        <w:r w:rsidR="00981F9F" w:rsidRPr="00981F9F">
          <w:rPr>
            <w:noProof/>
            <w:webHidden/>
            <w:sz w:val="24"/>
            <w:szCs w:val="24"/>
          </w:rPr>
          <w:tab/>
        </w:r>
        <w:r w:rsidR="00981F9F" w:rsidRPr="00981F9F">
          <w:rPr>
            <w:noProof/>
            <w:webHidden/>
            <w:sz w:val="24"/>
            <w:szCs w:val="24"/>
          </w:rPr>
          <w:fldChar w:fldCharType="begin"/>
        </w:r>
        <w:r w:rsidR="00981F9F" w:rsidRPr="00981F9F">
          <w:rPr>
            <w:noProof/>
            <w:webHidden/>
            <w:sz w:val="24"/>
            <w:szCs w:val="24"/>
          </w:rPr>
          <w:instrText xml:space="preserve"> PAGEREF _Toc157763589 \h </w:instrText>
        </w:r>
        <w:r w:rsidR="00981F9F" w:rsidRPr="00981F9F">
          <w:rPr>
            <w:noProof/>
            <w:webHidden/>
            <w:sz w:val="24"/>
            <w:szCs w:val="24"/>
          </w:rPr>
        </w:r>
        <w:r w:rsidR="00981F9F" w:rsidRPr="00981F9F">
          <w:rPr>
            <w:noProof/>
            <w:webHidden/>
            <w:sz w:val="24"/>
            <w:szCs w:val="24"/>
          </w:rPr>
          <w:fldChar w:fldCharType="separate"/>
        </w:r>
        <w:r w:rsidR="007B3FB6">
          <w:rPr>
            <w:noProof/>
            <w:webHidden/>
            <w:sz w:val="24"/>
            <w:szCs w:val="24"/>
          </w:rPr>
          <w:t>43</w:t>
        </w:r>
        <w:r w:rsidR="00981F9F" w:rsidRPr="00981F9F">
          <w:rPr>
            <w:noProof/>
            <w:webHidden/>
            <w:sz w:val="24"/>
            <w:szCs w:val="24"/>
          </w:rPr>
          <w:fldChar w:fldCharType="end"/>
        </w:r>
      </w:hyperlink>
    </w:p>
    <w:p w14:paraId="6FFFD5A8" w14:textId="4FFDA00B" w:rsidR="00981F9F" w:rsidRPr="00981F9F" w:rsidRDefault="006E2B97">
      <w:pPr>
        <w:pStyle w:val="Spisilustracji"/>
        <w:tabs>
          <w:tab w:val="right" w:leader="dot" w:pos="9062"/>
        </w:tabs>
        <w:rPr>
          <w:rFonts w:eastAsiaTheme="minorEastAsia"/>
          <w:noProof/>
          <w:kern w:val="2"/>
          <w:sz w:val="24"/>
          <w:szCs w:val="24"/>
          <w:lang w:eastAsia="pl-PL"/>
          <w14:ligatures w14:val="standardContextual"/>
        </w:rPr>
      </w:pPr>
      <w:hyperlink w:anchor="_Toc157763590" w:history="1">
        <w:r w:rsidR="00981F9F" w:rsidRPr="00981F9F">
          <w:rPr>
            <w:rStyle w:val="Hipercze"/>
            <w:noProof/>
            <w:sz w:val="24"/>
            <w:szCs w:val="24"/>
          </w:rPr>
          <w:t>Rysunek 13 – Udział lokalnych interesariuszy w przygotowaniu i realizacji Strategii Ponadlokalnej</w:t>
        </w:r>
        <w:r w:rsidR="00981F9F" w:rsidRPr="00981F9F">
          <w:rPr>
            <w:noProof/>
            <w:webHidden/>
            <w:sz w:val="24"/>
            <w:szCs w:val="24"/>
          </w:rPr>
          <w:tab/>
        </w:r>
        <w:r w:rsidR="00981F9F" w:rsidRPr="00981F9F">
          <w:rPr>
            <w:noProof/>
            <w:webHidden/>
            <w:sz w:val="24"/>
            <w:szCs w:val="24"/>
          </w:rPr>
          <w:fldChar w:fldCharType="begin"/>
        </w:r>
        <w:r w:rsidR="00981F9F" w:rsidRPr="00981F9F">
          <w:rPr>
            <w:noProof/>
            <w:webHidden/>
            <w:sz w:val="24"/>
            <w:szCs w:val="24"/>
          </w:rPr>
          <w:instrText xml:space="preserve"> PAGEREF _Toc157763590 \h </w:instrText>
        </w:r>
        <w:r w:rsidR="00981F9F" w:rsidRPr="00981F9F">
          <w:rPr>
            <w:noProof/>
            <w:webHidden/>
            <w:sz w:val="24"/>
            <w:szCs w:val="24"/>
          </w:rPr>
        </w:r>
        <w:r w:rsidR="00981F9F" w:rsidRPr="00981F9F">
          <w:rPr>
            <w:noProof/>
            <w:webHidden/>
            <w:sz w:val="24"/>
            <w:szCs w:val="24"/>
          </w:rPr>
          <w:fldChar w:fldCharType="separate"/>
        </w:r>
        <w:r w:rsidR="007B3FB6">
          <w:rPr>
            <w:noProof/>
            <w:webHidden/>
            <w:sz w:val="24"/>
            <w:szCs w:val="24"/>
          </w:rPr>
          <w:t>43</w:t>
        </w:r>
        <w:r w:rsidR="00981F9F" w:rsidRPr="00981F9F">
          <w:rPr>
            <w:noProof/>
            <w:webHidden/>
            <w:sz w:val="24"/>
            <w:szCs w:val="24"/>
          </w:rPr>
          <w:fldChar w:fldCharType="end"/>
        </w:r>
      </w:hyperlink>
    </w:p>
    <w:p w14:paraId="53B873E2" w14:textId="44B46F97" w:rsidR="00AC5DFD" w:rsidRDefault="00AC5DFD" w:rsidP="00AC5DFD">
      <w:pPr>
        <w:rPr>
          <w:sz w:val="24"/>
          <w:szCs w:val="24"/>
        </w:rPr>
      </w:pPr>
      <w:r w:rsidRPr="00981F9F">
        <w:rPr>
          <w:sz w:val="24"/>
          <w:szCs w:val="24"/>
        </w:rPr>
        <w:fldChar w:fldCharType="end"/>
      </w:r>
    </w:p>
    <w:p w14:paraId="4BAB0B48" w14:textId="77777777" w:rsidR="002D0776" w:rsidRPr="00FC0E6C" w:rsidRDefault="002D0776" w:rsidP="00AC5DFD">
      <w:pPr>
        <w:rPr>
          <w:sz w:val="16"/>
          <w:szCs w:val="16"/>
        </w:rPr>
      </w:pPr>
    </w:p>
    <w:p w14:paraId="7E73453F" w14:textId="65706CD0" w:rsidR="00347AE0" w:rsidRDefault="00AC5DFD" w:rsidP="00AC5DFD">
      <w:pPr>
        <w:pStyle w:val="Nagwek1"/>
        <w:jc w:val="both"/>
      </w:pPr>
      <w:bookmarkStart w:id="59" w:name="_Toc190020821"/>
      <w:r>
        <w:t>Spis map</w:t>
      </w:r>
      <w:bookmarkEnd w:id="59"/>
    </w:p>
    <w:p w14:paraId="67108B7D" w14:textId="0425FF90" w:rsidR="00981F9F" w:rsidRPr="00981F9F" w:rsidRDefault="00AC5DFD">
      <w:pPr>
        <w:pStyle w:val="Spisilustracji"/>
        <w:tabs>
          <w:tab w:val="right" w:leader="dot" w:pos="9062"/>
        </w:tabs>
        <w:rPr>
          <w:rFonts w:eastAsiaTheme="minorEastAsia"/>
          <w:noProof/>
          <w:kern w:val="2"/>
          <w:sz w:val="24"/>
          <w:szCs w:val="24"/>
          <w:lang w:eastAsia="pl-PL"/>
          <w14:ligatures w14:val="standardContextual"/>
        </w:rPr>
      </w:pPr>
      <w:r w:rsidRPr="00981F9F">
        <w:rPr>
          <w:sz w:val="28"/>
          <w:szCs w:val="28"/>
        </w:rPr>
        <w:fldChar w:fldCharType="begin"/>
      </w:r>
      <w:r w:rsidRPr="00981F9F">
        <w:rPr>
          <w:sz w:val="28"/>
          <w:szCs w:val="28"/>
        </w:rPr>
        <w:instrText xml:space="preserve"> TOC \h \z \c "Mapa" </w:instrText>
      </w:r>
      <w:r w:rsidRPr="00981F9F">
        <w:rPr>
          <w:sz w:val="28"/>
          <w:szCs w:val="28"/>
        </w:rPr>
        <w:fldChar w:fldCharType="separate"/>
      </w:r>
      <w:hyperlink w:anchor="_Toc157763576" w:history="1">
        <w:r w:rsidR="00981F9F" w:rsidRPr="00981F9F">
          <w:rPr>
            <w:rStyle w:val="Hipercze"/>
            <w:noProof/>
            <w:sz w:val="24"/>
            <w:szCs w:val="24"/>
          </w:rPr>
          <w:t>Mapa 1 – Miejskie Obszary Funkcjonalne w województwie lubelskim</w:t>
        </w:r>
        <w:r w:rsidR="00981F9F" w:rsidRPr="00981F9F">
          <w:rPr>
            <w:noProof/>
            <w:webHidden/>
            <w:sz w:val="24"/>
            <w:szCs w:val="24"/>
          </w:rPr>
          <w:tab/>
        </w:r>
        <w:r w:rsidR="00981F9F" w:rsidRPr="00981F9F">
          <w:rPr>
            <w:noProof/>
            <w:webHidden/>
            <w:sz w:val="24"/>
            <w:szCs w:val="24"/>
          </w:rPr>
          <w:fldChar w:fldCharType="begin"/>
        </w:r>
        <w:r w:rsidR="00981F9F" w:rsidRPr="00981F9F">
          <w:rPr>
            <w:noProof/>
            <w:webHidden/>
            <w:sz w:val="24"/>
            <w:szCs w:val="24"/>
          </w:rPr>
          <w:instrText xml:space="preserve"> PAGEREF _Toc157763576 \h </w:instrText>
        </w:r>
        <w:r w:rsidR="00981F9F" w:rsidRPr="00981F9F">
          <w:rPr>
            <w:noProof/>
            <w:webHidden/>
            <w:sz w:val="24"/>
            <w:szCs w:val="24"/>
          </w:rPr>
        </w:r>
        <w:r w:rsidR="00981F9F" w:rsidRPr="00981F9F">
          <w:rPr>
            <w:noProof/>
            <w:webHidden/>
            <w:sz w:val="24"/>
            <w:szCs w:val="24"/>
          </w:rPr>
          <w:fldChar w:fldCharType="separate"/>
        </w:r>
        <w:r w:rsidR="007B3FB6">
          <w:rPr>
            <w:noProof/>
            <w:webHidden/>
            <w:sz w:val="24"/>
            <w:szCs w:val="24"/>
          </w:rPr>
          <w:t>4</w:t>
        </w:r>
        <w:r w:rsidR="00981F9F" w:rsidRPr="00981F9F">
          <w:rPr>
            <w:noProof/>
            <w:webHidden/>
            <w:sz w:val="24"/>
            <w:szCs w:val="24"/>
          </w:rPr>
          <w:fldChar w:fldCharType="end"/>
        </w:r>
      </w:hyperlink>
    </w:p>
    <w:p w14:paraId="00C432E6" w14:textId="1EF32587" w:rsidR="00981F9F" w:rsidRPr="00981F9F" w:rsidRDefault="006E2B97">
      <w:pPr>
        <w:pStyle w:val="Spisilustracji"/>
        <w:tabs>
          <w:tab w:val="right" w:leader="dot" w:pos="9062"/>
        </w:tabs>
        <w:rPr>
          <w:rFonts w:eastAsiaTheme="minorEastAsia"/>
          <w:noProof/>
          <w:kern w:val="2"/>
          <w:sz w:val="24"/>
          <w:szCs w:val="24"/>
          <w:lang w:eastAsia="pl-PL"/>
          <w14:ligatures w14:val="standardContextual"/>
        </w:rPr>
      </w:pPr>
      <w:hyperlink w:anchor="_Toc157763577" w:history="1">
        <w:r w:rsidR="00981F9F" w:rsidRPr="00981F9F">
          <w:rPr>
            <w:rStyle w:val="Hipercze"/>
            <w:noProof/>
            <w:sz w:val="24"/>
            <w:szCs w:val="24"/>
          </w:rPr>
          <w:t>Mapa 2 – Miejski Obszar Funkcjonalny Radzynia Podlaskiego</w:t>
        </w:r>
        <w:r w:rsidR="00981F9F" w:rsidRPr="00981F9F">
          <w:rPr>
            <w:noProof/>
            <w:webHidden/>
            <w:sz w:val="24"/>
            <w:szCs w:val="24"/>
          </w:rPr>
          <w:tab/>
        </w:r>
        <w:r w:rsidR="00981F9F" w:rsidRPr="00981F9F">
          <w:rPr>
            <w:noProof/>
            <w:webHidden/>
            <w:sz w:val="24"/>
            <w:szCs w:val="24"/>
          </w:rPr>
          <w:fldChar w:fldCharType="begin"/>
        </w:r>
        <w:r w:rsidR="00981F9F" w:rsidRPr="00981F9F">
          <w:rPr>
            <w:noProof/>
            <w:webHidden/>
            <w:sz w:val="24"/>
            <w:szCs w:val="24"/>
          </w:rPr>
          <w:instrText xml:space="preserve"> PAGEREF _Toc157763577 \h </w:instrText>
        </w:r>
        <w:r w:rsidR="00981F9F" w:rsidRPr="00981F9F">
          <w:rPr>
            <w:noProof/>
            <w:webHidden/>
            <w:sz w:val="24"/>
            <w:szCs w:val="24"/>
          </w:rPr>
        </w:r>
        <w:r w:rsidR="00981F9F" w:rsidRPr="00981F9F">
          <w:rPr>
            <w:noProof/>
            <w:webHidden/>
            <w:sz w:val="24"/>
            <w:szCs w:val="24"/>
          </w:rPr>
          <w:fldChar w:fldCharType="separate"/>
        </w:r>
        <w:r w:rsidR="007B3FB6">
          <w:rPr>
            <w:noProof/>
            <w:webHidden/>
            <w:sz w:val="24"/>
            <w:szCs w:val="24"/>
          </w:rPr>
          <w:t>5</w:t>
        </w:r>
        <w:r w:rsidR="00981F9F" w:rsidRPr="00981F9F">
          <w:rPr>
            <w:noProof/>
            <w:webHidden/>
            <w:sz w:val="24"/>
            <w:szCs w:val="24"/>
          </w:rPr>
          <w:fldChar w:fldCharType="end"/>
        </w:r>
      </w:hyperlink>
    </w:p>
    <w:p w14:paraId="250B67B1" w14:textId="01E15808" w:rsidR="00AC5DFD" w:rsidRDefault="00AC5DFD" w:rsidP="00AC5DFD">
      <w:pPr>
        <w:rPr>
          <w:sz w:val="24"/>
          <w:szCs w:val="24"/>
        </w:rPr>
      </w:pPr>
      <w:r w:rsidRPr="00981F9F">
        <w:rPr>
          <w:sz w:val="28"/>
          <w:szCs w:val="28"/>
        </w:rPr>
        <w:fldChar w:fldCharType="end"/>
      </w:r>
    </w:p>
    <w:p w14:paraId="3EBF6E75" w14:textId="77777777" w:rsidR="002D0776" w:rsidRPr="00FC0E6C" w:rsidRDefault="002D0776" w:rsidP="00AC5DFD">
      <w:pPr>
        <w:rPr>
          <w:sz w:val="16"/>
          <w:szCs w:val="16"/>
        </w:rPr>
      </w:pPr>
    </w:p>
    <w:p w14:paraId="3806F4CE" w14:textId="2442DB65" w:rsidR="005534C7" w:rsidRDefault="005534C7" w:rsidP="005534C7">
      <w:pPr>
        <w:pStyle w:val="Nagwek1"/>
        <w:jc w:val="both"/>
      </w:pPr>
      <w:bookmarkStart w:id="60" w:name="_Toc190020822"/>
      <w:r>
        <w:t>Spis tabel</w:t>
      </w:r>
      <w:bookmarkEnd w:id="60"/>
    </w:p>
    <w:p w14:paraId="767B5DF0" w14:textId="480DF02A" w:rsidR="00981F9F" w:rsidRPr="00981F9F" w:rsidRDefault="005534C7">
      <w:pPr>
        <w:pStyle w:val="Spisilustracji"/>
        <w:tabs>
          <w:tab w:val="right" w:leader="dot" w:pos="9062"/>
        </w:tabs>
        <w:rPr>
          <w:rFonts w:eastAsiaTheme="minorEastAsia"/>
          <w:noProof/>
          <w:kern w:val="2"/>
          <w:sz w:val="24"/>
          <w:szCs w:val="24"/>
          <w:lang w:eastAsia="pl-PL"/>
          <w14:ligatures w14:val="standardContextual"/>
        </w:rPr>
      </w:pPr>
      <w:r w:rsidRPr="001D42CE">
        <w:rPr>
          <w:sz w:val="24"/>
          <w:szCs w:val="24"/>
        </w:rPr>
        <w:fldChar w:fldCharType="begin"/>
      </w:r>
      <w:r w:rsidRPr="001D42CE">
        <w:rPr>
          <w:sz w:val="24"/>
          <w:szCs w:val="24"/>
        </w:rPr>
        <w:instrText xml:space="preserve"> TOC \h \z \c "Tabela" </w:instrText>
      </w:r>
      <w:r w:rsidRPr="001D42CE">
        <w:rPr>
          <w:sz w:val="24"/>
          <w:szCs w:val="24"/>
        </w:rPr>
        <w:fldChar w:fldCharType="separate"/>
      </w:r>
      <w:hyperlink w:anchor="_Toc157763570" w:history="1">
        <w:r w:rsidR="00981F9F" w:rsidRPr="00981F9F">
          <w:rPr>
            <w:rStyle w:val="Hipercze"/>
            <w:noProof/>
            <w:sz w:val="24"/>
            <w:szCs w:val="24"/>
          </w:rPr>
          <w:t>Tabela 1 – Wymagania wobec Strategii ZIT na poziomie europejskim i krajowym</w:t>
        </w:r>
        <w:r w:rsidR="00981F9F" w:rsidRPr="00981F9F">
          <w:rPr>
            <w:noProof/>
            <w:webHidden/>
            <w:sz w:val="24"/>
            <w:szCs w:val="24"/>
          </w:rPr>
          <w:tab/>
        </w:r>
        <w:r w:rsidR="00981F9F" w:rsidRPr="00981F9F">
          <w:rPr>
            <w:noProof/>
            <w:webHidden/>
            <w:sz w:val="24"/>
            <w:szCs w:val="24"/>
          </w:rPr>
          <w:fldChar w:fldCharType="begin"/>
        </w:r>
        <w:r w:rsidR="00981F9F" w:rsidRPr="00981F9F">
          <w:rPr>
            <w:noProof/>
            <w:webHidden/>
            <w:sz w:val="24"/>
            <w:szCs w:val="24"/>
          </w:rPr>
          <w:instrText xml:space="preserve"> PAGEREF _Toc157763570 \h </w:instrText>
        </w:r>
        <w:r w:rsidR="00981F9F" w:rsidRPr="00981F9F">
          <w:rPr>
            <w:noProof/>
            <w:webHidden/>
            <w:sz w:val="24"/>
            <w:szCs w:val="24"/>
          </w:rPr>
        </w:r>
        <w:r w:rsidR="00981F9F" w:rsidRPr="00981F9F">
          <w:rPr>
            <w:noProof/>
            <w:webHidden/>
            <w:sz w:val="24"/>
            <w:szCs w:val="24"/>
          </w:rPr>
          <w:fldChar w:fldCharType="separate"/>
        </w:r>
        <w:r w:rsidR="007B3FB6">
          <w:rPr>
            <w:noProof/>
            <w:webHidden/>
            <w:sz w:val="24"/>
            <w:szCs w:val="24"/>
          </w:rPr>
          <w:t>6</w:t>
        </w:r>
        <w:r w:rsidR="00981F9F" w:rsidRPr="00981F9F">
          <w:rPr>
            <w:noProof/>
            <w:webHidden/>
            <w:sz w:val="24"/>
            <w:szCs w:val="24"/>
          </w:rPr>
          <w:fldChar w:fldCharType="end"/>
        </w:r>
      </w:hyperlink>
    </w:p>
    <w:p w14:paraId="75CFB227" w14:textId="345700C2" w:rsidR="00981F9F" w:rsidRPr="00981F9F" w:rsidRDefault="006E2B97">
      <w:pPr>
        <w:pStyle w:val="Spisilustracji"/>
        <w:tabs>
          <w:tab w:val="right" w:leader="dot" w:pos="9062"/>
        </w:tabs>
        <w:rPr>
          <w:rFonts w:eastAsiaTheme="minorEastAsia"/>
          <w:noProof/>
          <w:kern w:val="2"/>
          <w:sz w:val="24"/>
          <w:szCs w:val="24"/>
          <w:lang w:eastAsia="pl-PL"/>
          <w14:ligatures w14:val="standardContextual"/>
        </w:rPr>
      </w:pPr>
      <w:hyperlink w:anchor="_Toc157763571" w:history="1">
        <w:r w:rsidR="00981F9F" w:rsidRPr="00981F9F">
          <w:rPr>
            <w:rStyle w:val="Hipercze"/>
            <w:noProof/>
            <w:sz w:val="24"/>
            <w:szCs w:val="24"/>
          </w:rPr>
          <w:t>Tabela 2 – Synteza diagnozy obszaru realizacji ZIT</w:t>
        </w:r>
        <w:r w:rsidR="00981F9F" w:rsidRPr="00981F9F">
          <w:rPr>
            <w:noProof/>
            <w:webHidden/>
            <w:sz w:val="24"/>
            <w:szCs w:val="24"/>
          </w:rPr>
          <w:tab/>
        </w:r>
        <w:r w:rsidR="00981F9F" w:rsidRPr="00981F9F">
          <w:rPr>
            <w:noProof/>
            <w:webHidden/>
            <w:sz w:val="24"/>
            <w:szCs w:val="24"/>
          </w:rPr>
          <w:fldChar w:fldCharType="begin"/>
        </w:r>
        <w:r w:rsidR="00981F9F" w:rsidRPr="00981F9F">
          <w:rPr>
            <w:noProof/>
            <w:webHidden/>
            <w:sz w:val="24"/>
            <w:szCs w:val="24"/>
          </w:rPr>
          <w:instrText xml:space="preserve"> PAGEREF _Toc157763571 \h </w:instrText>
        </w:r>
        <w:r w:rsidR="00981F9F" w:rsidRPr="00981F9F">
          <w:rPr>
            <w:noProof/>
            <w:webHidden/>
            <w:sz w:val="24"/>
            <w:szCs w:val="24"/>
          </w:rPr>
        </w:r>
        <w:r w:rsidR="00981F9F" w:rsidRPr="00981F9F">
          <w:rPr>
            <w:noProof/>
            <w:webHidden/>
            <w:sz w:val="24"/>
            <w:szCs w:val="24"/>
          </w:rPr>
          <w:fldChar w:fldCharType="separate"/>
        </w:r>
        <w:r w:rsidR="007B3FB6">
          <w:rPr>
            <w:noProof/>
            <w:webHidden/>
            <w:sz w:val="24"/>
            <w:szCs w:val="24"/>
          </w:rPr>
          <w:t>9</w:t>
        </w:r>
        <w:r w:rsidR="00981F9F" w:rsidRPr="00981F9F">
          <w:rPr>
            <w:noProof/>
            <w:webHidden/>
            <w:sz w:val="24"/>
            <w:szCs w:val="24"/>
          </w:rPr>
          <w:fldChar w:fldCharType="end"/>
        </w:r>
      </w:hyperlink>
    </w:p>
    <w:p w14:paraId="3BF266A6" w14:textId="02801592" w:rsidR="00981F9F" w:rsidRPr="00981F9F" w:rsidRDefault="006E2B97">
      <w:pPr>
        <w:pStyle w:val="Spisilustracji"/>
        <w:tabs>
          <w:tab w:val="right" w:leader="dot" w:pos="9062"/>
        </w:tabs>
        <w:rPr>
          <w:rFonts w:eastAsiaTheme="minorEastAsia"/>
          <w:noProof/>
          <w:kern w:val="2"/>
          <w:sz w:val="24"/>
          <w:szCs w:val="24"/>
          <w:lang w:eastAsia="pl-PL"/>
          <w14:ligatures w14:val="standardContextual"/>
        </w:rPr>
      </w:pPr>
      <w:hyperlink w:anchor="_Toc157763572" w:history="1">
        <w:r w:rsidR="00981F9F" w:rsidRPr="00981F9F">
          <w:rPr>
            <w:rStyle w:val="Hipercze"/>
            <w:noProof/>
            <w:sz w:val="24"/>
            <w:szCs w:val="24"/>
          </w:rPr>
          <w:t>Tabela 3 – Wskaźniki monitoringowe</w:t>
        </w:r>
        <w:r w:rsidR="00981F9F" w:rsidRPr="00981F9F">
          <w:rPr>
            <w:noProof/>
            <w:webHidden/>
            <w:sz w:val="24"/>
            <w:szCs w:val="24"/>
          </w:rPr>
          <w:tab/>
        </w:r>
        <w:r w:rsidR="00981F9F" w:rsidRPr="00981F9F">
          <w:rPr>
            <w:noProof/>
            <w:webHidden/>
            <w:sz w:val="24"/>
            <w:szCs w:val="24"/>
          </w:rPr>
          <w:fldChar w:fldCharType="begin"/>
        </w:r>
        <w:r w:rsidR="00981F9F" w:rsidRPr="00981F9F">
          <w:rPr>
            <w:noProof/>
            <w:webHidden/>
            <w:sz w:val="24"/>
            <w:szCs w:val="24"/>
          </w:rPr>
          <w:instrText xml:space="preserve"> PAGEREF _Toc157763572 \h </w:instrText>
        </w:r>
        <w:r w:rsidR="00981F9F" w:rsidRPr="00981F9F">
          <w:rPr>
            <w:noProof/>
            <w:webHidden/>
            <w:sz w:val="24"/>
            <w:szCs w:val="24"/>
          </w:rPr>
        </w:r>
        <w:r w:rsidR="00981F9F" w:rsidRPr="00981F9F">
          <w:rPr>
            <w:noProof/>
            <w:webHidden/>
            <w:sz w:val="24"/>
            <w:szCs w:val="24"/>
          </w:rPr>
          <w:fldChar w:fldCharType="separate"/>
        </w:r>
        <w:r w:rsidR="007B3FB6">
          <w:rPr>
            <w:noProof/>
            <w:webHidden/>
            <w:sz w:val="24"/>
            <w:szCs w:val="24"/>
          </w:rPr>
          <w:t>22</w:t>
        </w:r>
        <w:r w:rsidR="00981F9F" w:rsidRPr="00981F9F">
          <w:rPr>
            <w:noProof/>
            <w:webHidden/>
            <w:sz w:val="24"/>
            <w:szCs w:val="24"/>
          </w:rPr>
          <w:fldChar w:fldCharType="end"/>
        </w:r>
      </w:hyperlink>
    </w:p>
    <w:p w14:paraId="5D58B81C" w14:textId="4B57C801" w:rsidR="00981F9F" w:rsidRPr="00981F9F" w:rsidRDefault="006E2B97">
      <w:pPr>
        <w:pStyle w:val="Spisilustracji"/>
        <w:tabs>
          <w:tab w:val="right" w:leader="dot" w:pos="9062"/>
        </w:tabs>
        <w:rPr>
          <w:rFonts w:eastAsiaTheme="minorEastAsia"/>
          <w:noProof/>
          <w:kern w:val="2"/>
          <w:sz w:val="24"/>
          <w:szCs w:val="24"/>
          <w:lang w:eastAsia="pl-PL"/>
          <w14:ligatures w14:val="standardContextual"/>
        </w:rPr>
      </w:pPr>
      <w:hyperlink w:anchor="_Toc157763573" w:history="1">
        <w:r w:rsidR="00981F9F" w:rsidRPr="00981F9F">
          <w:rPr>
            <w:rStyle w:val="Hipercze"/>
            <w:noProof/>
            <w:sz w:val="24"/>
            <w:szCs w:val="24"/>
          </w:rPr>
          <w:t>Tabela 4 – Lista projektów zintegrowanych przewidzianych do realizacji w ramach Instrumentu ZIT</w:t>
        </w:r>
        <w:r w:rsidR="00981F9F" w:rsidRPr="00981F9F">
          <w:rPr>
            <w:noProof/>
            <w:webHidden/>
            <w:sz w:val="24"/>
            <w:szCs w:val="24"/>
          </w:rPr>
          <w:tab/>
        </w:r>
        <w:r w:rsidR="00981F9F" w:rsidRPr="00981F9F">
          <w:rPr>
            <w:noProof/>
            <w:webHidden/>
            <w:sz w:val="24"/>
            <w:szCs w:val="24"/>
          </w:rPr>
          <w:fldChar w:fldCharType="begin"/>
        </w:r>
        <w:r w:rsidR="00981F9F" w:rsidRPr="00981F9F">
          <w:rPr>
            <w:noProof/>
            <w:webHidden/>
            <w:sz w:val="24"/>
            <w:szCs w:val="24"/>
          </w:rPr>
          <w:instrText xml:space="preserve"> PAGEREF _Toc157763573 \h </w:instrText>
        </w:r>
        <w:r w:rsidR="00981F9F" w:rsidRPr="00981F9F">
          <w:rPr>
            <w:noProof/>
            <w:webHidden/>
            <w:sz w:val="24"/>
            <w:szCs w:val="24"/>
          </w:rPr>
        </w:r>
        <w:r w:rsidR="00981F9F" w:rsidRPr="00981F9F">
          <w:rPr>
            <w:noProof/>
            <w:webHidden/>
            <w:sz w:val="24"/>
            <w:szCs w:val="24"/>
          </w:rPr>
          <w:fldChar w:fldCharType="separate"/>
        </w:r>
        <w:r w:rsidR="007B3FB6">
          <w:rPr>
            <w:noProof/>
            <w:webHidden/>
            <w:sz w:val="24"/>
            <w:szCs w:val="24"/>
          </w:rPr>
          <w:t>27</w:t>
        </w:r>
        <w:r w:rsidR="00981F9F" w:rsidRPr="00981F9F">
          <w:rPr>
            <w:noProof/>
            <w:webHidden/>
            <w:sz w:val="24"/>
            <w:szCs w:val="24"/>
          </w:rPr>
          <w:fldChar w:fldCharType="end"/>
        </w:r>
      </w:hyperlink>
    </w:p>
    <w:p w14:paraId="2F9BE0CA" w14:textId="0C10A0AA" w:rsidR="00981F9F" w:rsidRPr="00981F9F" w:rsidRDefault="006E2B97">
      <w:pPr>
        <w:pStyle w:val="Spisilustracji"/>
        <w:tabs>
          <w:tab w:val="right" w:leader="dot" w:pos="9062"/>
        </w:tabs>
        <w:rPr>
          <w:rFonts w:eastAsiaTheme="minorEastAsia"/>
          <w:noProof/>
          <w:kern w:val="2"/>
          <w:sz w:val="24"/>
          <w:szCs w:val="24"/>
          <w:lang w:eastAsia="pl-PL"/>
          <w14:ligatures w14:val="standardContextual"/>
        </w:rPr>
      </w:pPr>
      <w:hyperlink w:anchor="_Toc157763574" w:history="1">
        <w:r w:rsidR="00981F9F" w:rsidRPr="00981F9F">
          <w:rPr>
            <w:rStyle w:val="Hipercze"/>
            <w:noProof/>
            <w:sz w:val="24"/>
            <w:szCs w:val="24"/>
          </w:rPr>
          <w:t>Tabela 5 – Montaż finansowy Strategii ZIT</w:t>
        </w:r>
        <w:r w:rsidR="00981F9F" w:rsidRPr="00981F9F">
          <w:rPr>
            <w:noProof/>
            <w:webHidden/>
            <w:sz w:val="24"/>
            <w:szCs w:val="24"/>
          </w:rPr>
          <w:tab/>
        </w:r>
        <w:r w:rsidR="00981F9F" w:rsidRPr="00981F9F">
          <w:rPr>
            <w:noProof/>
            <w:webHidden/>
            <w:sz w:val="24"/>
            <w:szCs w:val="24"/>
          </w:rPr>
          <w:fldChar w:fldCharType="begin"/>
        </w:r>
        <w:r w:rsidR="00981F9F" w:rsidRPr="00981F9F">
          <w:rPr>
            <w:noProof/>
            <w:webHidden/>
            <w:sz w:val="24"/>
            <w:szCs w:val="24"/>
          </w:rPr>
          <w:instrText xml:space="preserve"> PAGEREF _Toc157763574 \h </w:instrText>
        </w:r>
        <w:r w:rsidR="00981F9F" w:rsidRPr="00981F9F">
          <w:rPr>
            <w:noProof/>
            <w:webHidden/>
            <w:sz w:val="24"/>
            <w:szCs w:val="24"/>
          </w:rPr>
        </w:r>
        <w:r w:rsidR="00981F9F" w:rsidRPr="00981F9F">
          <w:rPr>
            <w:noProof/>
            <w:webHidden/>
            <w:sz w:val="24"/>
            <w:szCs w:val="24"/>
          </w:rPr>
          <w:fldChar w:fldCharType="separate"/>
        </w:r>
        <w:r w:rsidR="007B3FB6">
          <w:rPr>
            <w:noProof/>
            <w:webHidden/>
            <w:sz w:val="24"/>
            <w:szCs w:val="24"/>
          </w:rPr>
          <w:t>33</w:t>
        </w:r>
        <w:r w:rsidR="00981F9F" w:rsidRPr="00981F9F">
          <w:rPr>
            <w:noProof/>
            <w:webHidden/>
            <w:sz w:val="24"/>
            <w:szCs w:val="24"/>
          </w:rPr>
          <w:fldChar w:fldCharType="end"/>
        </w:r>
      </w:hyperlink>
    </w:p>
    <w:p w14:paraId="0A0B7E54" w14:textId="44005AC0" w:rsidR="00981F9F" w:rsidRPr="00981F9F" w:rsidRDefault="006E2B97">
      <w:pPr>
        <w:pStyle w:val="Spisilustracji"/>
        <w:tabs>
          <w:tab w:val="right" w:leader="dot" w:pos="9062"/>
        </w:tabs>
        <w:rPr>
          <w:rFonts w:eastAsiaTheme="minorEastAsia"/>
          <w:noProof/>
          <w:kern w:val="2"/>
          <w:sz w:val="24"/>
          <w:szCs w:val="24"/>
          <w:lang w:eastAsia="pl-PL"/>
          <w14:ligatures w14:val="standardContextual"/>
        </w:rPr>
      </w:pPr>
      <w:hyperlink w:anchor="_Toc157763575" w:history="1">
        <w:r w:rsidR="00981F9F" w:rsidRPr="00981F9F">
          <w:rPr>
            <w:rStyle w:val="Hipercze"/>
            <w:noProof/>
            <w:sz w:val="24"/>
            <w:szCs w:val="24"/>
          </w:rPr>
          <w:t>Tabela 6 – Najważniejsze zadania organów Porozumienia MOF RP</w:t>
        </w:r>
        <w:r w:rsidR="00981F9F" w:rsidRPr="00981F9F">
          <w:rPr>
            <w:noProof/>
            <w:webHidden/>
            <w:sz w:val="24"/>
            <w:szCs w:val="24"/>
          </w:rPr>
          <w:tab/>
        </w:r>
        <w:r w:rsidR="00981F9F" w:rsidRPr="00981F9F">
          <w:rPr>
            <w:noProof/>
            <w:webHidden/>
            <w:sz w:val="24"/>
            <w:szCs w:val="24"/>
          </w:rPr>
          <w:fldChar w:fldCharType="begin"/>
        </w:r>
        <w:r w:rsidR="00981F9F" w:rsidRPr="00981F9F">
          <w:rPr>
            <w:noProof/>
            <w:webHidden/>
            <w:sz w:val="24"/>
            <w:szCs w:val="24"/>
          </w:rPr>
          <w:instrText xml:space="preserve"> PAGEREF _Toc157763575 \h </w:instrText>
        </w:r>
        <w:r w:rsidR="00981F9F" w:rsidRPr="00981F9F">
          <w:rPr>
            <w:noProof/>
            <w:webHidden/>
            <w:sz w:val="24"/>
            <w:szCs w:val="24"/>
          </w:rPr>
        </w:r>
        <w:r w:rsidR="00981F9F" w:rsidRPr="00981F9F">
          <w:rPr>
            <w:noProof/>
            <w:webHidden/>
            <w:sz w:val="24"/>
            <w:szCs w:val="24"/>
          </w:rPr>
          <w:fldChar w:fldCharType="separate"/>
        </w:r>
        <w:r w:rsidR="007B3FB6">
          <w:rPr>
            <w:noProof/>
            <w:webHidden/>
            <w:sz w:val="24"/>
            <w:szCs w:val="24"/>
          </w:rPr>
          <w:t>36</w:t>
        </w:r>
        <w:r w:rsidR="00981F9F" w:rsidRPr="00981F9F">
          <w:rPr>
            <w:noProof/>
            <w:webHidden/>
            <w:sz w:val="24"/>
            <w:szCs w:val="24"/>
          </w:rPr>
          <w:fldChar w:fldCharType="end"/>
        </w:r>
      </w:hyperlink>
    </w:p>
    <w:p w14:paraId="68C0659C" w14:textId="75FA00EE" w:rsidR="005534C7" w:rsidRDefault="005534C7" w:rsidP="00AC5DFD">
      <w:pPr>
        <w:rPr>
          <w:sz w:val="24"/>
          <w:szCs w:val="24"/>
        </w:rPr>
      </w:pPr>
      <w:r w:rsidRPr="001D42CE">
        <w:rPr>
          <w:sz w:val="24"/>
          <w:szCs w:val="24"/>
        </w:rPr>
        <w:fldChar w:fldCharType="end"/>
      </w:r>
    </w:p>
    <w:p w14:paraId="74A36F45" w14:textId="77777777" w:rsidR="002D0776" w:rsidRPr="00FC0E6C" w:rsidRDefault="002D0776" w:rsidP="00AC5DFD">
      <w:pPr>
        <w:rPr>
          <w:sz w:val="16"/>
          <w:szCs w:val="16"/>
        </w:rPr>
      </w:pPr>
    </w:p>
    <w:p w14:paraId="4AAC6BFC" w14:textId="4BB34EA6" w:rsidR="001B27ED" w:rsidRDefault="001B27ED" w:rsidP="001B27ED">
      <w:pPr>
        <w:pStyle w:val="Nagwek1"/>
        <w:jc w:val="both"/>
      </w:pPr>
      <w:bookmarkStart w:id="61" w:name="_Toc190020823"/>
      <w:r>
        <w:t>Źródła:</w:t>
      </w:r>
      <w:bookmarkEnd w:id="61"/>
    </w:p>
    <w:p w14:paraId="78860516" w14:textId="19A3B0D6" w:rsidR="001B27ED" w:rsidRDefault="001B27ED" w:rsidP="00396DC7">
      <w:pPr>
        <w:spacing w:after="0"/>
        <w:rPr>
          <w:sz w:val="24"/>
          <w:szCs w:val="24"/>
        </w:rPr>
      </w:pPr>
      <w:r w:rsidRPr="001B27ED">
        <w:rPr>
          <w:sz w:val="24"/>
          <w:szCs w:val="24"/>
        </w:rPr>
        <w:t>1.</w:t>
      </w:r>
      <w:r>
        <w:rPr>
          <w:sz w:val="24"/>
          <w:szCs w:val="24"/>
        </w:rPr>
        <w:t xml:space="preserve"> </w:t>
      </w:r>
      <w:r w:rsidRPr="001B27ED">
        <w:rPr>
          <w:sz w:val="24"/>
          <w:szCs w:val="24"/>
        </w:rPr>
        <w:t>Strategia Rozwoju Województwa Lubelskiego do 2030 r</w:t>
      </w:r>
      <w:r w:rsidR="00E16C04">
        <w:rPr>
          <w:sz w:val="24"/>
          <w:szCs w:val="24"/>
        </w:rPr>
        <w:t>.</w:t>
      </w:r>
    </w:p>
    <w:p w14:paraId="37C3C70D" w14:textId="522EC66A" w:rsidR="00396DC7" w:rsidRDefault="00396DC7" w:rsidP="00396DC7">
      <w:pPr>
        <w:spacing w:after="0"/>
        <w:rPr>
          <w:sz w:val="24"/>
          <w:szCs w:val="24"/>
        </w:rPr>
      </w:pPr>
      <w:r>
        <w:rPr>
          <w:sz w:val="24"/>
          <w:szCs w:val="24"/>
        </w:rPr>
        <w:t>2. Program Fundusze Europejskie dla Lubelskiego 2021-2027</w:t>
      </w:r>
    </w:p>
    <w:p w14:paraId="5986A5DB" w14:textId="002D006C" w:rsidR="00FC0E6C" w:rsidRPr="001B27ED" w:rsidRDefault="00FC0E6C" w:rsidP="00396DC7">
      <w:pPr>
        <w:spacing w:after="0"/>
        <w:rPr>
          <w:sz w:val="24"/>
          <w:szCs w:val="24"/>
        </w:rPr>
      </w:pPr>
      <w:r>
        <w:rPr>
          <w:sz w:val="24"/>
          <w:szCs w:val="24"/>
        </w:rPr>
        <w:t xml:space="preserve">3. </w:t>
      </w:r>
      <w:r w:rsidRPr="00FC0E6C">
        <w:rPr>
          <w:sz w:val="24"/>
          <w:szCs w:val="24"/>
        </w:rPr>
        <w:t>Strategia Rozwoju Ponadlokalnego Gmin i Powiatu Radzyńskiego na lata 2021-2027 z perspektywą do 2035</w:t>
      </w:r>
    </w:p>
    <w:p w14:paraId="487E13AE" w14:textId="18D52552" w:rsidR="001B27ED" w:rsidRPr="001B27ED" w:rsidRDefault="00FC0E6C" w:rsidP="00396DC7">
      <w:pPr>
        <w:spacing w:after="0"/>
        <w:rPr>
          <w:sz w:val="24"/>
          <w:szCs w:val="24"/>
        </w:rPr>
      </w:pPr>
      <w:r>
        <w:rPr>
          <w:sz w:val="24"/>
          <w:szCs w:val="24"/>
        </w:rPr>
        <w:t>4</w:t>
      </w:r>
      <w:r w:rsidR="001B27ED" w:rsidRPr="001B27ED">
        <w:rPr>
          <w:sz w:val="24"/>
          <w:szCs w:val="24"/>
        </w:rPr>
        <w:t>.</w:t>
      </w:r>
      <w:r w:rsidR="001B27ED">
        <w:rPr>
          <w:sz w:val="24"/>
          <w:szCs w:val="24"/>
        </w:rPr>
        <w:t xml:space="preserve"> </w:t>
      </w:r>
      <w:r w:rsidR="001B27ED" w:rsidRPr="001B27ED">
        <w:rPr>
          <w:sz w:val="24"/>
          <w:szCs w:val="24"/>
        </w:rPr>
        <w:t>https://www.funduszeeuropejskie.gov.pl</w:t>
      </w:r>
    </w:p>
    <w:p w14:paraId="29BD1D3A" w14:textId="22BF71B5" w:rsidR="00396DC7" w:rsidRPr="001D42CE" w:rsidRDefault="00FC0E6C" w:rsidP="001B27ED">
      <w:pPr>
        <w:spacing w:after="0"/>
        <w:rPr>
          <w:sz w:val="24"/>
          <w:szCs w:val="24"/>
        </w:rPr>
      </w:pPr>
      <w:r>
        <w:rPr>
          <w:sz w:val="24"/>
          <w:szCs w:val="24"/>
        </w:rPr>
        <w:t>5</w:t>
      </w:r>
      <w:r w:rsidR="001B27ED" w:rsidRPr="001B27ED">
        <w:rPr>
          <w:sz w:val="24"/>
          <w:szCs w:val="24"/>
        </w:rPr>
        <w:t>.</w:t>
      </w:r>
      <w:r w:rsidR="001B27ED">
        <w:rPr>
          <w:sz w:val="24"/>
          <w:szCs w:val="24"/>
        </w:rPr>
        <w:t xml:space="preserve"> </w:t>
      </w:r>
      <w:r w:rsidR="001B27ED" w:rsidRPr="001B27ED">
        <w:rPr>
          <w:sz w:val="24"/>
          <w:szCs w:val="24"/>
        </w:rPr>
        <w:t>https://www.rpo.lubelskie.pl</w:t>
      </w:r>
    </w:p>
    <w:sectPr w:rsidR="00396DC7" w:rsidRPr="001D42CE" w:rsidSect="00961773">
      <w:footerReference w:type="default" r:id="rId99"/>
      <w:headerReference w:type="first" r:id="rId100"/>
      <w:footerReference w:type="first" r:id="rId101"/>
      <w:pgSz w:w="11906" w:h="16838"/>
      <w:pgMar w:top="851" w:right="1417" w:bottom="1417" w:left="1417" w:header="1191" w:footer="708" w:gutter="0"/>
      <w:pgBorders w:display="firstPage" w:offsetFrom="page">
        <w:top w:val="single" w:sz="4" w:space="24" w:color="FFD966" w:themeColor="accent4" w:themeTint="99"/>
        <w:left w:val="single" w:sz="4" w:space="24" w:color="FFD966" w:themeColor="accent4" w:themeTint="99"/>
        <w:bottom w:val="single" w:sz="4" w:space="24" w:color="FFD966" w:themeColor="accent4" w:themeTint="99"/>
        <w:right w:val="single" w:sz="4" w:space="24" w:color="FFD966" w:themeColor="accent4" w:themeTint="99"/>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B5A0F6" w14:textId="77777777" w:rsidR="006E2B97" w:rsidRDefault="006E2B97" w:rsidP="000123D8">
      <w:pPr>
        <w:spacing w:after="0" w:line="240" w:lineRule="auto"/>
      </w:pPr>
      <w:r>
        <w:separator/>
      </w:r>
    </w:p>
  </w:endnote>
  <w:endnote w:type="continuationSeparator" w:id="0">
    <w:p w14:paraId="6B70B04A" w14:textId="77777777" w:rsidR="006E2B97" w:rsidRDefault="006E2B97" w:rsidP="000123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7356962"/>
      <w:docPartObj>
        <w:docPartGallery w:val="Page Numbers (Bottom of Page)"/>
        <w:docPartUnique/>
      </w:docPartObj>
    </w:sdtPr>
    <w:sdtEndPr/>
    <w:sdtContent>
      <w:p w14:paraId="08A141C9" w14:textId="10E0AB0B" w:rsidR="009551C3" w:rsidRDefault="009551C3">
        <w:pPr>
          <w:pStyle w:val="Stopka"/>
          <w:jc w:val="right"/>
        </w:pPr>
        <w:r>
          <w:fldChar w:fldCharType="begin"/>
        </w:r>
        <w:r>
          <w:instrText>PAGE   \* MERGEFORMAT</w:instrText>
        </w:r>
        <w:r>
          <w:fldChar w:fldCharType="separate"/>
        </w:r>
        <w:r w:rsidR="007B3FB6">
          <w:rPr>
            <w:noProof/>
          </w:rPr>
          <w:t>49</w:t>
        </w:r>
        <w:r>
          <w:fldChar w:fldCharType="end"/>
        </w:r>
      </w:p>
    </w:sdtContent>
  </w:sdt>
  <w:p w14:paraId="720EB5EC" w14:textId="77777777" w:rsidR="009551C3" w:rsidRDefault="009551C3">
    <w:pPr>
      <w:pStyle w:val="Spistreci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imes New Roman" w:hAnsi="Times New Roman" w:cs="Times New Roman"/>
      </w:rPr>
      <w:id w:val="923066215"/>
      <w:docPartObj>
        <w:docPartGallery w:val="Page Numbers (Bottom of Page)"/>
        <w:docPartUnique/>
      </w:docPartObj>
    </w:sdtPr>
    <w:sdtEndPr>
      <w:rPr>
        <w:rFonts w:ascii="Arial" w:hAnsi="Arial" w:cs="Arial"/>
      </w:rPr>
    </w:sdtEndPr>
    <w:sdtContent>
      <w:sdt>
        <w:sdtPr>
          <w:rPr>
            <w:rFonts w:ascii="Arial" w:eastAsia="Times New Roman" w:hAnsi="Arial" w:cs="Arial"/>
          </w:rPr>
          <w:id w:val="-345484215"/>
          <w:docPartObj>
            <w:docPartGallery w:val="Page Numbers (Bottom of Page)"/>
            <w:docPartUnique/>
          </w:docPartObj>
        </w:sdtPr>
        <w:sdtEndPr/>
        <w:sdtContent>
          <w:p w14:paraId="0C0158C9" w14:textId="77777777" w:rsidR="009551C3" w:rsidRPr="00316A85" w:rsidRDefault="009551C3" w:rsidP="005645A4">
            <w:pPr>
              <w:pBdr>
                <w:top w:val="single" w:sz="4" w:space="1" w:color="000000"/>
              </w:pBdr>
              <w:tabs>
                <w:tab w:val="center" w:pos="4536"/>
                <w:tab w:val="right" w:pos="9072"/>
              </w:tabs>
              <w:spacing w:after="0" w:line="240" w:lineRule="auto"/>
              <w:contextualSpacing/>
              <w:jc w:val="center"/>
              <w:rPr>
                <w:rFonts w:ascii="Arial" w:eastAsia="Times New Roman" w:hAnsi="Arial" w:cs="Arial"/>
              </w:rPr>
            </w:pPr>
            <w:r w:rsidRPr="00316A85">
              <w:rPr>
                <w:rFonts w:ascii="Arial" w:eastAsia="Times New Roman" w:hAnsi="Arial" w:cs="Arial"/>
              </w:rPr>
              <w:t>Fundacja Inicjatyw Menedżerskich, ul. Żołnierzy Niepodległej 5/7, 20-078 Lublin</w:t>
            </w:r>
          </w:p>
          <w:p w14:paraId="2AB7BFDB" w14:textId="01F4B7AD" w:rsidR="009551C3" w:rsidRPr="00316A85" w:rsidRDefault="009551C3" w:rsidP="005645A4">
            <w:pPr>
              <w:tabs>
                <w:tab w:val="center" w:pos="4536"/>
                <w:tab w:val="right" w:pos="9072"/>
              </w:tabs>
              <w:spacing w:after="0" w:line="240" w:lineRule="auto"/>
              <w:contextualSpacing/>
              <w:jc w:val="center"/>
              <w:rPr>
                <w:rFonts w:ascii="Arial" w:eastAsia="Times New Roman" w:hAnsi="Arial" w:cs="Arial"/>
                <w:lang w:val="en-US"/>
              </w:rPr>
            </w:pPr>
            <w:r w:rsidRPr="00316A85">
              <w:rPr>
                <w:rFonts w:ascii="Arial" w:eastAsia="Times New Roman" w:hAnsi="Arial" w:cs="Arial"/>
                <w:lang w:val="en-US"/>
              </w:rPr>
              <w:t xml:space="preserve">tel./fax: (+48) 81 532 14 </w:t>
            </w:r>
            <w:r w:rsidR="00E05EFE" w:rsidRPr="00316A85">
              <w:rPr>
                <w:rFonts w:ascii="Arial" w:eastAsia="Times New Roman" w:hAnsi="Arial" w:cs="Arial"/>
                <w:lang w:val="en-US"/>
              </w:rPr>
              <w:t>25;</w:t>
            </w:r>
            <w:r w:rsidRPr="00316A85">
              <w:rPr>
                <w:rFonts w:ascii="Arial" w:eastAsia="Times New Roman" w:hAnsi="Arial" w:cs="Arial"/>
                <w:lang w:val="en-US"/>
              </w:rPr>
              <w:t xml:space="preserve"> tel.: (+48) 81 441 33 </w:t>
            </w:r>
            <w:r w:rsidR="00E05EFE" w:rsidRPr="00316A85">
              <w:rPr>
                <w:rFonts w:ascii="Arial" w:eastAsia="Times New Roman" w:hAnsi="Arial" w:cs="Arial"/>
                <w:lang w:val="en-US"/>
              </w:rPr>
              <w:t>44;</w:t>
            </w:r>
            <w:r w:rsidRPr="00316A85">
              <w:rPr>
                <w:rFonts w:ascii="Arial" w:eastAsia="Times New Roman" w:hAnsi="Arial" w:cs="Arial"/>
                <w:lang w:val="en-US"/>
              </w:rPr>
              <w:t xml:space="preserve"> email: biuro@fim.org.pl</w:t>
            </w:r>
          </w:p>
          <w:p w14:paraId="66480E2C" w14:textId="77777777" w:rsidR="009551C3" w:rsidRPr="00316A85" w:rsidRDefault="006E2B97" w:rsidP="005645A4">
            <w:pPr>
              <w:tabs>
                <w:tab w:val="center" w:pos="4536"/>
                <w:tab w:val="right" w:pos="9072"/>
              </w:tabs>
              <w:spacing w:after="0" w:line="240" w:lineRule="auto"/>
              <w:contextualSpacing/>
              <w:jc w:val="center"/>
              <w:rPr>
                <w:rFonts w:ascii="Arial" w:eastAsia="Times New Roman" w:hAnsi="Arial" w:cs="Arial"/>
                <w:lang w:val="en-US"/>
              </w:rPr>
            </w:pPr>
            <w:hyperlink r:id="rId1" w:history="1">
              <w:r w:rsidR="009551C3" w:rsidRPr="00316A85">
                <w:rPr>
                  <w:rFonts w:ascii="Arial" w:eastAsia="Times New Roman" w:hAnsi="Arial" w:cs="Arial"/>
                  <w:color w:val="F59E00"/>
                  <w:u w:val="single"/>
                  <w:lang w:val="en-US"/>
                </w:rPr>
                <w:t>www.fim.org.pl</w:t>
              </w:r>
            </w:hyperlink>
          </w:p>
          <w:p w14:paraId="7554911D" w14:textId="77777777" w:rsidR="009551C3" w:rsidRPr="00316A85" w:rsidRDefault="009551C3" w:rsidP="005645A4">
            <w:pPr>
              <w:tabs>
                <w:tab w:val="center" w:pos="4536"/>
                <w:tab w:val="right" w:pos="9072"/>
              </w:tabs>
              <w:spacing w:after="0" w:line="240" w:lineRule="auto"/>
              <w:contextualSpacing/>
              <w:jc w:val="center"/>
              <w:rPr>
                <w:rFonts w:ascii="Arial" w:eastAsia="Times New Roman" w:hAnsi="Arial" w:cs="Arial"/>
                <w:lang w:val="en-US"/>
              </w:rPr>
            </w:pPr>
            <w:r w:rsidRPr="00316A85">
              <w:rPr>
                <w:rFonts w:ascii="Arial" w:eastAsia="Times New Roman" w:hAnsi="Arial" w:cs="Arial"/>
                <w:lang w:val="en-US"/>
              </w:rPr>
              <w:t>NIP: 712-308-96-56 KRS: 0000290822</w:t>
            </w:r>
          </w:p>
          <w:p w14:paraId="484FEB4A" w14:textId="77777777" w:rsidR="009551C3" w:rsidRDefault="009551C3" w:rsidP="005645A4">
            <w:pPr>
              <w:tabs>
                <w:tab w:val="center" w:pos="4536"/>
                <w:tab w:val="right" w:pos="9072"/>
              </w:tabs>
              <w:spacing w:after="0" w:line="240" w:lineRule="auto"/>
              <w:contextualSpacing/>
              <w:jc w:val="center"/>
              <w:rPr>
                <w:rFonts w:ascii="Arial" w:eastAsia="Times New Roman" w:hAnsi="Arial" w:cs="Arial"/>
              </w:rPr>
            </w:pPr>
            <w:r w:rsidRPr="00316A85">
              <w:rPr>
                <w:rFonts w:ascii="Arial" w:eastAsia="Times New Roman" w:hAnsi="Arial" w:cs="Arial"/>
              </w:rPr>
              <w:t xml:space="preserve">Organ rejestrujący: Sąd Rejonowy Lublin – Wschód w Lublinie z siedzibą w Świdniku, </w:t>
            </w:r>
            <w:r w:rsidRPr="00316A85">
              <w:rPr>
                <w:rFonts w:ascii="Arial" w:eastAsia="Times New Roman" w:hAnsi="Arial" w:cs="Arial"/>
              </w:rPr>
              <w:br/>
              <w:t>VI Wydział Gospodarczy – Krajowy Rejestr Sądowy</w:t>
            </w:r>
          </w:p>
        </w:sdtContent>
      </w:sdt>
    </w:sdtContent>
  </w:sdt>
  <w:p w14:paraId="2F7413BD" w14:textId="77777777" w:rsidR="009551C3" w:rsidRDefault="009551C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5CA078" w14:textId="77777777" w:rsidR="006E2B97" w:rsidRDefault="006E2B97" w:rsidP="000123D8">
      <w:pPr>
        <w:spacing w:after="0" w:line="240" w:lineRule="auto"/>
      </w:pPr>
      <w:r>
        <w:separator/>
      </w:r>
    </w:p>
  </w:footnote>
  <w:footnote w:type="continuationSeparator" w:id="0">
    <w:p w14:paraId="0E30F568" w14:textId="77777777" w:rsidR="006E2B97" w:rsidRDefault="006E2B97" w:rsidP="000123D8">
      <w:pPr>
        <w:spacing w:after="0" w:line="240" w:lineRule="auto"/>
      </w:pPr>
      <w:r>
        <w:continuationSeparator/>
      </w:r>
    </w:p>
  </w:footnote>
  <w:footnote w:id="1">
    <w:p w14:paraId="6287875B" w14:textId="11C2B376" w:rsidR="00510E2E" w:rsidRDefault="00510E2E" w:rsidP="00510E2E">
      <w:pPr>
        <w:pStyle w:val="Tekstprzypisudolnego"/>
      </w:pPr>
      <w:r>
        <w:rPr>
          <w:rStyle w:val="Odwoanieprzypisudolnego"/>
        </w:rPr>
        <w:footnoteRef/>
      </w:r>
      <w:r>
        <w:t xml:space="preserve"> Strategia Rozwoju Ponadlokalnego Gmin i Powiatu Radzyńskiego na lata 2021-2027 z perspektywą do 2035 </w:t>
      </w:r>
      <w:hyperlink r:id="rId1" w:history="1">
        <w:r w:rsidRPr="00510E2E">
          <w:rPr>
            <w:rStyle w:val="Hipercze"/>
          </w:rPr>
          <w:t>https://umradzynpodlaski.bip.lubelskie.pl/index.php?id=1281</w:t>
        </w:r>
      </w:hyperlink>
    </w:p>
  </w:footnote>
  <w:footnote w:id="2">
    <w:p w14:paraId="7AE4E64A" w14:textId="77777777" w:rsidR="00721F6B" w:rsidRDefault="00721F6B" w:rsidP="00721F6B">
      <w:pPr>
        <w:pStyle w:val="Tekstprzypisudolnego"/>
      </w:pPr>
      <w:r>
        <w:rPr>
          <w:rStyle w:val="Odwoanieprzypisudolnego"/>
        </w:rPr>
        <w:footnoteRef/>
      </w:r>
      <w:r>
        <w:t xml:space="preserve"> Fiszki projektów zintegrowanych stanowią załącznik do Strategii Zintegrowanych Inwestycji Terytorialnych </w:t>
      </w:r>
    </w:p>
    <w:p w14:paraId="28A0940E" w14:textId="3A638F22" w:rsidR="00721F6B" w:rsidRDefault="00721F6B" w:rsidP="00721F6B">
      <w:pPr>
        <w:pStyle w:val="Tekstprzypisudolnego"/>
      </w:pPr>
      <w:r>
        <w:t>Miejskiego Obszaru Funkcjonalnego Radzynia Podlaskiego na lata 2021-2027</w:t>
      </w:r>
    </w:p>
  </w:footnote>
  <w:footnote w:id="3">
    <w:p w14:paraId="78709596" w14:textId="77777777" w:rsidR="00351D2E" w:rsidRDefault="00351D2E" w:rsidP="00351D2E">
      <w:pPr>
        <w:pStyle w:val="Tekstprzypisudolnego"/>
      </w:pPr>
      <w:r>
        <w:rPr>
          <w:rStyle w:val="Odwoanieprzypisudolnego"/>
        </w:rPr>
        <w:footnoteRef/>
      </w:r>
      <w:r>
        <w:t xml:space="preserve"> </w:t>
      </w:r>
      <w:r w:rsidRPr="00BB4D5B">
        <w:t>https://www.radzyn-podl.pl/9-informacje/3968-ogloszenie-o-zakonczeniu-konsultacji.html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FDF99E" w14:textId="0AF5EB26" w:rsidR="009551C3" w:rsidRDefault="00961773" w:rsidP="00961773">
    <w:pPr>
      <w:pStyle w:val="Nagwek"/>
      <w:jc w:val="right"/>
    </w:pPr>
    <w:r>
      <w:t>Załącznik do Uchwały Nr …/…/2025</w:t>
    </w:r>
  </w:p>
  <w:p w14:paraId="6140B894" w14:textId="117E02D7" w:rsidR="00961773" w:rsidRDefault="00961773" w:rsidP="00961773">
    <w:pPr>
      <w:pStyle w:val="Nagwek"/>
      <w:jc w:val="right"/>
    </w:pPr>
    <w:r>
      <w:t xml:space="preserve">Rady Powiatu Radzyńskiego </w:t>
    </w:r>
  </w:p>
  <w:p w14:paraId="711F49A3" w14:textId="689D4155" w:rsidR="00961773" w:rsidRDefault="00961773" w:rsidP="00961773">
    <w:pPr>
      <w:pStyle w:val="Nagwek"/>
      <w:jc w:val="right"/>
    </w:pPr>
    <w:r>
      <w:t>z dnia 23 kwietnia 2025 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441A7"/>
    <w:multiLevelType w:val="hybridMultilevel"/>
    <w:tmpl w:val="E19A5E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3D3572F"/>
    <w:multiLevelType w:val="hybridMultilevel"/>
    <w:tmpl w:val="C5223A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42E1A7A"/>
    <w:multiLevelType w:val="hybridMultilevel"/>
    <w:tmpl w:val="C86C78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AD83074"/>
    <w:multiLevelType w:val="hybridMultilevel"/>
    <w:tmpl w:val="4FCE14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CD334F3"/>
    <w:multiLevelType w:val="hybridMultilevel"/>
    <w:tmpl w:val="22F20958"/>
    <w:lvl w:ilvl="0" w:tplc="ACA8417E">
      <w:start w:val="1"/>
      <w:numFmt w:val="bullet"/>
      <w:lvlText w:val="-"/>
      <w:lvlJc w:val="left"/>
      <w:pPr>
        <w:ind w:left="1428" w:hanging="360"/>
      </w:pPr>
      <w:rPr>
        <w:rFonts w:ascii="Calibri" w:hAnsi="Calibri"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
    <w:nsid w:val="18995435"/>
    <w:multiLevelType w:val="hybridMultilevel"/>
    <w:tmpl w:val="72D862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F3039D2"/>
    <w:multiLevelType w:val="hybridMultilevel"/>
    <w:tmpl w:val="D476471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
    <w:nsid w:val="225C6660"/>
    <w:multiLevelType w:val="hybridMultilevel"/>
    <w:tmpl w:val="5AAE3A04"/>
    <w:lvl w:ilvl="0" w:tplc="0144EED8">
      <w:start w:val="1"/>
      <w:numFmt w:val="bullet"/>
      <w:lvlText w:val="•"/>
      <w:lvlJc w:val="left"/>
      <w:pPr>
        <w:tabs>
          <w:tab w:val="num" w:pos="720"/>
        </w:tabs>
        <w:ind w:left="720" w:hanging="360"/>
      </w:pPr>
      <w:rPr>
        <w:rFonts w:ascii="Times New Roman" w:hAnsi="Times New Roman" w:hint="default"/>
      </w:rPr>
    </w:lvl>
    <w:lvl w:ilvl="1" w:tplc="53CE7230" w:tentative="1">
      <w:start w:val="1"/>
      <w:numFmt w:val="bullet"/>
      <w:lvlText w:val="•"/>
      <w:lvlJc w:val="left"/>
      <w:pPr>
        <w:tabs>
          <w:tab w:val="num" w:pos="1440"/>
        </w:tabs>
        <w:ind w:left="1440" w:hanging="360"/>
      </w:pPr>
      <w:rPr>
        <w:rFonts w:ascii="Times New Roman" w:hAnsi="Times New Roman" w:hint="default"/>
      </w:rPr>
    </w:lvl>
    <w:lvl w:ilvl="2" w:tplc="1166DB50" w:tentative="1">
      <w:start w:val="1"/>
      <w:numFmt w:val="bullet"/>
      <w:lvlText w:val="•"/>
      <w:lvlJc w:val="left"/>
      <w:pPr>
        <w:tabs>
          <w:tab w:val="num" w:pos="2160"/>
        </w:tabs>
        <w:ind w:left="2160" w:hanging="360"/>
      </w:pPr>
      <w:rPr>
        <w:rFonts w:ascii="Times New Roman" w:hAnsi="Times New Roman" w:hint="default"/>
      </w:rPr>
    </w:lvl>
    <w:lvl w:ilvl="3" w:tplc="4012829C" w:tentative="1">
      <w:start w:val="1"/>
      <w:numFmt w:val="bullet"/>
      <w:lvlText w:val="•"/>
      <w:lvlJc w:val="left"/>
      <w:pPr>
        <w:tabs>
          <w:tab w:val="num" w:pos="2880"/>
        </w:tabs>
        <w:ind w:left="2880" w:hanging="360"/>
      </w:pPr>
      <w:rPr>
        <w:rFonts w:ascii="Times New Roman" w:hAnsi="Times New Roman" w:hint="default"/>
      </w:rPr>
    </w:lvl>
    <w:lvl w:ilvl="4" w:tplc="FCCEF244" w:tentative="1">
      <w:start w:val="1"/>
      <w:numFmt w:val="bullet"/>
      <w:lvlText w:val="•"/>
      <w:lvlJc w:val="left"/>
      <w:pPr>
        <w:tabs>
          <w:tab w:val="num" w:pos="3600"/>
        </w:tabs>
        <w:ind w:left="3600" w:hanging="360"/>
      </w:pPr>
      <w:rPr>
        <w:rFonts w:ascii="Times New Roman" w:hAnsi="Times New Roman" w:hint="default"/>
      </w:rPr>
    </w:lvl>
    <w:lvl w:ilvl="5" w:tplc="D31C9AF0" w:tentative="1">
      <w:start w:val="1"/>
      <w:numFmt w:val="bullet"/>
      <w:lvlText w:val="•"/>
      <w:lvlJc w:val="left"/>
      <w:pPr>
        <w:tabs>
          <w:tab w:val="num" w:pos="4320"/>
        </w:tabs>
        <w:ind w:left="4320" w:hanging="360"/>
      </w:pPr>
      <w:rPr>
        <w:rFonts w:ascii="Times New Roman" w:hAnsi="Times New Roman" w:hint="default"/>
      </w:rPr>
    </w:lvl>
    <w:lvl w:ilvl="6" w:tplc="6024DDCE" w:tentative="1">
      <w:start w:val="1"/>
      <w:numFmt w:val="bullet"/>
      <w:lvlText w:val="•"/>
      <w:lvlJc w:val="left"/>
      <w:pPr>
        <w:tabs>
          <w:tab w:val="num" w:pos="5040"/>
        </w:tabs>
        <w:ind w:left="5040" w:hanging="360"/>
      </w:pPr>
      <w:rPr>
        <w:rFonts w:ascii="Times New Roman" w:hAnsi="Times New Roman" w:hint="default"/>
      </w:rPr>
    </w:lvl>
    <w:lvl w:ilvl="7" w:tplc="C04A54C0" w:tentative="1">
      <w:start w:val="1"/>
      <w:numFmt w:val="bullet"/>
      <w:lvlText w:val="•"/>
      <w:lvlJc w:val="left"/>
      <w:pPr>
        <w:tabs>
          <w:tab w:val="num" w:pos="5760"/>
        </w:tabs>
        <w:ind w:left="5760" w:hanging="360"/>
      </w:pPr>
      <w:rPr>
        <w:rFonts w:ascii="Times New Roman" w:hAnsi="Times New Roman" w:hint="default"/>
      </w:rPr>
    </w:lvl>
    <w:lvl w:ilvl="8" w:tplc="AB7EB48A" w:tentative="1">
      <w:start w:val="1"/>
      <w:numFmt w:val="bullet"/>
      <w:lvlText w:val="•"/>
      <w:lvlJc w:val="left"/>
      <w:pPr>
        <w:tabs>
          <w:tab w:val="num" w:pos="6480"/>
        </w:tabs>
        <w:ind w:left="6480" w:hanging="360"/>
      </w:pPr>
      <w:rPr>
        <w:rFonts w:ascii="Times New Roman" w:hAnsi="Times New Roman" w:hint="default"/>
      </w:rPr>
    </w:lvl>
  </w:abstractNum>
  <w:abstractNum w:abstractNumId="8">
    <w:nsid w:val="26070491"/>
    <w:multiLevelType w:val="hybridMultilevel"/>
    <w:tmpl w:val="CDD28B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A5829F1"/>
    <w:multiLevelType w:val="hybridMultilevel"/>
    <w:tmpl w:val="C088B3EE"/>
    <w:lvl w:ilvl="0" w:tplc="43C2BD70">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B7562D1"/>
    <w:multiLevelType w:val="hybridMultilevel"/>
    <w:tmpl w:val="5C94076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1">
    <w:nsid w:val="2D641903"/>
    <w:multiLevelType w:val="hybridMultilevel"/>
    <w:tmpl w:val="5224A7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DC04AC7"/>
    <w:multiLevelType w:val="multilevel"/>
    <w:tmpl w:val="2532581A"/>
    <w:lvl w:ilvl="0">
      <w:start w:val="3"/>
      <w:numFmt w:val="decimal"/>
      <w:lvlText w:val="%1."/>
      <w:lvlJc w:val="left"/>
      <w:pPr>
        <w:ind w:left="1495" w:hanging="360"/>
      </w:pPr>
      <w:rPr>
        <w:rFonts w:hint="default"/>
      </w:rPr>
    </w:lvl>
    <w:lvl w:ilvl="1">
      <w:start w:val="1"/>
      <w:numFmt w:val="lowerLetter"/>
      <w:lvlText w:val="%2."/>
      <w:lvlJc w:val="left"/>
      <w:pPr>
        <w:ind w:left="1440" w:hanging="360"/>
      </w:pPr>
      <w:rPr>
        <w:rFonts w:hint="default"/>
      </w:rPr>
    </w:lvl>
    <w:lvl w:ilvl="2">
      <w:start w:val="1"/>
      <w:numFmt w:val="lowerRoman"/>
      <w:lvlText w:val="%1.%2.%3."/>
      <w:lvlJc w:val="right"/>
      <w:pPr>
        <w:ind w:left="2160" w:hanging="180"/>
      </w:pPr>
      <w:rPr>
        <w:rFonts w:hint="default"/>
      </w:rPr>
    </w:lvl>
    <w:lvl w:ilvl="3">
      <w:start w:val="1"/>
      <w:numFmt w:val="decimal"/>
      <w:lvlText w:val="%1.%2.%3.%4."/>
      <w:lvlJc w:val="left"/>
      <w:pPr>
        <w:ind w:left="2880" w:hanging="360"/>
      </w:pPr>
      <w:rPr>
        <w:rFonts w:hint="default"/>
      </w:rPr>
    </w:lvl>
    <w:lvl w:ilvl="4">
      <w:start w:val="1"/>
      <w:numFmt w:val="lowerLetter"/>
      <w:lvlText w:val="%1.%2.%3.%4.%5."/>
      <w:lvlJc w:val="left"/>
      <w:pPr>
        <w:ind w:left="3600" w:hanging="360"/>
      </w:pPr>
      <w:rPr>
        <w:rFonts w:hint="default"/>
      </w:rPr>
    </w:lvl>
    <w:lvl w:ilvl="5">
      <w:start w:val="1"/>
      <w:numFmt w:val="lowerRoman"/>
      <w:lvlText w:val="%1.%2.%3.%4.%5.%6."/>
      <w:lvlJc w:val="right"/>
      <w:pPr>
        <w:ind w:left="4320" w:hanging="180"/>
      </w:pPr>
      <w:rPr>
        <w:rFonts w:hint="default"/>
      </w:rPr>
    </w:lvl>
    <w:lvl w:ilvl="6">
      <w:start w:val="1"/>
      <w:numFmt w:val="decimal"/>
      <w:lvlText w:val="%1.%2.%3.%4.%5.%6.%7."/>
      <w:lvlJc w:val="left"/>
      <w:pPr>
        <w:ind w:left="5040" w:hanging="360"/>
      </w:pPr>
      <w:rPr>
        <w:rFonts w:hint="default"/>
      </w:rPr>
    </w:lvl>
    <w:lvl w:ilvl="7">
      <w:start w:val="1"/>
      <w:numFmt w:val="lowerLetter"/>
      <w:lvlText w:val="%1.%2.%3.%4.%5.%6.%7.%8."/>
      <w:lvlJc w:val="left"/>
      <w:pPr>
        <w:ind w:left="5760" w:hanging="360"/>
      </w:pPr>
      <w:rPr>
        <w:rFonts w:hint="default"/>
      </w:rPr>
    </w:lvl>
    <w:lvl w:ilvl="8">
      <w:start w:val="1"/>
      <w:numFmt w:val="lowerRoman"/>
      <w:lvlText w:val="%1.%2.%3.%4.%5.%6.%7.%8.%9."/>
      <w:lvlJc w:val="right"/>
      <w:pPr>
        <w:ind w:left="6480" w:hanging="180"/>
      </w:pPr>
      <w:rPr>
        <w:rFonts w:hint="default"/>
      </w:rPr>
    </w:lvl>
  </w:abstractNum>
  <w:abstractNum w:abstractNumId="13">
    <w:nsid w:val="30B41AB2"/>
    <w:multiLevelType w:val="hybridMultilevel"/>
    <w:tmpl w:val="88F238F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4">
    <w:nsid w:val="33E06468"/>
    <w:multiLevelType w:val="hybridMultilevel"/>
    <w:tmpl w:val="3064D996"/>
    <w:lvl w:ilvl="0" w:tplc="17EAAF28">
      <w:start w:val="1"/>
      <w:numFmt w:val="decimal"/>
      <w:lvlText w:val="%1."/>
      <w:lvlJc w:val="left"/>
      <w:pPr>
        <w:ind w:left="1414" w:hanging="70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5">
    <w:nsid w:val="34724827"/>
    <w:multiLevelType w:val="hybridMultilevel"/>
    <w:tmpl w:val="7D42BE80"/>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nsid w:val="35AA0741"/>
    <w:multiLevelType w:val="hybridMultilevel"/>
    <w:tmpl w:val="E95AB3C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7916645"/>
    <w:multiLevelType w:val="hybridMultilevel"/>
    <w:tmpl w:val="58AE8520"/>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8">
    <w:nsid w:val="38902388"/>
    <w:multiLevelType w:val="hybridMultilevel"/>
    <w:tmpl w:val="C73605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8D216BA"/>
    <w:multiLevelType w:val="hybridMultilevel"/>
    <w:tmpl w:val="237CCD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9B920DE"/>
    <w:multiLevelType w:val="hybridMultilevel"/>
    <w:tmpl w:val="D7B6E5F8"/>
    <w:lvl w:ilvl="0" w:tplc="C108D604">
      <w:numFmt w:val="bullet"/>
      <w:lvlText w:val="•"/>
      <w:lvlJc w:val="left"/>
      <w:pPr>
        <w:ind w:left="1418" w:hanging="710"/>
      </w:pPr>
      <w:rPr>
        <w:rFonts w:ascii="Calibri" w:eastAsiaTheme="minorHAnsi" w:hAnsi="Calibri" w:cs="Calibr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1">
    <w:nsid w:val="3B0E4F98"/>
    <w:multiLevelType w:val="hybridMultilevel"/>
    <w:tmpl w:val="66C4D968"/>
    <w:lvl w:ilvl="0" w:tplc="C71AE7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23950EA"/>
    <w:multiLevelType w:val="hybridMultilevel"/>
    <w:tmpl w:val="BD0CFA4A"/>
    <w:lvl w:ilvl="0" w:tplc="04150001">
      <w:start w:val="1"/>
      <w:numFmt w:val="bullet"/>
      <w:lvlText w:val=""/>
      <w:lvlJc w:val="left"/>
      <w:pPr>
        <w:ind w:left="1787" w:hanging="360"/>
      </w:pPr>
      <w:rPr>
        <w:rFonts w:ascii="Symbol" w:hAnsi="Symbol" w:hint="default"/>
      </w:rPr>
    </w:lvl>
    <w:lvl w:ilvl="1" w:tplc="04150003" w:tentative="1">
      <w:start w:val="1"/>
      <w:numFmt w:val="bullet"/>
      <w:lvlText w:val="o"/>
      <w:lvlJc w:val="left"/>
      <w:pPr>
        <w:ind w:left="2507" w:hanging="360"/>
      </w:pPr>
      <w:rPr>
        <w:rFonts w:ascii="Courier New" w:hAnsi="Courier New" w:cs="Courier New" w:hint="default"/>
      </w:rPr>
    </w:lvl>
    <w:lvl w:ilvl="2" w:tplc="04150005" w:tentative="1">
      <w:start w:val="1"/>
      <w:numFmt w:val="bullet"/>
      <w:lvlText w:val=""/>
      <w:lvlJc w:val="left"/>
      <w:pPr>
        <w:ind w:left="3227" w:hanging="360"/>
      </w:pPr>
      <w:rPr>
        <w:rFonts w:ascii="Wingdings" w:hAnsi="Wingdings" w:hint="default"/>
      </w:rPr>
    </w:lvl>
    <w:lvl w:ilvl="3" w:tplc="04150001" w:tentative="1">
      <w:start w:val="1"/>
      <w:numFmt w:val="bullet"/>
      <w:lvlText w:val=""/>
      <w:lvlJc w:val="left"/>
      <w:pPr>
        <w:ind w:left="3947" w:hanging="360"/>
      </w:pPr>
      <w:rPr>
        <w:rFonts w:ascii="Symbol" w:hAnsi="Symbol" w:hint="default"/>
      </w:rPr>
    </w:lvl>
    <w:lvl w:ilvl="4" w:tplc="04150003" w:tentative="1">
      <w:start w:val="1"/>
      <w:numFmt w:val="bullet"/>
      <w:lvlText w:val="o"/>
      <w:lvlJc w:val="left"/>
      <w:pPr>
        <w:ind w:left="4667" w:hanging="360"/>
      </w:pPr>
      <w:rPr>
        <w:rFonts w:ascii="Courier New" w:hAnsi="Courier New" w:cs="Courier New" w:hint="default"/>
      </w:rPr>
    </w:lvl>
    <w:lvl w:ilvl="5" w:tplc="04150005" w:tentative="1">
      <w:start w:val="1"/>
      <w:numFmt w:val="bullet"/>
      <w:lvlText w:val=""/>
      <w:lvlJc w:val="left"/>
      <w:pPr>
        <w:ind w:left="5387" w:hanging="360"/>
      </w:pPr>
      <w:rPr>
        <w:rFonts w:ascii="Wingdings" w:hAnsi="Wingdings" w:hint="default"/>
      </w:rPr>
    </w:lvl>
    <w:lvl w:ilvl="6" w:tplc="04150001" w:tentative="1">
      <w:start w:val="1"/>
      <w:numFmt w:val="bullet"/>
      <w:lvlText w:val=""/>
      <w:lvlJc w:val="left"/>
      <w:pPr>
        <w:ind w:left="6107" w:hanging="360"/>
      </w:pPr>
      <w:rPr>
        <w:rFonts w:ascii="Symbol" w:hAnsi="Symbol" w:hint="default"/>
      </w:rPr>
    </w:lvl>
    <w:lvl w:ilvl="7" w:tplc="04150003" w:tentative="1">
      <w:start w:val="1"/>
      <w:numFmt w:val="bullet"/>
      <w:lvlText w:val="o"/>
      <w:lvlJc w:val="left"/>
      <w:pPr>
        <w:ind w:left="6827" w:hanging="360"/>
      </w:pPr>
      <w:rPr>
        <w:rFonts w:ascii="Courier New" w:hAnsi="Courier New" w:cs="Courier New" w:hint="default"/>
      </w:rPr>
    </w:lvl>
    <w:lvl w:ilvl="8" w:tplc="04150005" w:tentative="1">
      <w:start w:val="1"/>
      <w:numFmt w:val="bullet"/>
      <w:lvlText w:val=""/>
      <w:lvlJc w:val="left"/>
      <w:pPr>
        <w:ind w:left="7547" w:hanging="360"/>
      </w:pPr>
      <w:rPr>
        <w:rFonts w:ascii="Wingdings" w:hAnsi="Wingdings" w:hint="default"/>
      </w:rPr>
    </w:lvl>
  </w:abstractNum>
  <w:abstractNum w:abstractNumId="23">
    <w:nsid w:val="446B09D0"/>
    <w:multiLevelType w:val="hybridMultilevel"/>
    <w:tmpl w:val="404049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4ED69D3"/>
    <w:multiLevelType w:val="hybridMultilevel"/>
    <w:tmpl w:val="4230C12C"/>
    <w:lvl w:ilvl="0" w:tplc="F6F81642">
      <w:start w:val="1"/>
      <w:numFmt w:val="decimal"/>
      <w:lvlText w:val="%1."/>
      <w:lvlJc w:val="left"/>
      <w:pPr>
        <w:ind w:left="1070" w:hanging="7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7DD1A70"/>
    <w:multiLevelType w:val="hybridMultilevel"/>
    <w:tmpl w:val="D09C7A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04D6F9F"/>
    <w:multiLevelType w:val="hybridMultilevel"/>
    <w:tmpl w:val="CE7CF938"/>
    <w:lvl w:ilvl="0" w:tplc="ACA8417E">
      <w:start w:val="1"/>
      <w:numFmt w:val="bullet"/>
      <w:lvlText w:val="-"/>
      <w:lvlJc w:val="left"/>
      <w:pPr>
        <w:ind w:left="1428" w:hanging="360"/>
      </w:pPr>
      <w:rPr>
        <w:rFonts w:ascii="Calibri" w:hAnsi="Calibri"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27">
    <w:nsid w:val="5F371702"/>
    <w:multiLevelType w:val="hybridMultilevel"/>
    <w:tmpl w:val="110EAD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F6914E1"/>
    <w:multiLevelType w:val="hybridMultilevel"/>
    <w:tmpl w:val="47642FA4"/>
    <w:lvl w:ilvl="0" w:tplc="ACA8417E">
      <w:start w:val="1"/>
      <w:numFmt w:val="bullet"/>
      <w:lvlText w:val="-"/>
      <w:lvlJc w:val="left"/>
      <w:pPr>
        <w:ind w:left="1068" w:hanging="360"/>
      </w:pPr>
      <w:rPr>
        <w:rFonts w:ascii="Calibri" w:hAnsi="Calibr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9">
    <w:nsid w:val="62FA52AB"/>
    <w:multiLevelType w:val="hybridMultilevel"/>
    <w:tmpl w:val="5AA01AB4"/>
    <w:lvl w:ilvl="0" w:tplc="ACA8417E">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67FA1E6C"/>
    <w:multiLevelType w:val="hybridMultilevel"/>
    <w:tmpl w:val="55B0DCE6"/>
    <w:lvl w:ilvl="0" w:tplc="6840E68E">
      <w:start w:val="1"/>
      <w:numFmt w:val="decimal"/>
      <w:lvlText w:val="%1."/>
      <w:lvlJc w:val="left"/>
      <w:pPr>
        <w:ind w:left="1070" w:hanging="7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B056DD0"/>
    <w:multiLevelType w:val="multilevel"/>
    <w:tmpl w:val="3F8C28B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2">
    <w:nsid w:val="6B3228FF"/>
    <w:multiLevelType w:val="hybridMultilevel"/>
    <w:tmpl w:val="E848D3C6"/>
    <w:lvl w:ilvl="0" w:tplc="ACA8417E">
      <w:start w:val="1"/>
      <w:numFmt w:val="bullet"/>
      <w:lvlText w:val="-"/>
      <w:lvlJc w:val="left"/>
      <w:pPr>
        <w:ind w:left="1068" w:hanging="360"/>
      </w:pPr>
      <w:rPr>
        <w:rFonts w:ascii="Calibri" w:hAnsi="Calibr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3">
    <w:nsid w:val="6CFF4024"/>
    <w:multiLevelType w:val="hybridMultilevel"/>
    <w:tmpl w:val="BE322E6E"/>
    <w:lvl w:ilvl="0" w:tplc="B9489BC6">
      <w:start w:val="1"/>
      <w:numFmt w:val="bullet"/>
      <w:lvlText w:val="•"/>
      <w:lvlJc w:val="left"/>
      <w:pPr>
        <w:tabs>
          <w:tab w:val="num" w:pos="720"/>
        </w:tabs>
        <w:ind w:left="720" w:hanging="360"/>
      </w:pPr>
      <w:rPr>
        <w:rFonts w:ascii="Times New Roman" w:hAnsi="Times New Roman" w:hint="default"/>
      </w:rPr>
    </w:lvl>
    <w:lvl w:ilvl="1" w:tplc="99500BC8" w:tentative="1">
      <w:start w:val="1"/>
      <w:numFmt w:val="bullet"/>
      <w:lvlText w:val="•"/>
      <w:lvlJc w:val="left"/>
      <w:pPr>
        <w:tabs>
          <w:tab w:val="num" w:pos="1440"/>
        </w:tabs>
        <w:ind w:left="1440" w:hanging="360"/>
      </w:pPr>
      <w:rPr>
        <w:rFonts w:ascii="Times New Roman" w:hAnsi="Times New Roman" w:hint="default"/>
      </w:rPr>
    </w:lvl>
    <w:lvl w:ilvl="2" w:tplc="67C68236" w:tentative="1">
      <w:start w:val="1"/>
      <w:numFmt w:val="bullet"/>
      <w:lvlText w:val="•"/>
      <w:lvlJc w:val="left"/>
      <w:pPr>
        <w:tabs>
          <w:tab w:val="num" w:pos="2160"/>
        </w:tabs>
        <w:ind w:left="2160" w:hanging="360"/>
      </w:pPr>
      <w:rPr>
        <w:rFonts w:ascii="Times New Roman" w:hAnsi="Times New Roman" w:hint="default"/>
      </w:rPr>
    </w:lvl>
    <w:lvl w:ilvl="3" w:tplc="E1E0ECC6" w:tentative="1">
      <w:start w:val="1"/>
      <w:numFmt w:val="bullet"/>
      <w:lvlText w:val="•"/>
      <w:lvlJc w:val="left"/>
      <w:pPr>
        <w:tabs>
          <w:tab w:val="num" w:pos="2880"/>
        </w:tabs>
        <w:ind w:left="2880" w:hanging="360"/>
      </w:pPr>
      <w:rPr>
        <w:rFonts w:ascii="Times New Roman" w:hAnsi="Times New Roman" w:hint="default"/>
      </w:rPr>
    </w:lvl>
    <w:lvl w:ilvl="4" w:tplc="ED1841B6" w:tentative="1">
      <w:start w:val="1"/>
      <w:numFmt w:val="bullet"/>
      <w:lvlText w:val="•"/>
      <w:lvlJc w:val="left"/>
      <w:pPr>
        <w:tabs>
          <w:tab w:val="num" w:pos="3600"/>
        </w:tabs>
        <w:ind w:left="3600" w:hanging="360"/>
      </w:pPr>
      <w:rPr>
        <w:rFonts w:ascii="Times New Roman" w:hAnsi="Times New Roman" w:hint="default"/>
      </w:rPr>
    </w:lvl>
    <w:lvl w:ilvl="5" w:tplc="6758FB88" w:tentative="1">
      <w:start w:val="1"/>
      <w:numFmt w:val="bullet"/>
      <w:lvlText w:val="•"/>
      <w:lvlJc w:val="left"/>
      <w:pPr>
        <w:tabs>
          <w:tab w:val="num" w:pos="4320"/>
        </w:tabs>
        <w:ind w:left="4320" w:hanging="360"/>
      </w:pPr>
      <w:rPr>
        <w:rFonts w:ascii="Times New Roman" w:hAnsi="Times New Roman" w:hint="default"/>
      </w:rPr>
    </w:lvl>
    <w:lvl w:ilvl="6" w:tplc="22E8977C" w:tentative="1">
      <w:start w:val="1"/>
      <w:numFmt w:val="bullet"/>
      <w:lvlText w:val="•"/>
      <w:lvlJc w:val="left"/>
      <w:pPr>
        <w:tabs>
          <w:tab w:val="num" w:pos="5040"/>
        </w:tabs>
        <w:ind w:left="5040" w:hanging="360"/>
      </w:pPr>
      <w:rPr>
        <w:rFonts w:ascii="Times New Roman" w:hAnsi="Times New Roman" w:hint="default"/>
      </w:rPr>
    </w:lvl>
    <w:lvl w:ilvl="7" w:tplc="F36616CE" w:tentative="1">
      <w:start w:val="1"/>
      <w:numFmt w:val="bullet"/>
      <w:lvlText w:val="•"/>
      <w:lvlJc w:val="left"/>
      <w:pPr>
        <w:tabs>
          <w:tab w:val="num" w:pos="5760"/>
        </w:tabs>
        <w:ind w:left="5760" w:hanging="360"/>
      </w:pPr>
      <w:rPr>
        <w:rFonts w:ascii="Times New Roman" w:hAnsi="Times New Roman" w:hint="default"/>
      </w:rPr>
    </w:lvl>
    <w:lvl w:ilvl="8" w:tplc="3BBE5752" w:tentative="1">
      <w:start w:val="1"/>
      <w:numFmt w:val="bullet"/>
      <w:lvlText w:val="•"/>
      <w:lvlJc w:val="left"/>
      <w:pPr>
        <w:tabs>
          <w:tab w:val="num" w:pos="6480"/>
        </w:tabs>
        <w:ind w:left="6480" w:hanging="360"/>
      </w:pPr>
      <w:rPr>
        <w:rFonts w:ascii="Times New Roman" w:hAnsi="Times New Roman" w:hint="default"/>
      </w:rPr>
    </w:lvl>
  </w:abstractNum>
  <w:abstractNum w:abstractNumId="34">
    <w:nsid w:val="6DD72A40"/>
    <w:multiLevelType w:val="hybridMultilevel"/>
    <w:tmpl w:val="4E6E306E"/>
    <w:lvl w:ilvl="0" w:tplc="0415000D">
      <w:start w:val="1"/>
      <w:numFmt w:val="bullet"/>
      <w:lvlText w:val=""/>
      <w:lvlJc w:val="left"/>
      <w:pPr>
        <w:ind w:left="502"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EB56EB6"/>
    <w:multiLevelType w:val="hybridMultilevel"/>
    <w:tmpl w:val="7AF2F13C"/>
    <w:lvl w:ilvl="0" w:tplc="CFCEA354">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6">
    <w:nsid w:val="7B0B2EC0"/>
    <w:multiLevelType w:val="hybridMultilevel"/>
    <w:tmpl w:val="5E0EB6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7B2D3D3F"/>
    <w:multiLevelType w:val="hybridMultilevel"/>
    <w:tmpl w:val="97CE39E4"/>
    <w:lvl w:ilvl="0" w:tplc="2EB091CA">
      <w:start w:val="1"/>
      <w:numFmt w:val="bullet"/>
      <w:lvlText w:val="•"/>
      <w:lvlJc w:val="left"/>
      <w:pPr>
        <w:tabs>
          <w:tab w:val="num" w:pos="720"/>
        </w:tabs>
        <w:ind w:left="720" w:hanging="360"/>
      </w:pPr>
      <w:rPr>
        <w:rFonts w:ascii="Times New Roman" w:hAnsi="Times New Roman" w:hint="default"/>
      </w:rPr>
    </w:lvl>
    <w:lvl w:ilvl="1" w:tplc="57A250CC" w:tentative="1">
      <w:start w:val="1"/>
      <w:numFmt w:val="bullet"/>
      <w:lvlText w:val="•"/>
      <w:lvlJc w:val="left"/>
      <w:pPr>
        <w:tabs>
          <w:tab w:val="num" w:pos="1440"/>
        </w:tabs>
        <w:ind w:left="1440" w:hanging="360"/>
      </w:pPr>
      <w:rPr>
        <w:rFonts w:ascii="Times New Roman" w:hAnsi="Times New Roman" w:hint="default"/>
      </w:rPr>
    </w:lvl>
    <w:lvl w:ilvl="2" w:tplc="2146C3E2" w:tentative="1">
      <w:start w:val="1"/>
      <w:numFmt w:val="bullet"/>
      <w:lvlText w:val="•"/>
      <w:lvlJc w:val="left"/>
      <w:pPr>
        <w:tabs>
          <w:tab w:val="num" w:pos="2160"/>
        </w:tabs>
        <w:ind w:left="2160" w:hanging="360"/>
      </w:pPr>
      <w:rPr>
        <w:rFonts w:ascii="Times New Roman" w:hAnsi="Times New Roman" w:hint="default"/>
      </w:rPr>
    </w:lvl>
    <w:lvl w:ilvl="3" w:tplc="58148D1E" w:tentative="1">
      <w:start w:val="1"/>
      <w:numFmt w:val="bullet"/>
      <w:lvlText w:val="•"/>
      <w:lvlJc w:val="left"/>
      <w:pPr>
        <w:tabs>
          <w:tab w:val="num" w:pos="2880"/>
        </w:tabs>
        <w:ind w:left="2880" w:hanging="360"/>
      </w:pPr>
      <w:rPr>
        <w:rFonts w:ascii="Times New Roman" w:hAnsi="Times New Roman" w:hint="default"/>
      </w:rPr>
    </w:lvl>
    <w:lvl w:ilvl="4" w:tplc="60287DD2" w:tentative="1">
      <w:start w:val="1"/>
      <w:numFmt w:val="bullet"/>
      <w:lvlText w:val="•"/>
      <w:lvlJc w:val="left"/>
      <w:pPr>
        <w:tabs>
          <w:tab w:val="num" w:pos="3600"/>
        </w:tabs>
        <w:ind w:left="3600" w:hanging="360"/>
      </w:pPr>
      <w:rPr>
        <w:rFonts w:ascii="Times New Roman" w:hAnsi="Times New Roman" w:hint="default"/>
      </w:rPr>
    </w:lvl>
    <w:lvl w:ilvl="5" w:tplc="7784614A" w:tentative="1">
      <w:start w:val="1"/>
      <w:numFmt w:val="bullet"/>
      <w:lvlText w:val="•"/>
      <w:lvlJc w:val="left"/>
      <w:pPr>
        <w:tabs>
          <w:tab w:val="num" w:pos="4320"/>
        </w:tabs>
        <w:ind w:left="4320" w:hanging="360"/>
      </w:pPr>
      <w:rPr>
        <w:rFonts w:ascii="Times New Roman" w:hAnsi="Times New Roman" w:hint="default"/>
      </w:rPr>
    </w:lvl>
    <w:lvl w:ilvl="6" w:tplc="DB668390" w:tentative="1">
      <w:start w:val="1"/>
      <w:numFmt w:val="bullet"/>
      <w:lvlText w:val="•"/>
      <w:lvlJc w:val="left"/>
      <w:pPr>
        <w:tabs>
          <w:tab w:val="num" w:pos="5040"/>
        </w:tabs>
        <w:ind w:left="5040" w:hanging="360"/>
      </w:pPr>
      <w:rPr>
        <w:rFonts w:ascii="Times New Roman" w:hAnsi="Times New Roman" w:hint="default"/>
      </w:rPr>
    </w:lvl>
    <w:lvl w:ilvl="7" w:tplc="B7AE00E4" w:tentative="1">
      <w:start w:val="1"/>
      <w:numFmt w:val="bullet"/>
      <w:lvlText w:val="•"/>
      <w:lvlJc w:val="left"/>
      <w:pPr>
        <w:tabs>
          <w:tab w:val="num" w:pos="5760"/>
        </w:tabs>
        <w:ind w:left="5760" w:hanging="360"/>
      </w:pPr>
      <w:rPr>
        <w:rFonts w:ascii="Times New Roman" w:hAnsi="Times New Roman" w:hint="default"/>
      </w:rPr>
    </w:lvl>
    <w:lvl w:ilvl="8" w:tplc="78B2BADC" w:tentative="1">
      <w:start w:val="1"/>
      <w:numFmt w:val="bullet"/>
      <w:lvlText w:val="•"/>
      <w:lvlJc w:val="left"/>
      <w:pPr>
        <w:tabs>
          <w:tab w:val="num" w:pos="6480"/>
        </w:tabs>
        <w:ind w:left="6480" w:hanging="360"/>
      </w:pPr>
      <w:rPr>
        <w:rFonts w:ascii="Times New Roman" w:hAnsi="Times New Roman" w:hint="default"/>
      </w:rPr>
    </w:lvl>
  </w:abstractNum>
  <w:num w:numId="1">
    <w:abstractNumId w:val="31"/>
  </w:num>
  <w:num w:numId="2">
    <w:abstractNumId w:val="24"/>
  </w:num>
  <w:num w:numId="3">
    <w:abstractNumId w:val="35"/>
  </w:num>
  <w:num w:numId="4">
    <w:abstractNumId w:val="9"/>
  </w:num>
  <w:num w:numId="5">
    <w:abstractNumId w:val="16"/>
  </w:num>
  <w:num w:numId="6">
    <w:abstractNumId w:val="34"/>
  </w:num>
  <w:num w:numId="7">
    <w:abstractNumId w:val="30"/>
  </w:num>
  <w:num w:numId="8">
    <w:abstractNumId w:val="0"/>
  </w:num>
  <w:num w:numId="9">
    <w:abstractNumId w:val="6"/>
  </w:num>
  <w:num w:numId="10">
    <w:abstractNumId w:val="13"/>
  </w:num>
  <w:num w:numId="11">
    <w:abstractNumId w:val="23"/>
  </w:num>
  <w:num w:numId="12">
    <w:abstractNumId w:val="5"/>
  </w:num>
  <w:num w:numId="13">
    <w:abstractNumId w:val="11"/>
  </w:num>
  <w:num w:numId="14">
    <w:abstractNumId w:val="18"/>
  </w:num>
  <w:num w:numId="15">
    <w:abstractNumId w:val="32"/>
  </w:num>
  <w:num w:numId="16">
    <w:abstractNumId w:val="28"/>
  </w:num>
  <w:num w:numId="17">
    <w:abstractNumId w:val="36"/>
  </w:num>
  <w:num w:numId="18">
    <w:abstractNumId w:val="25"/>
  </w:num>
  <w:num w:numId="19">
    <w:abstractNumId w:val="3"/>
  </w:num>
  <w:num w:numId="20">
    <w:abstractNumId w:val="1"/>
  </w:num>
  <w:num w:numId="21">
    <w:abstractNumId w:val="2"/>
  </w:num>
  <w:num w:numId="22">
    <w:abstractNumId w:val="8"/>
  </w:num>
  <w:num w:numId="23">
    <w:abstractNumId w:val="27"/>
  </w:num>
  <w:num w:numId="24">
    <w:abstractNumId w:val="15"/>
  </w:num>
  <w:num w:numId="25">
    <w:abstractNumId w:val="21"/>
  </w:num>
  <w:num w:numId="26">
    <w:abstractNumId w:val="33"/>
  </w:num>
  <w:num w:numId="27">
    <w:abstractNumId w:val="37"/>
  </w:num>
  <w:num w:numId="28">
    <w:abstractNumId w:val="4"/>
  </w:num>
  <w:num w:numId="29">
    <w:abstractNumId w:val="20"/>
  </w:num>
  <w:num w:numId="30">
    <w:abstractNumId w:val="10"/>
  </w:num>
  <w:num w:numId="31">
    <w:abstractNumId w:val="26"/>
  </w:num>
  <w:num w:numId="32">
    <w:abstractNumId w:val="22"/>
  </w:num>
  <w:num w:numId="33">
    <w:abstractNumId w:val="12"/>
  </w:num>
  <w:num w:numId="34">
    <w:abstractNumId w:val="7"/>
  </w:num>
  <w:num w:numId="35">
    <w:abstractNumId w:val="19"/>
  </w:num>
  <w:num w:numId="36">
    <w:abstractNumId w:val="29"/>
  </w:num>
  <w:num w:numId="37">
    <w:abstractNumId w:val="17"/>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3D8"/>
    <w:rsid w:val="00002F97"/>
    <w:rsid w:val="000035ED"/>
    <w:rsid w:val="00005BC0"/>
    <w:rsid w:val="00007648"/>
    <w:rsid w:val="00007807"/>
    <w:rsid w:val="00007BDC"/>
    <w:rsid w:val="00011E11"/>
    <w:rsid w:val="00011E44"/>
    <w:rsid w:val="000123D8"/>
    <w:rsid w:val="00012828"/>
    <w:rsid w:val="0001288B"/>
    <w:rsid w:val="00014710"/>
    <w:rsid w:val="000151E9"/>
    <w:rsid w:val="00015206"/>
    <w:rsid w:val="00016F0A"/>
    <w:rsid w:val="00017DE3"/>
    <w:rsid w:val="000202AB"/>
    <w:rsid w:val="00021175"/>
    <w:rsid w:val="00021659"/>
    <w:rsid w:val="00025157"/>
    <w:rsid w:val="000313EF"/>
    <w:rsid w:val="00031466"/>
    <w:rsid w:val="00032B95"/>
    <w:rsid w:val="00033BF3"/>
    <w:rsid w:val="00034A98"/>
    <w:rsid w:val="00036C79"/>
    <w:rsid w:val="00037C9B"/>
    <w:rsid w:val="00037DE7"/>
    <w:rsid w:val="00041AB2"/>
    <w:rsid w:val="000437BA"/>
    <w:rsid w:val="00046800"/>
    <w:rsid w:val="000468DE"/>
    <w:rsid w:val="000475A2"/>
    <w:rsid w:val="000512DA"/>
    <w:rsid w:val="000535C2"/>
    <w:rsid w:val="0005442E"/>
    <w:rsid w:val="000547CE"/>
    <w:rsid w:val="000565F0"/>
    <w:rsid w:val="00057D2C"/>
    <w:rsid w:val="00060AF8"/>
    <w:rsid w:val="00062819"/>
    <w:rsid w:val="00065FFC"/>
    <w:rsid w:val="000665DE"/>
    <w:rsid w:val="00067745"/>
    <w:rsid w:val="00070001"/>
    <w:rsid w:val="00071011"/>
    <w:rsid w:val="000758BB"/>
    <w:rsid w:val="00076041"/>
    <w:rsid w:val="0007766D"/>
    <w:rsid w:val="00077D3B"/>
    <w:rsid w:val="00081715"/>
    <w:rsid w:val="0008440A"/>
    <w:rsid w:val="00086174"/>
    <w:rsid w:val="00086B0C"/>
    <w:rsid w:val="00086EB4"/>
    <w:rsid w:val="00087C83"/>
    <w:rsid w:val="00090C5F"/>
    <w:rsid w:val="00091219"/>
    <w:rsid w:val="00091AE2"/>
    <w:rsid w:val="00091C72"/>
    <w:rsid w:val="000924E3"/>
    <w:rsid w:val="00093D97"/>
    <w:rsid w:val="00094491"/>
    <w:rsid w:val="00096425"/>
    <w:rsid w:val="000A0D23"/>
    <w:rsid w:val="000A3576"/>
    <w:rsid w:val="000A4083"/>
    <w:rsid w:val="000A539D"/>
    <w:rsid w:val="000A5B98"/>
    <w:rsid w:val="000A5CC1"/>
    <w:rsid w:val="000A7BA4"/>
    <w:rsid w:val="000A7BE9"/>
    <w:rsid w:val="000B089D"/>
    <w:rsid w:val="000B18C0"/>
    <w:rsid w:val="000B2207"/>
    <w:rsid w:val="000C063E"/>
    <w:rsid w:val="000C5DE9"/>
    <w:rsid w:val="000C7B2F"/>
    <w:rsid w:val="000D138A"/>
    <w:rsid w:val="000D33FF"/>
    <w:rsid w:val="000D38A3"/>
    <w:rsid w:val="000D6BD7"/>
    <w:rsid w:val="000E059A"/>
    <w:rsid w:val="000E17FA"/>
    <w:rsid w:val="000E1EBB"/>
    <w:rsid w:val="000E29E6"/>
    <w:rsid w:val="000E2D5E"/>
    <w:rsid w:val="000E4542"/>
    <w:rsid w:val="000E6070"/>
    <w:rsid w:val="000E6D30"/>
    <w:rsid w:val="000E71B5"/>
    <w:rsid w:val="000F01A0"/>
    <w:rsid w:val="000F1125"/>
    <w:rsid w:val="000F4601"/>
    <w:rsid w:val="000F5EF1"/>
    <w:rsid w:val="000F6A01"/>
    <w:rsid w:val="000F70D5"/>
    <w:rsid w:val="000F70FF"/>
    <w:rsid w:val="000F7870"/>
    <w:rsid w:val="000F7A44"/>
    <w:rsid w:val="00101AD2"/>
    <w:rsid w:val="00101ADA"/>
    <w:rsid w:val="00101D49"/>
    <w:rsid w:val="00104137"/>
    <w:rsid w:val="00104256"/>
    <w:rsid w:val="0010506A"/>
    <w:rsid w:val="001057EF"/>
    <w:rsid w:val="00107C19"/>
    <w:rsid w:val="001116CD"/>
    <w:rsid w:val="001160B3"/>
    <w:rsid w:val="001208E1"/>
    <w:rsid w:val="00121D31"/>
    <w:rsid w:val="001232B6"/>
    <w:rsid w:val="0012365F"/>
    <w:rsid w:val="0012431C"/>
    <w:rsid w:val="00125FB1"/>
    <w:rsid w:val="00126250"/>
    <w:rsid w:val="0013046B"/>
    <w:rsid w:val="001333F7"/>
    <w:rsid w:val="00133A05"/>
    <w:rsid w:val="00133E9B"/>
    <w:rsid w:val="001375BC"/>
    <w:rsid w:val="00140DB8"/>
    <w:rsid w:val="00142839"/>
    <w:rsid w:val="00142C93"/>
    <w:rsid w:val="00146175"/>
    <w:rsid w:val="001461E6"/>
    <w:rsid w:val="00150293"/>
    <w:rsid w:val="00150405"/>
    <w:rsid w:val="00150FBB"/>
    <w:rsid w:val="001518C1"/>
    <w:rsid w:val="00152EBA"/>
    <w:rsid w:val="001551B0"/>
    <w:rsid w:val="0015572E"/>
    <w:rsid w:val="00157486"/>
    <w:rsid w:val="0016012F"/>
    <w:rsid w:val="001619EA"/>
    <w:rsid w:val="00161CA3"/>
    <w:rsid w:val="00164C3F"/>
    <w:rsid w:val="00167CF4"/>
    <w:rsid w:val="001701F5"/>
    <w:rsid w:val="001718B7"/>
    <w:rsid w:val="00171CC7"/>
    <w:rsid w:val="00172180"/>
    <w:rsid w:val="00176D95"/>
    <w:rsid w:val="00181B5D"/>
    <w:rsid w:val="001825FF"/>
    <w:rsid w:val="00185447"/>
    <w:rsid w:val="00187807"/>
    <w:rsid w:val="00187A0A"/>
    <w:rsid w:val="001911BD"/>
    <w:rsid w:val="0019125B"/>
    <w:rsid w:val="001943FA"/>
    <w:rsid w:val="00194643"/>
    <w:rsid w:val="001952C9"/>
    <w:rsid w:val="00197876"/>
    <w:rsid w:val="001A220A"/>
    <w:rsid w:val="001A24E1"/>
    <w:rsid w:val="001A4E2D"/>
    <w:rsid w:val="001A4E53"/>
    <w:rsid w:val="001A6B72"/>
    <w:rsid w:val="001B03A8"/>
    <w:rsid w:val="001B0CC4"/>
    <w:rsid w:val="001B12D0"/>
    <w:rsid w:val="001B26E2"/>
    <w:rsid w:val="001B27ED"/>
    <w:rsid w:val="001B585A"/>
    <w:rsid w:val="001B60D5"/>
    <w:rsid w:val="001C013B"/>
    <w:rsid w:val="001C193F"/>
    <w:rsid w:val="001C65BA"/>
    <w:rsid w:val="001C7B8E"/>
    <w:rsid w:val="001D3757"/>
    <w:rsid w:val="001D42CE"/>
    <w:rsid w:val="001D69BE"/>
    <w:rsid w:val="001E00CB"/>
    <w:rsid w:val="001E25A5"/>
    <w:rsid w:val="001E3587"/>
    <w:rsid w:val="001E453C"/>
    <w:rsid w:val="001F013E"/>
    <w:rsid w:val="001F1286"/>
    <w:rsid w:val="001F344C"/>
    <w:rsid w:val="001F3B0C"/>
    <w:rsid w:val="001F720B"/>
    <w:rsid w:val="002057B2"/>
    <w:rsid w:val="002067FC"/>
    <w:rsid w:val="00206EBD"/>
    <w:rsid w:val="002075E3"/>
    <w:rsid w:val="00210D9C"/>
    <w:rsid w:val="00212F0F"/>
    <w:rsid w:val="0021404C"/>
    <w:rsid w:val="00214236"/>
    <w:rsid w:val="002162A8"/>
    <w:rsid w:val="00216BA2"/>
    <w:rsid w:val="00216FE2"/>
    <w:rsid w:val="00220053"/>
    <w:rsid w:val="00222B2C"/>
    <w:rsid w:val="002233BE"/>
    <w:rsid w:val="002234EA"/>
    <w:rsid w:val="00225770"/>
    <w:rsid w:val="00227062"/>
    <w:rsid w:val="002274DB"/>
    <w:rsid w:val="002305BF"/>
    <w:rsid w:val="002307E6"/>
    <w:rsid w:val="00231DB8"/>
    <w:rsid w:val="002405AA"/>
    <w:rsid w:val="00245D7A"/>
    <w:rsid w:val="0025140D"/>
    <w:rsid w:val="00251FCA"/>
    <w:rsid w:val="00253679"/>
    <w:rsid w:val="00254F05"/>
    <w:rsid w:val="002577E2"/>
    <w:rsid w:val="0026193D"/>
    <w:rsid w:val="00261B6E"/>
    <w:rsid w:val="002658D9"/>
    <w:rsid w:val="00270A1D"/>
    <w:rsid w:val="00271D96"/>
    <w:rsid w:val="002753D0"/>
    <w:rsid w:val="00276EB3"/>
    <w:rsid w:val="0028431D"/>
    <w:rsid w:val="00287C80"/>
    <w:rsid w:val="00292114"/>
    <w:rsid w:val="00293B5C"/>
    <w:rsid w:val="002972FE"/>
    <w:rsid w:val="002A398D"/>
    <w:rsid w:val="002A3BD9"/>
    <w:rsid w:val="002A4670"/>
    <w:rsid w:val="002B08DB"/>
    <w:rsid w:val="002B25D4"/>
    <w:rsid w:val="002B39EE"/>
    <w:rsid w:val="002B75C3"/>
    <w:rsid w:val="002C15DE"/>
    <w:rsid w:val="002C40E3"/>
    <w:rsid w:val="002C4B15"/>
    <w:rsid w:val="002C67B2"/>
    <w:rsid w:val="002D0776"/>
    <w:rsid w:val="002D192A"/>
    <w:rsid w:val="002D3714"/>
    <w:rsid w:val="002D527D"/>
    <w:rsid w:val="002D798F"/>
    <w:rsid w:val="002D7B15"/>
    <w:rsid w:val="002E6348"/>
    <w:rsid w:val="002E6C04"/>
    <w:rsid w:val="002E6F49"/>
    <w:rsid w:val="002E7BD8"/>
    <w:rsid w:val="002F0BA1"/>
    <w:rsid w:val="002F1556"/>
    <w:rsid w:val="002F1BE5"/>
    <w:rsid w:val="002F3BCC"/>
    <w:rsid w:val="002F5320"/>
    <w:rsid w:val="002F6606"/>
    <w:rsid w:val="00301229"/>
    <w:rsid w:val="0030247D"/>
    <w:rsid w:val="0030365E"/>
    <w:rsid w:val="0030412E"/>
    <w:rsid w:val="003045D9"/>
    <w:rsid w:val="00304704"/>
    <w:rsid w:val="00310B96"/>
    <w:rsid w:val="003111A8"/>
    <w:rsid w:val="0031184F"/>
    <w:rsid w:val="00314B75"/>
    <w:rsid w:val="00316CE3"/>
    <w:rsid w:val="00320979"/>
    <w:rsid w:val="00324783"/>
    <w:rsid w:val="003331DE"/>
    <w:rsid w:val="00333BA7"/>
    <w:rsid w:val="0033794B"/>
    <w:rsid w:val="0034069A"/>
    <w:rsid w:val="003416F0"/>
    <w:rsid w:val="00343796"/>
    <w:rsid w:val="00343817"/>
    <w:rsid w:val="003455C9"/>
    <w:rsid w:val="00346EA7"/>
    <w:rsid w:val="00347814"/>
    <w:rsid w:val="00347AE0"/>
    <w:rsid w:val="003501AE"/>
    <w:rsid w:val="00351CDA"/>
    <w:rsid w:val="00351D2E"/>
    <w:rsid w:val="00353DCA"/>
    <w:rsid w:val="00354524"/>
    <w:rsid w:val="00356309"/>
    <w:rsid w:val="00356F4B"/>
    <w:rsid w:val="003571C6"/>
    <w:rsid w:val="00357F43"/>
    <w:rsid w:val="00364E6C"/>
    <w:rsid w:val="00365B8D"/>
    <w:rsid w:val="003660C6"/>
    <w:rsid w:val="00366367"/>
    <w:rsid w:val="00371305"/>
    <w:rsid w:val="00372B08"/>
    <w:rsid w:val="00373DD7"/>
    <w:rsid w:val="00375822"/>
    <w:rsid w:val="00375DE7"/>
    <w:rsid w:val="00380B47"/>
    <w:rsid w:val="00381642"/>
    <w:rsid w:val="00384772"/>
    <w:rsid w:val="00384C6B"/>
    <w:rsid w:val="00385447"/>
    <w:rsid w:val="00386D75"/>
    <w:rsid w:val="0039212A"/>
    <w:rsid w:val="00392324"/>
    <w:rsid w:val="003943FF"/>
    <w:rsid w:val="00396DC7"/>
    <w:rsid w:val="00396FFE"/>
    <w:rsid w:val="003970E7"/>
    <w:rsid w:val="00397A14"/>
    <w:rsid w:val="003A139E"/>
    <w:rsid w:val="003A307B"/>
    <w:rsid w:val="003A42B6"/>
    <w:rsid w:val="003A512F"/>
    <w:rsid w:val="003A672C"/>
    <w:rsid w:val="003A75D6"/>
    <w:rsid w:val="003B0A39"/>
    <w:rsid w:val="003B13DA"/>
    <w:rsid w:val="003B185F"/>
    <w:rsid w:val="003B4E12"/>
    <w:rsid w:val="003B56D9"/>
    <w:rsid w:val="003B6A38"/>
    <w:rsid w:val="003B7A47"/>
    <w:rsid w:val="003C1925"/>
    <w:rsid w:val="003C2FB0"/>
    <w:rsid w:val="003C30B8"/>
    <w:rsid w:val="003D0823"/>
    <w:rsid w:val="003D0B1F"/>
    <w:rsid w:val="003D0B9B"/>
    <w:rsid w:val="003D369E"/>
    <w:rsid w:val="003D3F10"/>
    <w:rsid w:val="003D4965"/>
    <w:rsid w:val="003D724A"/>
    <w:rsid w:val="003E0000"/>
    <w:rsid w:val="003E4D36"/>
    <w:rsid w:val="003E6BFE"/>
    <w:rsid w:val="003F1841"/>
    <w:rsid w:val="003F4841"/>
    <w:rsid w:val="003F4B90"/>
    <w:rsid w:val="003F5634"/>
    <w:rsid w:val="003F59DE"/>
    <w:rsid w:val="00400004"/>
    <w:rsid w:val="00400D12"/>
    <w:rsid w:val="00401303"/>
    <w:rsid w:val="0040283D"/>
    <w:rsid w:val="00402D30"/>
    <w:rsid w:val="00404401"/>
    <w:rsid w:val="004061B1"/>
    <w:rsid w:val="0040671C"/>
    <w:rsid w:val="0040690F"/>
    <w:rsid w:val="00406AE4"/>
    <w:rsid w:val="00407D18"/>
    <w:rsid w:val="00411DBC"/>
    <w:rsid w:val="004140D5"/>
    <w:rsid w:val="004159CC"/>
    <w:rsid w:val="00417579"/>
    <w:rsid w:val="00420B6E"/>
    <w:rsid w:val="00422EEE"/>
    <w:rsid w:val="004251A9"/>
    <w:rsid w:val="004318A9"/>
    <w:rsid w:val="00432D2B"/>
    <w:rsid w:val="004338C0"/>
    <w:rsid w:val="0043653C"/>
    <w:rsid w:val="0043682A"/>
    <w:rsid w:val="00437385"/>
    <w:rsid w:val="00437A76"/>
    <w:rsid w:val="00437F6D"/>
    <w:rsid w:val="004412F5"/>
    <w:rsid w:val="004452BE"/>
    <w:rsid w:val="0044605E"/>
    <w:rsid w:val="004476C2"/>
    <w:rsid w:val="00450316"/>
    <w:rsid w:val="0045086F"/>
    <w:rsid w:val="00455F25"/>
    <w:rsid w:val="004560C3"/>
    <w:rsid w:val="004603AA"/>
    <w:rsid w:val="00461454"/>
    <w:rsid w:val="004617A6"/>
    <w:rsid w:val="0046352B"/>
    <w:rsid w:val="00470530"/>
    <w:rsid w:val="0047383B"/>
    <w:rsid w:val="004745D6"/>
    <w:rsid w:val="00481932"/>
    <w:rsid w:val="00481ED9"/>
    <w:rsid w:val="00484245"/>
    <w:rsid w:val="0048581B"/>
    <w:rsid w:val="004858B4"/>
    <w:rsid w:val="00487817"/>
    <w:rsid w:val="004924F7"/>
    <w:rsid w:val="00493C04"/>
    <w:rsid w:val="00494D1A"/>
    <w:rsid w:val="00495C49"/>
    <w:rsid w:val="0049738F"/>
    <w:rsid w:val="004974A8"/>
    <w:rsid w:val="004A02C0"/>
    <w:rsid w:val="004A109D"/>
    <w:rsid w:val="004A2596"/>
    <w:rsid w:val="004A4104"/>
    <w:rsid w:val="004A5619"/>
    <w:rsid w:val="004A5BCF"/>
    <w:rsid w:val="004A65A6"/>
    <w:rsid w:val="004B0050"/>
    <w:rsid w:val="004B0303"/>
    <w:rsid w:val="004B1807"/>
    <w:rsid w:val="004B27DA"/>
    <w:rsid w:val="004B5409"/>
    <w:rsid w:val="004B589F"/>
    <w:rsid w:val="004C754C"/>
    <w:rsid w:val="004D210F"/>
    <w:rsid w:val="004D5141"/>
    <w:rsid w:val="004D7275"/>
    <w:rsid w:val="004E1F62"/>
    <w:rsid w:val="004E23A9"/>
    <w:rsid w:val="004E3E13"/>
    <w:rsid w:val="004E4555"/>
    <w:rsid w:val="004E4632"/>
    <w:rsid w:val="004E492C"/>
    <w:rsid w:val="004F0BE4"/>
    <w:rsid w:val="004F15A2"/>
    <w:rsid w:val="004F2272"/>
    <w:rsid w:val="004F38F1"/>
    <w:rsid w:val="004F502D"/>
    <w:rsid w:val="004F52E6"/>
    <w:rsid w:val="004F71C7"/>
    <w:rsid w:val="005003EE"/>
    <w:rsid w:val="005037B7"/>
    <w:rsid w:val="00506B34"/>
    <w:rsid w:val="00506B5C"/>
    <w:rsid w:val="00506E70"/>
    <w:rsid w:val="00510E2E"/>
    <w:rsid w:val="00516337"/>
    <w:rsid w:val="0052401D"/>
    <w:rsid w:val="00524863"/>
    <w:rsid w:val="0052683A"/>
    <w:rsid w:val="00526D9F"/>
    <w:rsid w:val="00527A50"/>
    <w:rsid w:val="005322AA"/>
    <w:rsid w:val="00532A73"/>
    <w:rsid w:val="00533D6F"/>
    <w:rsid w:val="005341B7"/>
    <w:rsid w:val="00535284"/>
    <w:rsid w:val="005369DD"/>
    <w:rsid w:val="00540669"/>
    <w:rsid w:val="005439C1"/>
    <w:rsid w:val="00550FE4"/>
    <w:rsid w:val="00552235"/>
    <w:rsid w:val="00552E6D"/>
    <w:rsid w:val="005534C7"/>
    <w:rsid w:val="00554316"/>
    <w:rsid w:val="00554F0C"/>
    <w:rsid w:val="00555C2D"/>
    <w:rsid w:val="0055688B"/>
    <w:rsid w:val="00556F5F"/>
    <w:rsid w:val="0055730E"/>
    <w:rsid w:val="005609D6"/>
    <w:rsid w:val="0056219F"/>
    <w:rsid w:val="005622FE"/>
    <w:rsid w:val="00563CD2"/>
    <w:rsid w:val="0056422A"/>
    <w:rsid w:val="005645A4"/>
    <w:rsid w:val="00566E7E"/>
    <w:rsid w:val="005725B1"/>
    <w:rsid w:val="00583EA6"/>
    <w:rsid w:val="00586A0E"/>
    <w:rsid w:val="00592575"/>
    <w:rsid w:val="005936D9"/>
    <w:rsid w:val="0059519D"/>
    <w:rsid w:val="0059563D"/>
    <w:rsid w:val="005961AA"/>
    <w:rsid w:val="00597FB1"/>
    <w:rsid w:val="005A03BD"/>
    <w:rsid w:val="005A12B5"/>
    <w:rsid w:val="005A1D51"/>
    <w:rsid w:val="005A2C48"/>
    <w:rsid w:val="005A2E3B"/>
    <w:rsid w:val="005A5816"/>
    <w:rsid w:val="005A6A3E"/>
    <w:rsid w:val="005A7872"/>
    <w:rsid w:val="005B00B8"/>
    <w:rsid w:val="005B1388"/>
    <w:rsid w:val="005B3C7F"/>
    <w:rsid w:val="005B48D8"/>
    <w:rsid w:val="005B79D6"/>
    <w:rsid w:val="005C4A92"/>
    <w:rsid w:val="005C5A3F"/>
    <w:rsid w:val="005C642E"/>
    <w:rsid w:val="005D00E8"/>
    <w:rsid w:val="005D43DD"/>
    <w:rsid w:val="005D4DB6"/>
    <w:rsid w:val="005D7464"/>
    <w:rsid w:val="005D7BB6"/>
    <w:rsid w:val="005E0948"/>
    <w:rsid w:val="005E343C"/>
    <w:rsid w:val="005E4A78"/>
    <w:rsid w:val="005E5B9A"/>
    <w:rsid w:val="005E6F64"/>
    <w:rsid w:val="005F0DB2"/>
    <w:rsid w:val="005F275B"/>
    <w:rsid w:val="005F5BF5"/>
    <w:rsid w:val="005F62CD"/>
    <w:rsid w:val="005F6384"/>
    <w:rsid w:val="005F6C26"/>
    <w:rsid w:val="005F74CA"/>
    <w:rsid w:val="00602EBD"/>
    <w:rsid w:val="00603484"/>
    <w:rsid w:val="00610322"/>
    <w:rsid w:val="00610FF1"/>
    <w:rsid w:val="006147A0"/>
    <w:rsid w:val="00617CCE"/>
    <w:rsid w:val="00620690"/>
    <w:rsid w:val="0062158D"/>
    <w:rsid w:val="0062177F"/>
    <w:rsid w:val="00622734"/>
    <w:rsid w:val="00623B8B"/>
    <w:rsid w:val="006258A2"/>
    <w:rsid w:val="00625F01"/>
    <w:rsid w:val="00630411"/>
    <w:rsid w:val="006318CD"/>
    <w:rsid w:val="00632CC9"/>
    <w:rsid w:val="00633B46"/>
    <w:rsid w:val="00634777"/>
    <w:rsid w:val="00634C97"/>
    <w:rsid w:val="00636042"/>
    <w:rsid w:val="006411C7"/>
    <w:rsid w:val="00642A91"/>
    <w:rsid w:val="006433CE"/>
    <w:rsid w:val="00643FE7"/>
    <w:rsid w:val="00644EDC"/>
    <w:rsid w:val="00644FE4"/>
    <w:rsid w:val="006452DE"/>
    <w:rsid w:val="00645AED"/>
    <w:rsid w:val="0065196D"/>
    <w:rsid w:val="00653DE0"/>
    <w:rsid w:val="00655677"/>
    <w:rsid w:val="00656DDB"/>
    <w:rsid w:val="006613AB"/>
    <w:rsid w:val="00662269"/>
    <w:rsid w:val="00662722"/>
    <w:rsid w:val="00666FA9"/>
    <w:rsid w:val="006704DD"/>
    <w:rsid w:val="00670EEE"/>
    <w:rsid w:val="00672267"/>
    <w:rsid w:val="00672EA2"/>
    <w:rsid w:val="00672F6B"/>
    <w:rsid w:val="00673840"/>
    <w:rsid w:val="006741D5"/>
    <w:rsid w:val="00674786"/>
    <w:rsid w:val="00675952"/>
    <w:rsid w:val="00680B79"/>
    <w:rsid w:val="00685522"/>
    <w:rsid w:val="006856F0"/>
    <w:rsid w:val="00686EE3"/>
    <w:rsid w:val="0069306D"/>
    <w:rsid w:val="00695E46"/>
    <w:rsid w:val="006963A4"/>
    <w:rsid w:val="006A025B"/>
    <w:rsid w:val="006A368B"/>
    <w:rsid w:val="006A41E3"/>
    <w:rsid w:val="006A7DB5"/>
    <w:rsid w:val="006B210E"/>
    <w:rsid w:val="006B33E2"/>
    <w:rsid w:val="006B59A1"/>
    <w:rsid w:val="006B7D1C"/>
    <w:rsid w:val="006C2404"/>
    <w:rsid w:val="006C2B4E"/>
    <w:rsid w:val="006C3776"/>
    <w:rsid w:val="006C455F"/>
    <w:rsid w:val="006C76A9"/>
    <w:rsid w:val="006C7B59"/>
    <w:rsid w:val="006D1783"/>
    <w:rsid w:val="006D3877"/>
    <w:rsid w:val="006D45EE"/>
    <w:rsid w:val="006D4B2E"/>
    <w:rsid w:val="006E1ECF"/>
    <w:rsid w:val="006E2B97"/>
    <w:rsid w:val="006E2CA2"/>
    <w:rsid w:val="006E31C9"/>
    <w:rsid w:val="006F0DA9"/>
    <w:rsid w:val="006F3B1D"/>
    <w:rsid w:val="006F4997"/>
    <w:rsid w:val="006F6514"/>
    <w:rsid w:val="007025BF"/>
    <w:rsid w:val="00707E8A"/>
    <w:rsid w:val="00710506"/>
    <w:rsid w:val="0071357D"/>
    <w:rsid w:val="00715087"/>
    <w:rsid w:val="007157B8"/>
    <w:rsid w:val="00717AE2"/>
    <w:rsid w:val="00721F6B"/>
    <w:rsid w:val="00722C76"/>
    <w:rsid w:val="0072355B"/>
    <w:rsid w:val="00724842"/>
    <w:rsid w:val="00724A5D"/>
    <w:rsid w:val="007254F6"/>
    <w:rsid w:val="00726864"/>
    <w:rsid w:val="007300C8"/>
    <w:rsid w:val="0073042D"/>
    <w:rsid w:val="00730CE0"/>
    <w:rsid w:val="007336AF"/>
    <w:rsid w:val="00733C1E"/>
    <w:rsid w:val="0073514B"/>
    <w:rsid w:val="00740085"/>
    <w:rsid w:val="0074097C"/>
    <w:rsid w:val="00743723"/>
    <w:rsid w:val="00743E3D"/>
    <w:rsid w:val="00743FBF"/>
    <w:rsid w:val="00745F7D"/>
    <w:rsid w:val="00746591"/>
    <w:rsid w:val="00747369"/>
    <w:rsid w:val="00747EE0"/>
    <w:rsid w:val="007509F7"/>
    <w:rsid w:val="0075109E"/>
    <w:rsid w:val="00752261"/>
    <w:rsid w:val="00752A9C"/>
    <w:rsid w:val="00754CB5"/>
    <w:rsid w:val="007553DA"/>
    <w:rsid w:val="00756F07"/>
    <w:rsid w:val="007632CE"/>
    <w:rsid w:val="00766DF3"/>
    <w:rsid w:val="00772CD1"/>
    <w:rsid w:val="007749AA"/>
    <w:rsid w:val="007757C1"/>
    <w:rsid w:val="00777D41"/>
    <w:rsid w:val="00784709"/>
    <w:rsid w:val="00786A58"/>
    <w:rsid w:val="007905B5"/>
    <w:rsid w:val="00790FF7"/>
    <w:rsid w:val="007935F6"/>
    <w:rsid w:val="00796DD8"/>
    <w:rsid w:val="007A11F5"/>
    <w:rsid w:val="007A2547"/>
    <w:rsid w:val="007A4827"/>
    <w:rsid w:val="007A53E5"/>
    <w:rsid w:val="007A53F2"/>
    <w:rsid w:val="007A5B6C"/>
    <w:rsid w:val="007A6D9B"/>
    <w:rsid w:val="007B03F3"/>
    <w:rsid w:val="007B217B"/>
    <w:rsid w:val="007B3FB6"/>
    <w:rsid w:val="007B4316"/>
    <w:rsid w:val="007B46F5"/>
    <w:rsid w:val="007B477B"/>
    <w:rsid w:val="007C1FCB"/>
    <w:rsid w:val="007C295A"/>
    <w:rsid w:val="007C64B6"/>
    <w:rsid w:val="007C71D2"/>
    <w:rsid w:val="007C7677"/>
    <w:rsid w:val="007C7C27"/>
    <w:rsid w:val="007D1182"/>
    <w:rsid w:val="007D18FA"/>
    <w:rsid w:val="007D3676"/>
    <w:rsid w:val="007D48E8"/>
    <w:rsid w:val="007D52E3"/>
    <w:rsid w:val="007D576C"/>
    <w:rsid w:val="007D76EC"/>
    <w:rsid w:val="007D78D1"/>
    <w:rsid w:val="007E06AE"/>
    <w:rsid w:val="007E1FB4"/>
    <w:rsid w:val="007E2038"/>
    <w:rsid w:val="007E33CF"/>
    <w:rsid w:val="007E3C9A"/>
    <w:rsid w:val="007E422B"/>
    <w:rsid w:val="007E6D68"/>
    <w:rsid w:val="007E7925"/>
    <w:rsid w:val="007F1982"/>
    <w:rsid w:val="007F3045"/>
    <w:rsid w:val="007F3EBC"/>
    <w:rsid w:val="007F5D27"/>
    <w:rsid w:val="007F6EB3"/>
    <w:rsid w:val="008009BE"/>
    <w:rsid w:val="00806124"/>
    <w:rsid w:val="008105A4"/>
    <w:rsid w:val="00811A22"/>
    <w:rsid w:val="008120C4"/>
    <w:rsid w:val="008126D8"/>
    <w:rsid w:val="0081428B"/>
    <w:rsid w:val="00814C53"/>
    <w:rsid w:val="00815AB9"/>
    <w:rsid w:val="00816471"/>
    <w:rsid w:val="0082105C"/>
    <w:rsid w:val="00821063"/>
    <w:rsid w:val="008259FC"/>
    <w:rsid w:val="00826C15"/>
    <w:rsid w:val="0082756C"/>
    <w:rsid w:val="00827ACD"/>
    <w:rsid w:val="00831DD0"/>
    <w:rsid w:val="00835A2E"/>
    <w:rsid w:val="00835DC0"/>
    <w:rsid w:val="00836502"/>
    <w:rsid w:val="00836FE7"/>
    <w:rsid w:val="00842942"/>
    <w:rsid w:val="0084428C"/>
    <w:rsid w:val="00844A00"/>
    <w:rsid w:val="008461A8"/>
    <w:rsid w:val="00846B6D"/>
    <w:rsid w:val="00846CF1"/>
    <w:rsid w:val="0084752D"/>
    <w:rsid w:val="00847711"/>
    <w:rsid w:val="00847E04"/>
    <w:rsid w:val="008504EF"/>
    <w:rsid w:val="008512ED"/>
    <w:rsid w:val="00852726"/>
    <w:rsid w:val="00856614"/>
    <w:rsid w:val="00860E76"/>
    <w:rsid w:val="00861F9D"/>
    <w:rsid w:val="008648E3"/>
    <w:rsid w:val="00864A83"/>
    <w:rsid w:val="00871EAB"/>
    <w:rsid w:val="00872A0F"/>
    <w:rsid w:val="00873439"/>
    <w:rsid w:val="008754C6"/>
    <w:rsid w:val="00875A8D"/>
    <w:rsid w:val="008761B8"/>
    <w:rsid w:val="00884296"/>
    <w:rsid w:val="008847B2"/>
    <w:rsid w:val="00893B0A"/>
    <w:rsid w:val="00896D49"/>
    <w:rsid w:val="00896E4A"/>
    <w:rsid w:val="008A088D"/>
    <w:rsid w:val="008A11FC"/>
    <w:rsid w:val="008A16B7"/>
    <w:rsid w:val="008A757F"/>
    <w:rsid w:val="008B12AE"/>
    <w:rsid w:val="008B2F0D"/>
    <w:rsid w:val="008B61C8"/>
    <w:rsid w:val="008B6902"/>
    <w:rsid w:val="008C0C66"/>
    <w:rsid w:val="008C11C6"/>
    <w:rsid w:val="008C27A8"/>
    <w:rsid w:val="008C71C4"/>
    <w:rsid w:val="008D07A3"/>
    <w:rsid w:val="008D3024"/>
    <w:rsid w:val="008D4AF4"/>
    <w:rsid w:val="008D53EA"/>
    <w:rsid w:val="008E2285"/>
    <w:rsid w:val="008E29DB"/>
    <w:rsid w:val="008E34DD"/>
    <w:rsid w:val="008F2752"/>
    <w:rsid w:val="008F2D38"/>
    <w:rsid w:val="008F5C09"/>
    <w:rsid w:val="008F64F5"/>
    <w:rsid w:val="00906A8E"/>
    <w:rsid w:val="00911C84"/>
    <w:rsid w:val="00912BD8"/>
    <w:rsid w:val="00913220"/>
    <w:rsid w:val="00913B45"/>
    <w:rsid w:val="0091435F"/>
    <w:rsid w:val="0091709A"/>
    <w:rsid w:val="009174F1"/>
    <w:rsid w:val="00920825"/>
    <w:rsid w:val="009237D4"/>
    <w:rsid w:val="0092567B"/>
    <w:rsid w:val="00926BCC"/>
    <w:rsid w:val="0093452E"/>
    <w:rsid w:val="009413C6"/>
    <w:rsid w:val="00941D75"/>
    <w:rsid w:val="00941E70"/>
    <w:rsid w:val="00942767"/>
    <w:rsid w:val="0094296C"/>
    <w:rsid w:val="00942F22"/>
    <w:rsid w:val="009477E6"/>
    <w:rsid w:val="00950B3C"/>
    <w:rsid w:val="00953489"/>
    <w:rsid w:val="00953B4B"/>
    <w:rsid w:val="009551C3"/>
    <w:rsid w:val="00956956"/>
    <w:rsid w:val="00957AC3"/>
    <w:rsid w:val="00961773"/>
    <w:rsid w:val="009635DA"/>
    <w:rsid w:val="0096502B"/>
    <w:rsid w:val="00966CA7"/>
    <w:rsid w:val="0097104E"/>
    <w:rsid w:val="00972C34"/>
    <w:rsid w:val="00974C6B"/>
    <w:rsid w:val="0097776D"/>
    <w:rsid w:val="00981F9F"/>
    <w:rsid w:val="00986681"/>
    <w:rsid w:val="009873C5"/>
    <w:rsid w:val="00990BCD"/>
    <w:rsid w:val="00990F71"/>
    <w:rsid w:val="0099402F"/>
    <w:rsid w:val="009950F8"/>
    <w:rsid w:val="00996512"/>
    <w:rsid w:val="009A1EA8"/>
    <w:rsid w:val="009A1F49"/>
    <w:rsid w:val="009A293D"/>
    <w:rsid w:val="009A2EC7"/>
    <w:rsid w:val="009A2F1C"/>
    <w:rsid w:val="009A3487"/>
    <w:rsid w:val="009A4293"/>
    <w:rsid w:val="009A48D3"/>
    <w:rsid w:val="009A52C7"/>
    <w:rsid w:val="009A56DF"/>
    <w:rsid w:val="009A6244"/>
    <w:rsid w:val="009B06D9"/>
    <w:rsid w:val="009B1200"/>
    <w:rsid w:val="009B1B88"/>
    <w:rsid w:val="009B35B9"/>
    <w:rsid w:val="009B41A3"/>
    <w:rsid w:val="009B6A58"/>
    <w:rsid w:val="009B7EC8"/>
    <w:rsid w:val="009C1A38"/>
    <w:rsid w:val="009C1FDB"/>
    <w:rsid w:val="009C2250"/>
    <w:rsid w:val="009C28AF"/>
    <w:rsid w:val="009C6CA3"/>
    <w:rsid w:val="009C7818"/>
    <w:rsid w:val="009D1C94"/>
    <w:rsid w:val="009D3BC1"/>
    <w:rsid w:val="009D47AF"/>
    <w:rsid w:val="009D4F2C"/>
    <w:rsid w:val="009D6F3A"/>
    <w:rsid w:val="009E052F"/>
    <w:rsid w:val="009E12A6"/>
    <w:rsid w:val="009E6F62"/>
    <w:rsid w:val="009E75EB"/>
    <w:rsid w:val="009F17D4"/>
    <w:rsid w:val="009F1883"/>
    <w:rsid w:val="009F3E7B"/>
    <w:rsid w:val="009F70BC"/>
    <w:rsid w:val="00A01C37"/>
    <w:rsid w:val="00A04396"/>
    <w:rsid w:val="00A05B61"/>
    <w:rsid w:val="00A06B6C"/>
    <w:rsid w:val="00A07E2B"/>
    <w:rsid w:val="00A11A73"/>
    <w:rsid w:val="00A127B8"/>
    <w:rsid w:val="00A12B82"/>
    <w:rsid w:val="00A153DB"/>
    <w:rsid w:val="00A16BEB"/>
    <w:rsid w:val="00A16DBE"/>
    <w:rsid w:val="00A22744"/>
    <w:rsid w:val="00A22A79"/>
    <w:rsid w:val="00A23E73"/>
    <w:rsid w:val="00A263E0"/>
    <w:rsid w:val="00A304AB"/>
    <w:rsid w:val="00A311C3"/>
    <w:rsid w:val="00A32E68"/>
    <w:rsid w:val="00A33031"/>
    <w:rsid w:val="00A33700"/>
    <w:rsid w:val="00A35E4F"/>
    <w:rsid w:val="00A36D36"/>
    <w:rsid w:val="00A42509"/>
    <w:rsid w:val="00A45A57"/>
    <w:rsid w:val="00A5031E"/>
    <w:rsid w:val="00A50EE9"/>
    <w:rsid w:val="00A517B4"/>
    <w:rsid w:val="00A51EBC"/>
    <w:rsid w:val="00A53143"/>
    <w:rsid w:val="00A54868"/>
    <w:rsid w:val="00A56A9A"/>
    <w:rsid w:val="00A60572"/>
    <w:rsid w:val="00A63809"/>
    <w:rsid w:val="00A662B7"/>
    <w:rsid w:val="00A67CE7"/>
    <w:rsid w:val="00A7124B"/>
    <w:rsid w:val="00A721D8"/>
    <w:rsid w:val="00A734C3"/>
    <w:rsid w:val="00A73E27"/>
    <w:rsid w:val="00A7437B"/>
    <w:rsid w:val="00A751A2"/>
    <w:rsid w:val="00A757C8"/>
    <w:rsid w:val="00A75935"/>
    <w:rsid w:val="00A75DFC"/>
    <w:rsid w:val="00A8094A"/>
    <w:rsid w:val="00A863F1"/>
    <w:rsid w:val="00A8677A"/>
    <w:rsid w:val="00A9015B"/>
    <w:rsid w:val="00A90837"/>
    <w:rsid w:val="00A94C28"/>
    <w:rsid w:val="00A95551"/>
    <w:rsid w:val="00A971CC"/>
    <w:rsid w:val="00AA0417"/>
    <w:rsid w:val="00AA1BBF"/>
    <w:rsid w:val="00AA478D"/>
    <w:rsid w:val="00AA547E"/>
    <w:rsid w:val="00AA5B7A"/>
    <w:rsid w:val="00AA71D8"/>
    <w:rsid w:val="00AB5DCA"/>
    <w:rsid w:val="00AB5EC1"/>
    <w:rsid w:val="00AB5F44"/>
    <w:rsid w:val="00AB7E4A"/>
    <w:rsid w:val="00AC0973"/>
    <w:rsid w:val="00AC12FA"/>
    <w:rsid w:val="00AC357D"/>
    <w:rsid w:val="00AC5B59"/>
    <w:rsid w:val="00AC5DFD"/>
    <w:rsid w:val="00AD146C"/>
    <w:rsid w:val="00AD2041"/>
    <w:rsid w:val="00AE0171"/>
    <w:rsid w:val="00AE184C"/>
    <w:rsid w:val="00AE2327"/>
    <w:rsid w:val="00AE41F0"/>
    <w:rsid w:val="00AE62EF"/>
    <w:rsid w:val="00AE6A9A"/>
    <w:rsid w:val="00AE7285"/>
    <w:rsid w:val="00AE7B54"/>
    <w:rsid w:val="00AF1FA7"/>
    <w:rsid w:val="00AF313F"/>
    <w:rsid w:val="00AF70B3"/>
    <w:rsid w:val="00AF71CC"/>
    <w:rsid w:val="00B0092F"/>
    <w:rsid w:val="00B03F63"/>
    <w:rsid w:val="00B05C49"/>
    <w:rsid w:val="00B1136A"/>
    <w:rsid w:val="00B1137C"/>
    <w:rsid w:val="00B1380A"/>
    <w:rsid w:val="00B14101"/>
    <w:rsid w:val="00B15755"/>
    <w:rsid w:val="00B15952"/>
    <w:rsid w:val="00B202DE"/>
    <w:rsid w:val="00B20B43"/>
    <w:rsid w:val="00B21431"/>
    <w:rsid w:val="00B25014"/>
    <w:rsid w:val="00B2564C"/>
    <w:rsid w:val="00B269B7"/>
    <w:rsid w:val="00B33368"/>
    <w:rsid w:val="00B3410E"/>
    <w:rsid w:val="00B34220"/>
    <w:rsid w:val="00B3558B"/>
    <w:rsid w:val="00B379CE"/>
    <w:rsid w:val="00B43689"/>
    <w:rsid w:val="00B45CC8"/>
    <w:rsid w:val="00B474B3"/>
    <w:rsid w:val="00B50A31"/>
    <w:rsid w:val="00B53C8E"/>
    <w:rsid w:val="00B629BE"/>
    <w:rsid w:val="00B62F66"/>
    <w:rsid w:val="00B6480B"/>
    <w:rsid w:val="00B66A3E"/>
    <w:rsid w:val="00B702B2"/>
    <w:rsid w:val="00B70C6A"/>
    <w:rsid w:val="00B72A07"/>
    <w:rsid w:val="00B7473D"/>
    <w:rsid w:val="00B7546A"/>
    <w:rsid w:val="00B76FD8"/>
    <w:rsid w:val="00B77D30"/>
    <w:rsid w:val="00B84527"/>
    <w:rsid w:val="00B8586C"/>
    <w:rsid w:val="00B8608A"/>
    <w:rsid w:val="00B910F6"/>
    <w:rsid w:val="00B91107"/>
    <w:rsid w:val="00B93E39"/>
    <w:rsid w:val="00B95137"/>
    <w:rsid w:val="00B97C44"/>
    <w:rsid w:val="00BA0FAD"/>
    <w:rsid w:val="00BA1562"/>
    <w:rsid w:val="00BA1B43"/>
    <w:rsid w:val="00BA253D"/>
    <w:rsid w:val="00BA3C09"/>
    <w:rsid w:val="00BA4766"/>
    <w:rsid w:val="00BA5979"/>
    <w:rsid w:val="00BA612C"/>
    <w:rsid w:val="00BB1E64"/>
    <w:rsid w:val="00BB33FD"/>
    <w:rsid w:val="00BB4D5B"/>
    <w:rsid w:val="00BB77A7"/>
    <w:rsid w:val="00BC167D"/>
    <w:rsid w:val="00BC18D6"/>
    <w:rsid w:val="00BC2976"/>
    <w:rsid w:val="00BC3C1F"/>
    <w:rsid w:val="00BC5430"/>
    <w:rsid w:val="00BC585F"/>
    <w:rsid w:val="00BD2822"/>
    <w:rsid w:val="00BD2C64"/>
    <w:rsid w:val="00BD2F56"/>
    <w:rsid w:val="00BD32F6"/>
    <w:rsid w:val="00BD3659"/>
    <w:rsid w:val="00BD5624"/>
    <w:rsid w:val="00BD6015"/>
    <w:rsid w:val="00BD6AF0"/>
    <w:rsid w:val="00BD7118"/>
    <w:rsid w:val="00BE0AA8"/>
    <w:rsid w:val="00BE2349"/>
    <w:rsid w:val="00BE535F"/>
    <w:rsid w:val="00BE5924"/>
    <w:rsid w:val="00BE6211"/>
    <w:rsid w:val="00BE6B98"/>
    <w:rsid w:val="00BE77DC"/>
    <w:rsid w:val="00BF1A7A"/>
    <w:rsid w:val="00BF1B88"/>
    <w:rsid w:val="00BF247C"/>
    <w:rsid w:val="00BF4144"/>
    <w:rsid w:val="00BF6614"/>
    <w:rsid w:val="00C00E66"/>
    <w:rsid w:val="00C00F7B"/>
    <w:rsid w:val="00C02DD0"/>
    <w:rsid w:val="00C0303B"/>
    <w:rsid w:val="00C0494D"/>
    <w:rsid w:val="00C06368"/>
    <w:rsid w:val="00C06DB7"/>
    <w:rsid w:val="00C0772C"/>
    <w:rsid w:val="00C13EFD"/>
    <w:rsid w:val="00C147A7"/>
    <w:rsid w:val="00C14BBF"/>
    <w:rsid w:val="00C14D1C"/>
    <w:rsid w:val="00C21AEA"/>
    <w:rsid w:val="00C21D3F"/>
    <w:rsid w:val="00C224F9"/>
    <w:rsid w:val="00C24140"/>
    <w:rsid w:val="00C25503"/>
    <w:rsid w:val="00C257BB"/>
    <w:rsid w:val="00C26E0D"/>
    <w:rsid w:val="00C30E85"/>
    <w:rsid w:val="00C3562E"/>
    <w:rsid w:val="00C35799"/>
    <w:rsid w:val="00C35875"/>
    <w:rsid w:val="00C368B0"/>
    <w:rsid w:val="00C370C5"/>
    <w:rsid w:val="00C372B7"/>
    <w:rsid w:val="00C401EE"/>
    <w:rsid w:val="00C51AE5"/>
    <w:rsid w:val="00C51C73"/>
    <w:rsid w:val="00C535F0"/>
    <w:rsid w:val="00C5368B"/>
    <w:rsid w:val="00C53DED"/>
    <w:rsid w:val="00C5660B"/>
    <w:rsid w:val="00C60BBF"/>
    <w:rsid w:val="00C616BB"/>
    <w:rsid w:val="00C62916"/>
    <w:rsid w:val="00C6380C"/>
    <w:rsid w:val="00C64DBD"/>
    <w:rsid w:val="00C66CD5"/>
    <w:rsid w:val="00C6739F"/>
    <w:rsid w:val="00C7157D"/>
    <w:rsid w:val="00C73138"/>
    <w:rsid w:val="00C744BA"/>
    <w:rsid w:val="00C77FA7"/>
    <w:rsid w:val="00C80F37"/>
    <w:rsid w:val="00C818E9"/>
    <w:rsid w:val="00C8239D"/>
    <w:rsid w:val="00C82493"/>
    <w:rsid w:val="00C82CD0"/>
    <w:rsid w:val="00C843C6"/>
    <w:rsid w:val="00C9134F"/>
    <w:rsid w:val="00C91BCF"/>
    <w:rsid w:val="00C92DC5"/>
    <w:rsid w:val="00C93049"/>
    <w:rsid w:val="00C94360"/>
    <w:rsid w:val="00C945AC"/>
    <w:rsid w:val="00C949D2"/>
    <w:rsid w:val="00C95C8F"/>
    <w:rsid w:val="00C95D60"/>
    <w:rsid w:val="00C96400"/>
    <w:rsid w:val="00C97224"/>
    <w:rsid w:val="00C9790A"/>
    <w:rsid w:val="00CA0663"/>
    <w:rsid w:val="00CA206E"/>
    <w:rsid w:val="00CA258C"/>
    <w:rsid w:val="00CA3103"/>
    <w:rsid w:val="00CB20EA"/>
    <w:rsid w:val="00CB2948"/>
    <w:rsid w:val="00CB2B27"/>
    <w:rsid w:val="00CB6A4F"/>
    <w:rsid w:val="00CC0289"/>
    <w:rsid w:val="00CC10E9"/>
    <w:rsid w:val="00CC2001"/>
    <w:rsid w:val="00CC213E"/>
    <w:rsid w:val="00CC6603"/>
    <w:rsid w:val="00CC6E13"/>
    <w:rsid w:val="00CC7873"/>
    <w:rsid w:val="00CD1E73"/>
    <w:rsid w:val="00CD24E1"/>
    <w:rsid w:val="00CD3678"/>
    <w:rsid w:val="00CD3737"/>
    <w:rsid w:val="00CD6F8D"/>
    <w:rsid w:val="00CD717E"/>
    <w:rsid w:val="00CD770A"/>
    <w:rsid w:val="00CE1D64"/>
    <w:rsid w:val="00CE1EF6"/>
    <w:rsid w:val="00CE30D2"/>
    <w:rsid w:val="00CE4104"/>
    <w:rsid w:val="00CE5035"/>
    <w:rsid w:val="00CF5B4F"/>
    <w:rsid w:val="00D000A7"/>
    <w:rsid w:val="00D05A57"/>
    <w:rsid w:val="00D0735B"/>
    <w:rsid w:val="00D10BAA"/>
    <w:rsid w:val="00D10D7E"/>
    <w:rsid w:val="00D1294A"/>
    <w:rsid w:val="00D139FF"/>
    <w:rsid w:val="00D20343"/>
    <w:rsid w:val="00D30A37"/>
    <w:rsid w:val="00D32601"/>
    <w:rsid w:val="00D34045"/>
    <w:rsid w:val="00D34923"/>
    <w:rsid w:val="00D361E9"/>
    <w:rsid w:val="00D36B5A"/>
    <w:rsid w:val="00D375E2"/>
    <w:rsid w:val="00D37707"/>
    <w:rsid w:val="00D40570"/>
    <w:rsid w:val="00D42378"/>
    <w:rsid w:val="00D44754"/>
    <w:rsid w:val="00D465FF"/>
    <w:rsid w:val="00D46C66"/>
    <w:rsid w:val="00D4722B"/>
    <w:rsid w:val="00D51F87"/>
    <w:rsid w:val="00D546E2"/>
    <w:rsid w:val="00D55FCB"/>
    <w:rsid w:val="00D60962"/>
    <w:rsid w:val="00D62807"/>
    <w:rsid w:val="00D65752"/>
    <w:rsid w:val="00D72AD2"/>
    <w:rsid w:val="00D73725"/>
    <w:rsid w:val="00D77922"/>
    <w:rsid w:val="00D812BE"/>
    <w:rsid w:val="00D812FB"/>
    <w:rsid w:val="00D81CC2"/>
    <w:rsid w:val="00D82DFB"/>
    <w:rsid w:val="00D90EBC"/>
    <w:rsid w:val="00D92E14"/>
    <w:rsid w:val="00D950F7"/>
    <w:rsid w:val="00D96A40"/>
    <w:rsid w:val="00D97BBB"/>
    <w:rsid w:val="00DA414E"/>
    <w:rsid w:val="00DA41C0"/>
    <w:rsid w:val="00DA5104"/>
    <w:rsid w:val="00DA601F"/>
    <w:rsid w:val="00DB0E51"/>
    <w:rsid w:val="00DB2D7E"/>
    <w:rsid w:val="00DB2F61"/>
    <w:rsid w:val="00DB443B"/>
    <w:rsid w:val="00DB7D5F"/>
    <w:rsid w:val="00DC08D6"/>
    <w:rsid w:val="00DC132D"/>
    <w:rsid w:val="00DC451A"/>
    <w:rsid w:val="00DC692E"/>
    <w:rsid w:val="00DE03E2"/>
    <w:rsid w:val="00DE0A1C"/>
    <w:rsid w:val="00DE3852"/>
    <w:rsid w:val="00DE4D8E"/>
    <w:rsid w:val="00DE58E4"/>
    <w:rsid w:val="00DE70AF"/>
    <w:rsid w:val="00DE770F"/>
    <w:rsid w:val="00DF0F59"/>
    <w:rsid w:val="00DF1488"/>
    <w:rsid w:val="00DF3AB9"/>
    <w:rsid w:val="00DF5003"/>
    <w:rsid w:val="00DF6D72"/>
    <w:rsid w:val="00DF73EA"/>
    <w:rsid w:val="00E03D8F"/>
    <w:rsid w:val="00E05EFE"/>
    <w:rsid w:val="00E07695"/>
    <w:rsid w:val="00E131F3"/>
    <w:rsid w:val="00E13C93"/>
    <w:rsid w:val="00E16C04"/>
    <w:rsid w:val="00E17B2B"/>
    <w:rsid w:val="00E251E8"/>
    <w:rsid w:val="00E25B49"/>
    <w:rsid w:val="00E25C8F"/>
    <w:rsid w:val="00E31C58"/>
    <w:rsid w:val="00E33DD9"/>
    <w:rsid w:val="00E33E9D"/>
    <w:rsid w:val="00E344B6"/>
    <w:rsid w:val="00E353B9"/>
    <w:rsid w:val="00E4028A"/>
    <w:rsid w:val="00E42190"/>
    <w:rsid w:val="00E42771"/>
    <w:rsid w:val="00E46C42"/>
    <w:rsid w:val="00E478B3"/>
    <w:rsid w:val="00E505AA"/>
    <w:rsid w:val="00E51807"/>
    <w:rsid w:val="00E51CAD"/>
    <w:rsid w:val="00E5295F"/>
    <w:rsid w:val="00E52CF1"/>
    <w:rsid w:val="00E533AC"/>
    <w:rsid w:val="00E53706"/>
    <w:rsid w:val="00E544E8"/>
    <w:rsid w:val="00E54ECE"/>
    <w:rsid w:val="00E5630A"/>
    <w:rsid w:val="00E57061"/>
    <w:rsid w:val="00E61019"/>
    <w:rsid w:val="00E62A87"/>
    <w:rsid w:val="00E64CCE"/>
    <w:rsid w:val="00E650FA"/>
    <w:rsid w:val="00E654D7"/>
    <w:rsid w:val="00E67CE0"/>
    <w:rsid w:val="00E72EF0"/>
    <w:rsid w:val="00E768C1"/>
    <w:rsid w:val="00E82FFD"/>
    <w:rsid w:val="00E87211"/>
    <w:rsid w:val="00E87B6C"/>
    <w:rsid w:val="00E90D54"/>
    <w:rsid w:val="00E92D7A"/>
    <w:rsid w:val="00E9313F"/>
    <w:rsid w:val="00E93979"/>
    <w:rsid w:val="00E94CC4"/>
    <w:rsid w:val="00E959E6"/>
    <w:rsid w:val="00E95A30"/>
    <w:rsid w:val="00E95D27"/>
    <w:rsid w:val="00E95D48"/>
    <w:rsid w:val="00EA3CA9"/>
    <w:rsid w:val="00EA4158"/>
    <w:rsid w:val="00EA5DB5"/>
    <w:rsid w:val="00EB1873"/>
    <w:rsid w:val="00EB18FD"/>
    <w:rsid w:val="00EB2956"/>
    <w:rsid w:val="00EB68D9"/>
    <w:rsid w:val="00EC0272"/>
    <w:rsid w:val="00EC1A34"/>
    <w:rsid w:val="00EC4019"/>
    <w:rsid w:val="00EC4C72"/>
    <w:rsid w:val="00EC5752"/>
    <w:rsid w:val="00ED13CE"/>
    <w:rsid w:val="00ED50FC"/>
    <w:rsid w:val="00ED65FA"/>
    <w:rsid w:val="00ED7831"/>
    <w:rsid w:val="00EE1346"/>
    <w:rsid w:val="00EE165B"/>
    <w:rsid w:val="00EE3392"/>
    <w:rsid w:val="00EE61AA"/>
    <w:rsid w:val="00EE7F2B"/>
    <w:rsid w:val="00EF34F7"/>
    <w:rsid w:val="00EF697A"/>
    <w:rsid w:val="00F046CA"/>
    <w:rsid w:val="00F06AD2"/>
    <w:rsid w:val="00F06B92"/>
    <w:rsid w:val="00F100EE"/>
    <w:rsid w:val="00F103CF"/>
    <w:rsid w:val="00F13478"/>
    <w:rsid w:val="00F13829"/>
    <w:rsid w:val="00F13E39"/>
    <w:rsid w:val="00F15448"/>
    <w:rsid w:val="00F15999"/>
    <w:rsid w:val="00F174B9"/>
    <w:rsid w:val="00F17A38"/>
    <w:rsid w:val="00F204B2"/>
    <w:rsid w:val="00F214D2"/>
    <w:rsid w:val="00F26238"/>
    <w:rsid w:val="00F269A6"/>
    <w:rsid w:val="00F269BB"/>
    <w:rsid w:val="00F27932"/>
    <w:rsid w:val="00F32743"/>
    <w:rsid w:val="00F33807"/>
    <w:rsid w:val="00F36F0A"/>
    <w:rsid w:val="00F37C61"/>
    <w:rsid w:val="00F41C8B"/>
    <w:rsid w:val="00F422CA"/>
    <w:rsid w:val="00F42900"/>
    <w:rsid w:val="00F44481"/>
    <w:rsid w:val="00F45263"/>
    <w:rsid w:val="00F46140"/>
    <w:rsid w:val="00F46B99"/>
    <w:rsid w:val="00F5219F"/>
    <w:rsid w:val="00F57EDA"/>
    <w:rsid w:val="00F600F4"/>
    <w:rsid w:val="00F63EDD"/>
    <w:rsid w:val="00F6415F"/>
    <w:rsid w:val="00F65E30"/>
    <w:rsid w:val="00F66B12"/>
    <w:rsid w:val="00F670A9"/>
    <w:rsid w:val="00F67B72"/>
    <w:rsid w:val="00F67B73"/>
    <w:rsid w:val="00F7173E"/>
    <w:rsid w:val="00F7525A"/>
    <w:rsid w:val="00F80A58"/>
    <w:rsid w:val="00F80CA3"/>
    <w:rsid w:val="00F8166C"/>
    <w:rsid w:val="00F82D40"/>
    <w:rsid w:val="00F84777"/>
    <w:rsid w:val="00F86889"/>
    <w:rsid w:val="00F87111"/>
    <w:rsid w:val="00F87902"/>
    <w:rsid w:val="00F90D5A"/>
    <w:rsid w:val="00FA0178"/>
    <w:rsid w:val="00FA13C4"/>
    <w:rsid w:val="00FA452F"/>
    <w:rsid w:val="00FA48A9"/>
    <w:rsid w:val="00FA729B"/>
    <w:rsid w:val="00FA72BD"/>
    <w:rsid w:val="00FB1A08"/>
    <w:rsid w:val="00FB3006"/>
    <w:rsid w:val="00FB5D3E"/>
    <w:rsid w:val="00FB665A"/>
    <w:rsid w:val="00FB74AB"/>
    <w:rsid w:val="00FC0E6C"/>
    <w:rsid w:val="00FC1E23"/>
    <w:rsid w:val="00FC3220"/>
    <w:rsid w:val="00FC3FBD"/>
    <w:rsid w:val="00FC7C3B"/>
    <w:rsid w:val="00FD2DE7"/>
    <w:rsid w:val="00FD5C63"/>
    <w:rsid w:val="00FD63CE"/>
    <w:rsid w:val="00FE0470"/>
    <w:rsid w:val="00FE06F1"/>
    <w:rsid w:val="00FE17CF"/>
    <w:rsid w:val="00FE2AEB"/>
    <w:rsid w:val="00FE361A"/>
    <w:rsid w:val="00FE3C7F"/>
    <w:rsid w:val="00FE5F02"/>
    <w:rsid w:val="00FE75DF"/>
    <w:rsid w:val="00FF091C"/>
    <w:rsid w:val="00FF18BF"/>
    <w:rsid w:val="00FF1BFC"/>
    <w:rsid w:val="00FF4526"/>
    <w:rsid w:val="00FF620D"/>
    <w:rsid w:val="00FF69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944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650FA"/>
  </w:style>
  <w:style w:type="paragraph" w:styleId="Nagwek1">
    <w:name w:val="heading 1"/>
    <w:basedOn w:val="Normalny"/>
    <w:next w:val="Normalny"/>
    <w:link w:val="Nagwek1Znak"/>
    <w:uiPriority w:val="9"/>
    <w:qFormat/>
    <w:rsid w:val="005645A4"/>
    <w:pPr>
      <w:keepNext/>
      <w:keepLines/>
      <w:spacing w:before="240" w:after="0"/>
      <w:outlineLvl w:val="0"/>
    </w:pPr>
    <w:rPr>
      <w:rFonts w:asciiTheme="majorHAnsi" w:eastAsiaTheme="majorEastAsia" w:hAnsiTheme="majorHAnsi" w:cstheme="majorBidi"/>
      <w:color w:val="538135" w:themeColor="accent6" w:themeShade="BF"/>
      <w:sz w:val="32"/>
      <w:szCs w:val="32"/>
    </w:rPr>
  </w:style>
  <w:style w:type="paragraph" w:styleId="Nagwek2">
    <w:name w:val="heading 2"/>
    <w:basedOn w:val="Normalny"/>
    <w:next w:val="Normalny"/>
    <w:link w:val="Nagwek2Znak"/>
    <w:uiPriority w:val="9"/>
    <w:unhideWhenUsed/>
    <w:qFormat/>
    <w:rsid w:val="005645A4"/>
    <w:pPr>
      <w:keepNext/>
      <w:keepLines/>
      <w:spacing w:before="40" w:after="0"/>
      <w:outlineLvl w:val="1"/>
    </w:pPr>
    <w:rPr>
      <w:rFonts w:asciiTheme="majorHAnsi" w:eastAsiaTheme="majorEastAsia" w:hAnsiTheme="majorHAnsi" w:cstheme="majorBidi"/>
      <w:color w:val="538135" w:themeColor="accent6"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unhideWhenUsed/>
    <w:rsid w:val="000123D8"/>
    <w:pPr>
      <w:tabs>
        <w:tab w:val="center" w:pos="4680"/>
        <w:tab w:val="right" w:pos="9360"/>
      </w:tabs>
      <w:spacing w:after="0" w:line="240" w:lineRule="auto"/>
    </w:pPr>
    <w:rPr>
      <w:rFonts w:eastAsiaTheme="minorEastAsia" w:cs="Times New Roman"/>
      <w:lang w:eastAsia="pl-PL"/>
    </w:rPr>
  </w:style>
  <w:style w:type="character" w:customStyle="1" w:styleId="StopkaZnak">
    <w:name w:val="Stopka Znak"/>
    <w:basedOn w:val="Domylnaczcionkaakapitu"/>
    <w:link w:val="Stopka"/>
    <w:uiPriority w:val="99"/>
    <w:rsid w:val="000123D8"/>
    <w:rPr>
      <w:rFonts w:eastAsiaTheme="minorEastAsia" w:cs="Times New Roman"/>
      <w:lang w:eastAsia="pl-PL"/>
    </w:rPr>
  </w:style>
  <w:style w:type="paragraph" w:styleId="Bezodstpw">
    <w:name w:val="No Spacing"/>
    <w:link w:val="BezodstpwZnak"/>
    <w:uiPriority w:val="1"/>
    <w:qFormat/>
    <w:rsid w:val="000123D8"/>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0123D8"/>
    <w:rPr>
      <w:rFonts w:eastAsiaTheme="minorEastAsia"/>
      <w:lang w:eastAsia="pl-PL"/>
    </w:rPr>
  </w:style>
  <w:style w:type="paragraph" w:styleId="Nagwek">
    <w:name w:val="header"/>
    <w:basedOn w:val="Normalny"/>
    <w:link w:val="NagwekZnak"/>
    <w:uiPriority w:val="99"/>
    <w:unhideWhenUsed/>
    <w:rsid w:val="005645A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645A4"/>
  </w:style>
  <w:style w:type="character" w:customStyle="1" w:styleId="Nagwek1Znak">
    <w:name w:val="Nagłówek 1 Znak"/>
    <w:basedOn w:val="Domylnaczcionkaakapitu"/>
    <w:link w:val="Nagwek1"/>
    <w:uiPriority w:val="9"/>
    <w:rsid w:val="005645A4"/>
    <w:rPr>
      <w:rFonts w:asciiTheme="majorHAnsi" w:eastAsiaTheme="majorEastAsia" w:hAnsiTheme="majorHAnsi" w:cstheme="majorBidi"/>
      <w:color w:val="538135" w:themeColor="accent6" w:themeShade="BF"/>
      <w:sz w:val="32"/>
      <w:szCs w:val="32"/>
    </w:rPr>
  </w:style>
  <w:style w:type="character" w:customStyle="1" w:styleId="Nagwek2Znak">
    <w:name w:val="Nagłówek 2 Znak"/>
    <w:basedOn w:val="Domylnaczcionkaakapitu"/>
    <w:link w:val="Nagwek2"/>
    <w:uiPriority w:val="9"/>
    <w:rsid w:val="005645A4"/>
    <w:rPr>
      <w:rFonts w:asciiTheme="majorHAnsi" w:eastAsiaTheme="majorEastAsia" w:hAnsiTheme="majorHAnsi" w:cstheme="majorBidi"/>
      <w:color w:val="538135" w:themeColor="accent6" w:themeShade="BF"/>
      <w:sz w:val="26"/>
      <w:szCs w:val="26"/>
    </w:rPr>
  </w:style>
  <w:style w:type="table" w:styleId="Tabela-Siatka">
    <w:name w:val="Table Grid"/>
    <w:basedOn w:val="Standardowy"/>
    <w:uiPriority w:val="39"/>
    <w:rsid w:val="005645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1LightAccent4">
    <w:name w:val="List Table 1 Light Accent 4"/>
    <w:basedOn w:val="Standardowy"/>
    <w:uiPriority w:val="46"/>
    <w:rsid w:val="005645A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Legenda">
    <w:name w:val="caption"/>
    <w:basedOn w:val="Normalny"/>
    <w:next w:val="Normalny"/>
    <w:uiPriority w:val="35"/>
    <w:unhideWhenUsed/>
    <w:qFormat/>
    <w:rsid w:val="005645A4"/>
    <w:pPr>
      <w:spacing w:after="200" w:line="240" w:lineRule="auto"/>
    </w:pPr>
    <w:rPr>
      <w:i/>
      <w:iCs/>
      <w:color w:val="CC0000"/>
      <w:sz w:val="18"/>
      <w:szCs w:val="18"/>
    </w:rPr>
  </w:style>
  <w:style w:type="paragraph" w:styleId="Nagwekspisutreci">
    <w:name w:val="TOC Heading"/>
    <w:basedOn w:val="Nagwek1"/>
    <w:next w:val="Normalny"/>
    <w:uiPriority w:val="39"/>
    <w:unhideWhenUsed/>
    <w:qFormat/>
    <w:rsid w:val="005645A4"/>
    <w:pPr>
      <w:outlineLvl w:val="9"/>
    </w:pPr>
    <w:rPr>
      <w:color w:val="2F5496" w:themeColor="accent1" w:themeShade="BF"/>
      <w:lang w:eastAsia="pl-PL"/>
    </w:rPr>
  </w:style>
  <w:style w:type="paragraph" w:styleId="Spistreci1">
    <w:name w:val="toc 1"/>
    <w:basedOn w:val="Normalny"/>
    <w:next w:val="Normalny"/>
    <w:autoRedefine/>
    <w:uiPriority w:val="39"/>
    <w:unhideWhenUsed/>
    <w:rsid w:val="005645A4"/>
    <w:pPr>
      <w:spacing w:after="100"/>
    </w:pPr>
  </w:style>
  <w:style w:type="paragraph" w:styleId="Spistreci2">
    <w:name w:val="toc 2"/>
    <w:basedOn w:val="Normalny"/>
    <w:next w:val="Normalny"/>
    <w:autoRedefine/>
    <w:uiPriority w:val="39"/>
    <w:unhideWhenUsed/>
    <w:rsid w:val="005645A4"/>
    <w:pPr>
      <w:spacing w:after="100"/>
      <w:ind w:left="220"/>
    </w:pPr>
  </w:style>
  <w:style w:type="character" w:styleId="Hipercze">
    <w:name w:val="Hyperlink"/>
    <w:basedOn w:val="Domylnaczcionkaakapitu"/>
    <w:uiPriority w:val="99"/>
    <w:unhideWhenUsed/>
    <w:rsid w:val="005645A4"/>
    <w:rPr>
      <w:color w:val="0563C1" w:themeColor="hyperlink"/>
      <w:u w:val="single"/>
    </w:rPr>
  </w:style>
  <w:style w:type="paragraph" w:styleId="Akapitzlist">
    <w:name w:val="List Paragraph"/>
    <w:basedOn w:val="Normalny"/>
    <w:qFormat/>
    <w:rsid w:val="00F7525A"/>
    <w:pPr>
      <w:ind w:left="720"/>
      <w:contextualSpacing/>
    </w:pPr>
  </w:style>
  <w:style w:type="character" w:styleId="Odwoaniedokomentarza">
    <w:name w:val="annotation reference"/>
    <w:basedOn w:val="Domylnaczcionkaakapitu"/>
    <w:uiPriority w:val="99"/>
    <w:semiHidden/>
    <w:unhideWhenUsed/>
    <w:rsid w:val="00FA72BD"/>
    <w:rPr>
      <w:sz w:val="16"/>
      <w:szCs w:val="16"/>
    </w:rPr>
  </w:style>
  <w:style w:type="paragraph" w:styleId="Tekstkomentarza">
    <w:name w:val="annotation text"/>
    <w:basedOn w:val="Normalny"/>
    <w:link w:val="TekstkomentarzaZnak"/>
    <w:uiPriority w:val="99"/>
    <w:semiHidden/>
    <w:unhideWhenUsed/>
    <w:rsid w:val="00FA72B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A72BD"/>
    <w:rPr>
      <w:sz w:val="20"/>
      <w:szCs w:val="20"/>
    </w:rPr>
  </w:style>
  <w:style w:type="paragraph" w:styleId="Tematkomentarza">
    <w:name w:val="annotation subject"/>
    <w:basedOn w:val="Tekstkomentarza"/>
    <w:next w:val="Tekstkomentarza"/>
    <w:link w:val="TematkomentarzaZnak"/>
    <w:uiPriority w:val="99"/>
    <w:semiHidden/>
    <w:unhideWhenUsed/>
    <w:rsid w:val="00FA72BD"/>
    <w:rPr>
      <w:b/>
      <w:bCs/>
    </w:rPr>
  </w:style>
  <w:style w:type="character" w:customStyle="1" w:styleId="TematkomentarzaZnak">
    <w:name w:val="Temat komentarza Znak"/>
    <w:basedOn w:val="TekstkomentarzaZnak"/>
    <w:link w:val="Tematkomentarza"/>
    <w:uiPriority w:val="99"/>
    <w:semiHidden/>
    <w:rsid w:val="00FA72BD"/>
    <w:rPr>
      <w:b/>
      <w:bCs/>
      <w:sz w:val="20"/>
      <w:szCs w:val="20"/>
    </w:rPr>
  </w:style>
  <w:style w:type="table" w:customStyle="1" w:styleId="GridTable4Accent5">
    <w:name w:val="Grid Table 4 Accent 5"/>
    <w:basedOn w:val="Standardowy"/>
    <w:uiPriority w:val="49"/>
    <w:rsid w:val="00A9015B"/>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5DarkAccent5">
    <w:name w:val="Grid Table 5 Dark Accent 5"/>
    <w:basedOn w:val="Standardowy"/>
    <w:uiPriority w:val="50"/>
    <w:rsid w:val="00A9015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Tekstprzypisukocowego">
    <w:name w:val="endnote text"/>
    <w:basedOn w:val="Normalny"/>
    <w:link w:val="TekstprzypisukocowegoZnak"/>
    <w:uiPriority w:val="99"/>
    <w:semiHidden/>
    <w:unhideWhenUsed/>
    <w:rsid w:val="00A11A7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11A73"/>
    <w:rPr>
      <w:sz w:val="20"/>
      <w:szCs w:val="20"/>
    </w:rPr>
  </w:style>
  <w:style w:type="character" w:styleId="Odwoanieprzypisukocowego">
    <w:name w:val="endnote reference"/>
    <w:basedOn w:val="Domylnaczcionkaakapitu"/>
    <w:uiPriority w:val="99"/>
    <w:semiHidden/>
    <w:unhideWhenUsed/>
    <w:rsid w:val="00A11A73"/>
    <w:rPr>
      <w:vertAlign w:val="superscript"/>
    </w:rPr>
  </w:style>
  <w:style w:type="character" w:customStyle="1" w:styleId="Nierozpoznanawzmianka1">
    <w:name w:val="Nierozpoznana wzmianka1"/>
    <w:basedOn w:val="Domylnaczcionkaakapitu"/>
    <w:uiPriority w:val="99"/>
    <w:semiHidden/>
    <w:unhideWhenUsed/>
    <w:rsid w:val="00EA5DB5"/>
    <w:rPr>
      <w:color w:val="605E5C"/>
      <w:shd w:val="clear" w:color="auto" w:fill="E1DFDD"/>
    </w:rPr>
  </w:style>
  <w:style w:type="character" w:styleId="Pogrubienie">
    <w:name w:val="Strong"/>
    <w:basedOn w:val="Domylnaczcionkaakapitu"/>
    <w:uiPriority w:val="22"/>
    <w:qFormat/>
    <w:rsid w:val="00BF247C"/>
    <w:rPr>
      <w:b/>
      <w:bCs/>
    </w:rPr>
  </w:style>
  <w:style w:type="paragraph" w:styleId="Spisilustracji">
    <w:name w:val="table of figures"/>
    <w:basedOn w:val="Normalny"/>
    <w:next w:val="Normalny"/>
    <w:uiPriority w:val="99"/>
    <w:unhideWhenUsed/>
    <w:rsid w:val="00AC5DFD"/>
    <w:pPr>
      <w:spacing w:after="0"/>
    </w:pPr>
  </w:style>
  <w:style w:type="character" w:customStyle="1" w:styleId="markedcontent">
    <w:name w:val="markedcontent"/>
    <w:basedOn w:val="Domylnaczcionkaakapitu"/>
    <w:rsid w:val="00957AC3"/>
  </w:style>
  <w:style w:type="character" w:customStyle="1" w:styleId="UnresolvedMention">
    <w:name w:val="Unresolved Mention"/>
    <w:basedOn w:val="Domylnaczcionkaakapitu"/>
    <w:uiPriority w:val="99"/>
    <w:semiHidden/>
    <w:unhideWhenUsed/>
    <w:rsid w:val="00396DC7"/>
    <w:rPr>
      <w:color w:val="605E5C"/>
      <w:shd w:val="clear" w:color="auto" w:fill="E1DFDD"/>
    </w:rPr>
  </w:style>
  <w:style w:type="paragraph" w:styleId="Tekstprzypisudolnego">
    <w:name w:val="footnote text"/>
    <w:basedOn w:val="Normalny"/>
    <w:link w:val="TekstprzypisudolnegoZnak"/>
    <w:uiPriority w:val="99"/>
    <w:unhideWhenUsed/>
    <w:rsid w:val="00510E2E"/>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510E2E"/>
    <w:rPr>
      <w:sz w:val="20"/>
      <w:szCs w:val="20"/>
    </w:rPr>
  </w:style>
  <w:style w:type="character" w:styleId="Odwoanieprzypisudolnego">
    <w:name w:val="footnote reference"/>
    <w:basedOn w:val="Domylnaczcionkaakapitu"/>
    <w:uiPriority w:val="99"/>
    <w:semiHidden/>
    <w:unhideWhenUsed/>
    <w:rsid w:val="00510E2E"/>
    <w:rPr>
      <w:vertAlign w:val="superscript"/>
    </w:rPr>
  </w:style>
  <w:style w:type="table" w:customStyle="1" w:styleId="Tabela-Siatka1">
    <w:name w:val="Tabela - Siatka1"/>
    <w:basedOn w:val="Standardowy"/>
    <w:next w:val="Tabela-Siatka"/>
    <w:uiPriority w:val="39"/>
    <w:rsid w:val="00864A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oprawka">
    <w:name w:val="Revision"/>
    <w:hidden/>
    <w:uiPriority w:val="99"/>
    <w:semiHidden/>
    <w:rsid w:val="00046800"/>
    <w:pPr>
      <w:spacing w:after="0" w:line="240" w:lineRule="auto"/>
    </w:pPr>
  </w:style>
  <w:style w:type="paragraph" w:styleId="Tekstdymka">
    <w:name w:val="Balloon Text"/>
    <w:basedOn w:val="Normalny"/>
    <w:link w:val="TekstdymkaZnak"/>
    <w:uiPriority w:val="99"/>
    <w:semiHidden/>
    <w:unhideWhenUsed/>
    <w:rsid w:val="00BA253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A25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650FA"/>
  </w:style>
  <w:style w:type="paragraph" w:styleId="Nagwek1">
    <w:name w:val="heading 1"/>
    <w:basedOn w:val="Normalny"/>
    <w:next w:val="Normalny"/>
    <w:link w:val="Nagwek1Znak"/>
    <w:uiPriority w:val="9"/>
    <w:qFormat/>
    <w:rsid w:val="005645A4"/>
    <w:pPr>
      <w:keepNext/>
      <w:keepLines/>
      <w:spacing w:before="240" w:after="0"/>
      <w:outlineLvl w:val="0"/>
    </w:pPr>
    <w:rPr>
      <w:rFonts w:asciiTheme="majorHAnsi" w:eastAsiaTheme="majorEastAsia" w:hAnsiTheme="majorHAnsi" w:cstheme="majorBidi"/>
      <w:color w:val="538135" w:themeColor="accent6" w:themeShade="BF"/>
      <w:sz w:val="32"/>
      <w:szCs w:val="32"/>
    </w:rPr>
  </w:style>
  <w:style w:type="paragraph" w:styleId="Nagwek2">
    <w:name w:val="heading 2"/>
    <w:basedOn w:val="Normalny"/>
    <w:next w:val="Normalny"/>
    <w:link w:val="Nagwek2Znak"/>
    <w:uiPriority w:val="9"/>
    <w:unhideWhenUsed/>
    <w:qFormat/>
    <w:rsid w:val="005645A4"/>
    <w:pPr>
      <w:keepNext/>
      <w:keepLines/>
      <w:spacing w:before="40" w:after="0"/>
      <w:outlineLvl w:val="1"/>
    </w:pPr>
    <w:rPr>
      <w:rFonts w:asciiTheme="majorHAnsi" w:eastAsiaTheme="majorEastAsia" w:hAnsiTheme="majorHAnsi" w:cstheme="majorBidi"/>
      <w:color w:val="538135" w:themeColor="accent6"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unhideWhenUsed/>
    <w:rsid w:val="000123D8"/>
    <w:pPr>
      <w:tabs>
        <w:tab w:val="center" w:pos="4680"/>
        <w:tab w:val="right" w:pos="9360"/>
      </w:tabs>
      <w:spacing w:after="0" w:line="240" w:lineRule="auto"/>
    </w:pPr>
    <w:rPr>
      <w:rFonts w:eastAsiaTheme="minorEastAsia" w:cs="Times New Roman"/>
      <w:lang w:eastAsia="pl-PL"/>
    </w:rPr>
  </w:style>
  <w:style w:type="character" w:customStyle="1" w:styleId="StopkaZnak">
    <w:name w:val="Stopka Znak"/>
    <w:basedOn w:val="Domylnaczcionkaakapitu"/>
    <w:link w:val="Stopka"/>
    <w:uiPriority w:val="99"/>
    <w:rsid w:val="000123D8"/>
    <w:rPr>
      <w:rFonts w:eastAsiaTheme="minorEastAsia" w:cs="Times New Roman"/>
      <w:lang w:eastAsia="pl-PL"/>
    </w:rPr>
  </w:style>
  <w:style w:type="paragraph" w:styleId="Bezodstpw">
    <w:name w:val="No Spacing"/>
    <w:link w:val="BezodstpwZnak"/>
    <w:uiPriority w:val="1"/>
    <w:qFormat/>
    <w:rsid w:val="000123D8"/>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0123D8"/>
    <w:rPr>
      <w:rFonts w:eastAsiaTheme="minorEastAsia"/>
      <w:lang w:eastAsia="pl-PL"/>
    </w:rPr>
  </w:style>
  <w:style w:type="paragraph" w:styleId="Nagwek">
    <w:name w:val="header"/>
    <w:basedOn w:val="Normalny"/>
    <w:link w:val="NagwekZnak"/>
    <w:uiPriority w:val="99"/>
    <w:unhideWhenUsed/>
    <w:rsid w:val="005645A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645A4"/>
  </w:style>
  <w:style w:type="character" w:customStyle="1" w:styleId="Nagwek1Znak">
    <w:name w:val="Nagłówek 1 Znak"/>
    <w:basedOn w:val="Domylnaczcionkaakapitu"/>
    <w:link w:val="Nagwek1"/>
    <w:uiPriority w:val="9"/>
    <w:rsid w:val="005645A4"/>
    <w:rPr>
      <w:rFonts w:asciiTheme="majorHAnsi" w:eastAsiaTheme="majorEastAsia" w:hAnsiTheme="majorHAnsi" w:cstheme="majorBidi"/>
      <w:color w:val="538135" w:themeColor="accent6" w:themeShade="BF"/>
      <w:sz w:val="32"/>
      <w:szCs w:val="32"/>
    </w:rPr>
  </w:style>
  <w:style w:type="character" w:customStyle="1" w:styleId="Nagwek2Znak">
    <w:name w:val="Nagłówek 2 Znak"/>
    <w:basedOn w:val="Domylnaczcionkaakapitu"/>
    <w:link w:val="Nagwek2"/>
    <w:uiPriority w:val="9"/>
    <w:rsid w:val="005645A4"/>
    <w:rPr>
      <w:rFonts w:asciiTheme="majorHAnsi" w:eastAsiaTheme="majorEastAsia" w:hAnsiTheme="majorHAnsi" w:cstheme="majorBidi"/>
      <w:color w:val="538135" w:themeColor="accent6" w:themeShade="BF"/>
      <w:sz w:val="26"/>
      <w:szCs w:val="26"/>
    </w:rPr>
  </w:style>
  <w:style w:type="table" w:styleId="Tabela-Siatka">
    <w:name w:val="Table Grid"/>
    <w:basedOn w:val="Standardowy"/>
    <w:uiPriority w:val="39"/>
    <w:rsid w:val="005645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1LightAccent4">
    <w:name w:val="List Table 1 Light Accent 4"/>
    <w:basedOn w:val="Standardowy"/>
    <w:uiPriority w:val="46"/>
    <w:rsid w:val="005645A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Legenda">
    <w:name w:val="caption"/>
    <w:basedOn w:val="Normalny"/>
    <w:next w:val="Normalny"/>
    <w:uiPriority w:val="35"/>
    <w:unhideWhenUsed/>
    <w:qFormat/>
    <w:rsid w:val="005645A4"/>
    <w:pPr>
      <w:spacing w:after="200" w:line="240" w:lineRule="auto"/>
    </w:pPr>
    <w:rPr>
      <w:i/>
      <w:iCs/>
      <w:color w:val="CC0000"/>
      <w:sz w:val="18"/>
      <w:szCs w:val="18"/>
    </w:rPr>
  </w:style>
  <w:style w:type="paragraph" w:styleId="Nagwekspisutreci">
    <w:name w:val="TOC Heading"/>
    <w:basedOn w:val="Nagwek1"/>
    <w:next w:val="Normalny"/>
    <w:uiPriority w:val="39"/>
    <w:unhideWhenUsed/>
    <w:qFormat/>
    <w:rsid w:val="005645A4"/>
    <w:pPr>
      <w:outlineLvl w:val="9"/>
    </w:pPr>
    <w:rPr>
      <w:color w:val="2F5496" w:themeColor="accent1" w:themeShade="BF"/>
      <w:lang w:eastAsia="pl-PL"/>
    </w:rPr>
  </w:style>
  <w:style w:type="paragraph" w:styleId="Spistreci1">
    <w:name w:val="toc 1"/>
    <w:basedOn w:val="Normalny"/>
    <w:next w:val="Normalny"/>
    <w:autoRedefine/>
    <w:uiPriority w:val="39"/>
    <w:unhideWhenUsed/>
    <w:rsid w:val="005645A4"/>
    <w:pPr>
      <w:spacing w:after="100"/>
    </w:pPr>
  </w:style>
  <w:style w:type="paragraph" w:styleId="Spistreci2">
    <w:name w:val="toc 2"/>
    <w:basedOn w:val="Normalny"/>
    <w:next w:val="Normalny"/>
    <w:autoRedefine/>
    <w:uiPriority w:val="39"/>
    <w:unhideWhenUsed/>
    <w:rsid w:val="005645A4"/>
    <w:pPr>
      <w:spacing w:after="100"/>
      <w:ind w:left="220"/>
    </w:pPr>
  </w:style>
  <w:style w:type="character" w:styleId="Hipercze">
    <w:name w:val="Hyperlink"/>
    <w:basedOn w:val="Domylnaczcionkaakapitu"/>
    <w:uiPriority w:val="99"/>
    <w:unhideWhenUsed/>
    <w:rsid w:val="005645A4"/>
    <w:rPr>
      <w:color w:val="0563C1" w:themeColor="hyperlink"/>
      <w:u w:val="single"/>
    </w:rPr>
  </w:style>
  <w:style w:type="paragraph" w:styleId="Akapitzlist">
    <w:name w:val="List Paragraph"/>
    <w:basedOn w:val="Normalny"/>
    <w:qFormat/>
    <w:rsid w:val="00F7525A"/>
    <w:pPr>
      <w:ind w:left="720"/>
      <w:contextualSpacing/>
    </w:pPr>
  </w:style>
  <w:style w:type="character" w:styleId="Odwoaniedokomentarza">
    <w:name w:val="annotation reference"/>
    <w:basedOn w:val="Domylnaczcionkaakapitu"/>
    <w:uiPriority w:val="99"/>
    <w:semiHidden/>
    <w:unhideWhenUsed/>
    <w:rsid w:val="00FA72BD"/>
    <w:rPr>
      <w:sz w:val="16"/>
      <w:szCs w:val="16"/>
    </w:rPr>
  </w:style>
  <w:style w:type="paragraph" w:styleId="Tekstkomentarza">
    <w:name w:val="annotation text"/>
    <w:basedOn w:val="Normalny"/>
    <w:link w:val="TekstkomentarzaZnak"/>
    <w:uiPriority w:val="99"/>
    <w:semiHidden/>
    <w:unhideWhenUsed/>
    <w:rsid w:val="00FA72B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A72BD"/>
    <w:rPr>
      <w:sz w:val="20"/>
      <w:szCs w:val="20"/>
    </w:rPr>
  </w:style>
  <w:style w:type="paragraph" w:styleId="Tematkomentarza">
    <w:name w:val="annotation subject"/>
    <w:basedOn w:val="Tekstkomentarza"/>
    <w:next w:val="Tekstkomentarza"/>
    <w:link w:val="TematkomentarzaZnak"/>
    <w:uiPriority w:val="99"/>
    <w:semiHidden/>
    <w:unhideWhenUsed/>
    <w:rsid w:val="00FA72BD"/>
    <w:rPr>
      <w:b/>
      <w:bCs/>
    </w:rPr>
  </w:style>
  <w:style w:type="character" w:customStyle="1" w:styleId="TematkomentarzaZnak">
    <w:name w:val="Temat komentarza Znak"/>
    <w:basedOn w:val="TekstkomentarzaZnak"/>
    <w:link w:val="Tematkomentarza"/>
    <w:uiPriority w:val="99"/>
    <w:semiHidden/>
    <w:rsid w:val="00FA72BD"/>
    <w:rPr>
      <w:b/>
      <w:bCs/>
      <w:sz w:val="20"/>
      <w:szCs w:val="20"/>
    </w:rPr>
  </w:style>
  <w:style w:type="table" w:customStyle="1" w:styleId="GridTable4Accent5">
    <w:name w:val="Grid Table 4 Accent 5"/>
    <w:basedOn w:val="Standardowy"/>
    <w:uiPriority w:val="49"/>
    <w:rsid w:val="00A9015B"/>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5DarkAccent5">
    <w:name w:val="Grid Table 5 Dark Accent 5"/>
    <w:basedOn w:val="Standardowy"/>
    <w:uiPriority w:val="50"/>
    <w:rsid w:val="00A9015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Tekstprzypisukocowego">
    <w:name w:val="endnote text"/>
    <w:basedOn w:val="Normalny"/>
    <w:link w:val="TekstprzypisukocowegoZnak"/>
    <w:uiPriority w:val="99"/>
    <w:semiHidden/>
    <w:unhideWhenUsed/>
    <w:rsid w:val="00A11A7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11A73"/>
    <w:rPr>
      <w:sz w:val="20"/>
      <w:szCs w:val="20"/>
    </w:rPr>
  </w:style>
  <w:style w:type="character" w:styleId="Odwoanieprzypisukocowego">
    <w:name w:val="endnote reference"/>
    <w:basedOn w:val="Domylnaczcionkaakapitu"/>
    <w:uiPriority w:val="99"/>
    <w:semiHidden/>
    <w:unhideWhenUsed/>
    <w:rsid w:val="00A11A73"/>
    <w:rPr>
      <w:vertAlign w:val="superscript"/>
    </w:rPr>
  </w:style>
  <w:style w:type="character" w:customStyle="1" w:styleId="Nierozpoznanawzmianka1">
    <w:name w:val="Nierozpoznana wzmianka1"/>
    <w:basedOn w:val="Domylnaczcionkaakapitu"/>
    <w:uiPriority w:val="99"/>
    <w:semiHidden/>
    <w:unhideWhenUsed/>
    <w:rsid w:val="00EA5DB5"/>
    <w:rPr>
      <w:color w:val="605E5C"/>
      <w:shd w:val="clear" w:color="auto" w:fill="E1DFDD"/>
    </w:rPr>
  </w:style>
  <w:style w:type="character" w:styleId="Pogrubienie">
    <w:name w:val="Strong"/>
    <w:basedOn w:val="Domylnaczcionkaakapitu"/>
    <w:uiPriority w:val="22"/>
    <w:qFormat/>
    <w:rsid w:val="00BF247C"/>
    <w:rPr>
      <w:b/>
      <w:bCs/>
    </w:rPr>
  </w:style>
  <w:style w:type="paragraph" w:styleId="Spisilustracji">
    <w:name w:val="table of figures"/>
    <w:basedOn w:val="Normalny"/>
    <w:next w:val="Normalny"/>
    <w:uiPriority w:val="99"/>
    <w:unhideWhenUsed/>
    <w:rsid w:val="00AC5DFD"/>
    <w:pPr>
      <w:spacing w:after="0"/>
    </w:pPr>
  </w:style>
  <w:style w:type="character" w:customStyle="1" w:styleId="markedcontent">
    <w:name w:val="markedcontent"/>
    <w:basedOn w:val="Domylnaczcionkaakapitu"/>
    <w:rsid w:val="00957AC3"/>
  </w:style>
  <w:style w:type="character" w:customStyle="1" w:styleId="UnresolvedMention">
    <w:name w:val="Unresolved Mention"/>
    <w:basedOn w:val="Domylnaczcionkaakapitu"/>
    <w:uiPriority w:val="99"/>
    <w:semiHidden/>
    <w:unhideWhenUsed/>
    <w:rsid w:val="00396DC7"/>
    <w:rPr>
      <w:color w:val="605E5C"/>
      <w:shd w:val="clear" w:color="auto" w:fill="E1DFDD"/>
    </w:rPr>
  </w:style>
  <w:style w:type="paragraph" w:styleId="Tekstprzypisudolnego">
    <w:name w:val="footnote text"/>
    <w:basedOn w:val="Normalny"/>
    <w:link w:val="TekstprzypisudolnegoZnak"/>
    <w:uiPriority w:val="99"/>
    <w:unhideWhenUsed/>
    <w:rsid w:val="00510E2E"/>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510E2E"/>
    <w:rPr>
      <w:sz w:val="20"/>
      <w:szCs w:val="20"/>
    </w:rPr>
  </w:style>
  <w:style w:type="character" w:styleId="Odwoanieprzypisudolnego">
    <w:name w:val="footnote reference"/>
    <w:basedOn w:val="Domylnaczcionkaakapitu"/>
    <w:uiPriority w:val="99"/>
    <w:semiHidden/>
    <w:unhideWhenUsed/>
    <w:rsid w:val="00510E2E"/>
    <w:rPr>
      <w:vertAlign w:val="superscript"/>
    </w:rPr>
  </w:style>
  <w:style w:type="table" w:customStyle="1" w:styleId="Tabela-Siatka1">
    <w:name w:val="Tabela - Siatka1"/>
    <w:basedOn w:val="Standardowy"/>
    <w:next w:val="Tabela-Siatka"/>
    <w:uiPriority w:val="39"/>
    <w:rsid w:val="00864A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oprawka">
    <w:name w:val="Revision"/>
    <w:hidden/>
    <w:uiPriority w:val="99"/>
    <w:semiHidden/>
    <w:rsid w:val="00046800"/>
    <w:pPr>
      <w:spacing w:after="0" w:line="240" w:lineRule="auto"/>
    </w:pPr>
  </w:style>
  <w:style w:type="paragraph" w:styleId="Tekstdymka">
    <w:name w:val="Balloon Text"/>
    <w:basedOn w:val="Normalny"/>
    <w:link w:val="TekstdymkaZnak"/>
    <w:uiPriority w:val="99"/>
    <w:semiHidden/>
    <w:unhideWhenUsed/>
    <w:rsid w:val="00BA253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A25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6821">
      <w:bodyDiv w:val="1"/>
      <w:marLeft w:val="0"/>
      <w:marRight w:val="0"/>
      <w:marTop w:val="0"/>
      <w:marBottom w:val="0"/>
      <w:divBdr>
        <w:top w:val="none" w:sz="0" w:space="0" w:color="auto"/>
        <w:left w:val="none" w:sz="0" w:space="0" w:color="auto"/>
        <w:bottom w:val="none" w:sz="0" w:space="0" w:color="auto"/>
        <w:right w:val="none" w:sz="0" w:space="0" w:color="auto"/>
      </w:divBdr>
      <w:divsChild>
        <w:div w:id="1229849697">
          <w:marLeft w:val="547"/>
          <w:marRight w:val="0"/>
          <w:marTop w:val="0"/>
          <w:marBottom w:val="0"/>
          <w:divBdr>
            <w:top w:val="none" w:sz="0" w:space="0" w:color="auto"/>
            <w:left w:val="none" w:sz="0" w:space="0" w:color="auto"/>
            <w:bottom w:val="none" w:sz="0" w:space="0" w:color="auto"/>
            <w:right w:val="none" w:sz="0" w:space="0" w:color="auto"/>
          </w:divBdr>
        </w:div>
      </w:divsChild>
    </w:div>
    <w:div w:id="37097831">
      <w:bodyDiv w:val="1"/>
      <w:marLeft w:val="0"/>
      <w:marRight w:val="0"/>
      <w:marTop w:val="0"/>
      <w:marBottom w:val="0"/>
      <w:divBdr>
        <w:top w:val="none" w:sz="0" w:space="0" w:color="auto"/>
        <w:left w:val="none" w:sz="0" w:space="0" w:color="auto"/>
        <w:bottom w:val="none" w:sz="0" w:space="0" w:color="auto"/>
        <w:right w:val="none" w:sz="0" w:space="0" w:color="auto"/>
      </w:divBdr>
      <w:divsChild>
        <w:div w:id="219361857">
          <w:marLeft w:val="547"/>
          <w:marRight w:val="0"/>
          <w:marTop w:val="0"/>
          <w:marBottom w:val="0"/>
          <w:divBdr>
            <w:top w:val="none" w:sz="0" w:space="0" w:color="auto"/>
            <w:left w:val="none" w:sz="0" w:space="0" w:color="auto"/>
            <w:bottom w:val="none" w:sz="0" w:space="0" w:color="auto"/>
            <w:right w:val="none" w:sz="0" w:space="0" w:color="auto"/>
          </w:divBdr>
        </w:div>
      </w:divsChild>
    </w:div>
    <w:div w:id="133766229">
      <w:bodyDiv w:val="1"/>
      <w:marLeft w:val="0"/>
      <w:marRight w:val="0"/>
      <w:marTop w:val="0"/>
      <w:marBottom w:val="0"/>
      <w:divBdr>
        <w:top w:val="none" w:sz="0" w:space="0" w:color="auto"/>
        <w:left w:val="none" w:sz="0" w:space="0" w:color="auto"/>
        <w:bottom w:val="none" w:sz="0" w:space="0" w:color="auto"/>
        <w:right w:val="none" w:sz="0" w:space="0" w:color="auto"/>
      </w:divBdr>
      <w:divsChild>
        <w:div w:id="975909148">
          <w:marLeft w:val="547"/>
          <w:marRight w:val="0"/>
          <w:marTop w:val="0"/>
          <w:marBottom w:val="0"/>
          <w:divBdr>
            <w:top w:val="none" w:sz="0" w:space="0" w:color="auto"/>
            <w:left w:val="none" w:sz="0" w:space="0" w:color="auto"/>
            <w:bottom w:val="none" w:sz="0" w:space="0" w:color="auto"/>
            <w:right w:val="none" w:sz="0" w:space="0" w:color="auto"/>
          </w:divBdr>
        </w:div>
      </w:divsChild>
    </w:div>
    <w:div w:id="271976817">
      <w:bodyDiv w:val="1"/>
      <w:marLeft w:val="0"/>
      <w:marRight w:val="0"/>
      <w:marTop w:val="0"/>
      <w:marBottom w:val="0"/>
      <w:divBdr>
        <w:top w:val="none" w:sz="0" w:space="0" w:color="auto"/>
        <w:left w:val="none" w:sz="0" w:space="0" w:color="auto"/>
        <w:bottom w:val="none" w:sz="0" w:space="0" w:color="auto"/>
        <w:right w:val="none" w:sz="0" w:space="0" w:color="auto"/>
      </w:divBdr>
      <w:divsChild>
        <w:div w:id="973216373">
          <w:marLeft w:val="547"/>
          <w:marRight w:val="0"/>
          <w:marTop w:val="0"/>
          <w:marBottom w:val="0"/>
          <w:divBdr>
            <w:top w:val="none" w:sz="0" w:space="0" w:color="auto"/>
            <w:left w:val="none" w:sz="0" w:space="0" w:color="auto"/>
            <w:bottom w:val="none" w:sz="0" w:space="0" w:color="auto"/>
            <w:right w:val="none" w:sz="0" w:space="0" w:color="auto"/>
          </w:divBdr>
        </w:div>
      </w:divsChild>
    </w:div>
    <w:div w:id="316299493">
      <w:bodyDiv w:val="1"/>
      <w:marLeft w:val="0"/>
      <w:marRight w:val="0"/>
      <w:marTop w:val="0"/>
      <w:marBottom w:val="0"/>
      <w:divBdr>
        <w:top w:val="none" w:sz="0" w:space="0" w:color="auto"/>
        <w:left w:val="none" w:sz="0" w:space="0" w:color="auto"/>
        <w:bottom w:val="none" w:sz="0" w:space="0" w:color="auto"/>
        <w:right w:val="none" w:sz="0" w:space="0" w:color="auto"/>
      </w:divBdr>
      <w:divsChild>
        <w:div w:id="1401904553">
          <w:marLeft w:val="547"/>
          <w:marRight w:val="0"/>
          <w:marTop w:val="0"/>
          <w:marBottom w:val="0"/>
          <w:divBdr>
            <w:top w:val="none" w:sz="0" w:space="0" w:color="auto"/>
            <w:left w:val="none" w:sz="0" w:space="0" w:color="auto"/>
            <w:bottom w:val="none" w:sz="0" w:space="0" w:color="auto"/>
            <w:right w:val="none" w:sz="0" w:space="0" w:color="auto"/>
          </w:divBdr>
        </w:div>
        <w:div w:id="2135295350">
          <w:marLeft w:val="1166"/>
          <w:marRight w:val="0"/>
          <w:marTop w:val="0"/>
          <w:marBottom w:val="0"/>
          <w:divBdr>
            <w:top w:val="none" w:sz="0" w:space="0" w:color="auto"/>
            <w:left w:val="none" w:sz="0" w:space="0" w:color="auto"/>
            <w:bottom w:val="none" w:sz="0" w:space="0" w:color="auto"/>
            <w:right w:val="none" w:sz="0" w:space="0" w:color="auto"/>
          </w:divBdr>
        </w:div>
      </w:divsChild>
    </w:div>
    <w:div w:id="951668363">
      <w:bodyDiv w:val="1"/>
      <w:marLeft w:val="0"/>
      <w:marRight w:val="0"/>
      <w:marTop w:val="0"/>
      <w:marBottom w:val="0"/>
      <w:divBdr>
        <w:top w:val="none" w:sz="0" w:space="0" w:color="auto"/>
        <w:left w:val="none" w:sz="0" w:space="0" w:color="auto"/>
        <w:bottom w:val="none" w:sz="0" w:space="0" w:color="auto"/>
        <w:right w:val="none" w:sz="0" w:space="0" w:color="auto"/>
      </w:divBdr>
    </w:div>
    <w:div w:id="1027291515">
      <w:bodyDiv w:val="1"/>
      <w:marLeft w:val="0"/>
      <w:marRight w:val="0"/>
      <w:marTop w:val="0"/>
      <w:marBottom w:val="0"/>
      <w:divBdr>
        <w:top w:val="none" w:sz="0" w:space="0" w:color="auto"/>
        <w:left w:val="none" w:sz="0" w:space="0" w:color="auto"/>
        <w:bottom w:val="none" w:sz="0" w:space="0" w:color="auto"/>
        <w:right w:val="none" w:sz="0" w:space="0" w:color="auto"/>
      </w:divBdr>
      <w:divsChild>
        <w:div w:id="326204910">
          <w:marLeft w:val="547"/>
          <w:marRight w:val="0"/>
          <w:marTop w:val="0"/>
          <w:marBottom w:val="0"/>
          <w:divBdr>
            <w:top w:val="none" w:sz="0" w:space="0" w:color="auto"/>
            <w:left w:val="none" w:sz="0" w:space="0" w:color="auto"/>
            <w:bottom w:val="none" w:sz="0" w:space="0" w:color="auto"/>
            <w:right w:val="none" w:sz="0" w:space="0" w:color="auto"/>
          </w:divBdr>
        </w:div>
      </w:divsChild>
    </w:div>
    <w:div w:id="1033110768">
      <w:bodyDiv w:val="1"/>
      <w:marLeft w:val="0"/>
      <w:marRight w:val="0"/>
      <w:marTop w:val="0"/>
      <w:marBottom w:val="0"/>
      <w:divBdr>
        <w:top w:val="none" w:sz="0" w:space="0" w:color="auto"/>
        <w:left w:val="none" w:sz="0" w:space="0" w:color="auto"/>
        <w:bottom w:val="none" w:sz="0" w:space="0" w:color="auto"/>
        <w:right w:val="none" w:sz="0" w:space="0" w:color="auto"/>
      </w:divBdr>
      <w:divsChild>
        <w:div w:id="958145170">
          <w:marLeft w:val="547"/>
          <w:marRight w:val="0"/>
          <w:marTop w:val="0"/>
          <w:marBottom w:val="0"/>
          <w:divBdr>
            <w:top w:val="none" w:sz="0" w:space="0" w:color="auto"/>
            <w:left w:val="none" w:sz="0" w:space="0" w:color="auto"/>
            <w:bottom w:val="none" w:sz="0" w:space="0" w:color="auto"/>
            <w:right w:val="none" w:sz="0" w:space="0" w:color="auto"/>
          </w:divBdr>
        </w:div>
      </w:divsChild>
    </w:div>
    <w:div w:id="1083601481">
      <w:bodyDiv w:val="1"/>
      <w:marLeft w:val="0"/>
      <w:marRight w:val="0"/>
      <w:marTop w:val="0"/>
      <w:marBottom w:val="0"/>
      <w:divBdr>
        <w:top w:val="none" w:sz="0" w:space="0" w:color="auto"/>
        <w:left w:val="none" w:sz="0" w:space="0" w:color="auto"/>
        <w:bottom w:val="none" w:sz="0" w:space="0" w:color="auto"/>
        <w:right w:val="none" w:sz="0" w:space="0" w:color="auto"/>
      </w:divBdr>
      <w:divsChild>
        <w:div w:id="1203398345">
          <w:marLeft w:val="547"/>
          <w:marRight w:val="0"/>
          <w:marTop w:val="0"/>
          <w:marBottom w:val="0"/>
          <w:divBdr>
            <w:top w:val="none" w:sz="0" w:space="0" w:color="auto"/>
            <w:left w:val="none" w:sz="0" w:space="0" w:color="auto"/>
            <w:bottom w:val="none" w:sz="0" w:space="0" w:color="auto"/>
            <w:right w:val="none" w:sz="0" w:space="0" w:color="auto"/>
          </w:divBdr>
        </w:div>
      </w:divsChild>
    </w:div>
    <w:div w:id="1087724058">
      <w:bodyDiv w:val="1"/>
      <w:marLeft w:val="0"/>
      <w:marRight w:val="0"/>
      <w:marTop w:val="0"/>
      <w:marBottom w:val="0"/>
      <w:divBdr>
        <w:top w:val="none" w:sz="0" w:space="0" w:color="auto"/>
        <w:left w:val="none" w:sz="0" w:space="0" w:color="auto"/>
        <w:bottom w:val="none" w:sz="0" w:space="0" w:color="auto"/>
        <w:right w:val="none" w:sz="0" w:space="0" w:color="auto"/>
      </w:divBdr>
    </w:div>
    <w:div w:id="1199584853">
      <w:bodyDiv w:val="1"/>
      <w:marLeft w:val="0"/>
      <w:marRight w:val="0"/>
      <w:marTop w:val="0"/>
      <w:marBottom w:val="0"/>
      <w:divBdr>
        <w:top w:val="none" w:sz="0" w:space="0" w:color="auto"/>
        <w:left w:val="none" w:sz="0" w:space="0" w:color="auto"/>
        <w:bottom w:val="none" w:sz="0" w:space="0" w:color="auto"/>
        <w:right w:val="none" w:sz="0" w:space="0" w:color="auto"/>
      </w:divBdr>
      <w:divsChild>
        <w:div w:id="383800564">
          <w:marLeft w:val="547"/>
          <w:marRight w:val="0"/>
          <w:marTop w:val="0"/>
          <w:marBottom w:val="0"/>
          <w:divBdr>
            <w:top w:val="none" w:sz="0" w:space="0" w:color="auto"/>
            <w:left w:val="none" w:sz="0" w:space="0" w:color="auto"/>
            <w:bottom w:val="none" w:sz="0" w:space="0" w:color="auto"/>
            <w:right w:val="none" w:sz="0" w:space="0" w:color="auto"/>
          </w:divBdr>
        </w:div>
      </w:divsChild>
    </w:div>
    <w:div w:id="1410729797">
      <w:bodyDiv w:val="1"/>
      <w:marLeft w:val="0"/>
      <w:marRight w:val="0"/>
      <w:marTop w:val="0"/>
      <w:marBottom w:val="0"/>
      <w:divBdr>
        <w:top w:val="none" w:sz="0" w:space="0" w:color="auto"/>
        <w:left w:val="none" w:sz="0" w:space="0" w:color="auto"/>
        <w:bottom w:val="none" w:sz="0" w:space="0" w:color="auto"/>
        <w:right w:val="none" w:sz="0" w:space="0" w:color="auto"/>
      </w:divBdr>
      <w:divsChild>
        <w:div w:id="2132430902">
          <w:marLeft w:val="547"/>
          <w:marRight w:val="0"/>
          <w:marTop w:val="0"/>
          <w:marBottom w:val="0"/>
          <w:divBdr>
            <w:top w:val="none" w:sz="0" w:space="0" w:color="auto"/>
            <w:left w:val="none" w:sz="0" w:space="0" w:color="auto"/>
            <w:bottom w:val="none" w:sz="0" w:space="0" w:color="auto"/>
            <w:right w:val="none" w:sz="0" w:space="0" w:color="auto"/>
          </w:divBdr>
        </w:div>
      </w:divsChild>
    </w:div>
    <w:div w:id="1646815108">
      <w:bodyDiv w:val="1"/>
      <w:marLeft w:val="0"/>
      <w:marRight w:val="0"/>
      <w:marTop w:val="0"/>
      <w:marBottom w:val="0"/>
      <w:divBdr>
        <w:top w:val="none" w:sz="0" w:space="0" w:color="auto"/>
        <w:left w:val="none" w:sz="0" w:space="0" w:color="auto"/>
        <w:bottom w:val="none" w:sz="0" w:space="0" w:color="auto"/>
        <w:right w:val="none" w:sz="0" w:space="0" w:color="auto"/>
      </w:divBdr>
      <w:divsChild>
        <w:div w:id="1422482608">
          <w:marLeft w:val="547"/>
          <w:marRight w:val="0"/>
          <w:marTop w:val="0"/>
          <w:marBottom w:val="0"/>
          <w:divBdr>
            <w:top w:val="none" w:sz="0" w:space="0" w:color="auto"/>
            <w:left w:val="none" w:sz="0" w:space="0" w:color="auto"/>
            <w:bottom w:val="none" w:sz="0" w:space="0" w:color="auto"/>
            <w:right w:val="none" w:sz="0" w:space="0" w:color="auto"/>
          </w:divBdr>
        </w:div>
      </w:divsChild>
    </w:div>
    <w:div w:id="1648974948">
      <w:bodyDiv w:val="1"/>
      <w:marLeft w:val="0"/>
      <w:marRight w:val="0"/>
      <w:marTop w:val="0"/>
      <w:marBottom w:val="0"/>
      <w:divBdr>
        <w:top w:val="none" w:sz="0" w:space="0" w:color="auto"/>
        <w:left w:val="none" w:sz="0" w:space="0" w:color="auto"/>
        <w:bottom w:val="none" w:sz="0" w:space="0" w:color="auto"/>
        <w:right w:val="none" w:sz="0" w:space="0" w:color="auto"/>
      </w:divBdr>
      <w:divsChild>
        <w:div w:id="2079086938">
          <w:marLeft w:val="547"/>
          <w:marRight w:val="0"/>
          <w:marTop w:val="0"/>
          <w:marBottom w:val="0"/>
          <w:divBdr>
            <w:top w:val="none" w:sz="0" w:space="0" w:color="auto"/>
            <w:left w:val="none" w:sz="0" w:space="0" w:color="auto"/>
            <w:bottom w:val="none" w:sz="0" w:space="0" w:color="auto"/>
            <w:right w:val="none" w:sz="0" w:space="0" w:color="auto"/>
          </w:divBdr>
        </w:div>
      </w:divsChild>
    </w:div>
    <w:div w:id="1684359299">
      <w:bodyDiv w:val="1"/>
      <w:marLeft w:val="0"/>
      <w:marRight w:val="0"/>
      <w:marTop w:val="0"/>
      <w:marBottom w:val="0"/>
      <w:divBdr>
        <w:top w:val="none" w:sz="0" w:space="0" w:color="auto"/>
        <w:left w:val="none" w:sz="0" w:space="0" w:color="auto"/>
        <w:bottom w:val="none" w:sz="0" w:space="0" w:color="auto"/>
        <w:right w:val="none" w:sz="0" w:space="0" w:color="auto"/>
      </w:divBdr>
    </w:div>
    <w:div w:id="1729258623">
      <w:bodyDiv w:val="1"/>
      <w:marLeft w:val="0"/>
      <w:marRight w:val="0"/>
      <w:marTop w:val="0"/>
      <w:marBottom w:val="0"/>
      <w:divBdr>
        <w:top w:val="none" w:sz="0" w:space="0" w:color="auto"/>
        <w:left w:val="none" w:sz="0" w:space="0" w:color="auto"/>
        <w:bottom w:val="none" w:sz="0" w:space="0" w:color="auto"/>
        <w:right w:val="none" w:sz="0" w:space="0" w:color="auto"/>
      </w:divBdr>
    </w:div>
    <w:div w:id="1747917233">
      <w:bodyDiv w:val="1"/>
      <w:marLeft w:val="0"/>
      <w:marRight w:val="0"/>
      <w:marTop w:val="0"/>
      <w:marBottom w:val="0"/>
      <w:divBdr>
        <w:top w:val="none" w:sz="0" w:space="0" w:color="auto"/>
        <w:left w:val="none" w:sz="0" w:space="0" w:color="auto"/>
        <w:bottom w:val="none" w:sz="0" w:space="0" w:color="auto"/>
        <w:right w:val="none" w:sz="0" w:space="0" w:color="auto"/>
      </w:divBdr>
      <w:divsChild>
        <w:div w:id="192615962">
          <w:marLeft w:val="547"/>
          <w:marRight w:val="0"/>
          <w:marTop w:val="0"/>
          <w:marBottom w:val="0"/>
          <w:divBdr>
            <w:top w:val="none" w:sz="0" w:space="0" w:color="auto"/>
            <w:left w:val="none" w:sz="0" w:space="0" w:color="auto"/>
            <w:bottom w:val="none" w:sz="0" w:space="0" w:color="auto"/>
            <w:right w:val="none" w:sz="0" w:space="0" w:color="auto"/>
          </w:divBdr>
        </w:div>
      </w:divsChild>
    </w:div>
    <w:div w:id="1773626234">
      <w:bodyDiv w:val="1"/>
      <w:marLeft w:val="0"/>
      <w:marRight w:val="0"/>
      <w:marTop w:val="0"/>
      <w:marBottom w:val="0"/>
      <w:divBdr>
        <w:top w:val="none" w:sz="0" w:space="0" w:color="auto"/>
        <w:left w:val="none" w:sz="0" w:space="0" w:color="auto"/>
        <w:bottom w:val="none" w:sz="0" w:space="0" w:color="auto"/>
        <w:right w:val="none" w:sz="0" w:space="0" w:color="auto"/>
      </w:divBdr>
      <w:divsChild>
        <w:div w:id="21328533">
          <w:marLeft w:val="547"/>
          <w:marRight w:val="0"/>
          <w:marTop w:val="0"/>
          <w:marBottom w:val="0"/>
          <w:divBdr>
            <w:top w:val="none" w:sz="0" w:space="0" w:color="auto"/>
            <w:left w:val="none" w:sz="0" w:space="0" w:color="auto"/>
            <w:bottom w:val="none" w:sz="0" w:space="0" w:color="auto"/>
            <w:right w:val="none" w:sz="0" w:space="0" w:color="auto"/>
          </w:divBdr>
        </w:div>
      </w:divsChild>
    </w:div>
    <w:div w:id="1873302177">
      <w:bodyDiv w:val="1"/>
      <w:marLeft w:val="0"/>
      <w:marRight w:val="0"/>
      <w:marTop w:val="0"/>
      <w:marBottom w:val="0"/>
      <w:divBdr>
        <w:top w:val="none" w:sz="0" w:space="0" w:color="auto"/>
        <w:left w:val="none" w:sz="0" w:space="0" w:color="auto"/>
        <w:bottom w:val="none" w:sz="0" w:space="0" w:color="auto"/>
        <w:right w:val="none" w:sz="0" w:space="0" w:color="auto"/>
      </w:divBdr>
    </w:div>
    <w:div w:id="1988974248">
      <w:bodyDiv w:val="1"/>
      <w:marLeft w:val="0"/>
      <w:marRight w:val="0"/>
      <w:marTop w:val="0"/>
      <w:marBottom w:val="0"/>
      <w:divBdr>
        <w:top w:val="none" w:sz="0" w:space="0" w:color="auto"/>
        <w:left w:val="none" w:sz="0" w:space="0" w:color="auto"/>
        <w:bottom w:val="none" w:sz="0" w:space="0" w:color="auto"/>
        <w:right w:val="none" w:sz="0" w:space="0" w:color="auto"/>
      </w:divBdr>
      <w:divsChild>
        <w:div w:id="489686002">
          <w:marLeft w:val="547"/>
          <w:marRight w:val="0"/>
          <w:marTop w:val="0"/>
          <w:marBottom w:val="0"/>
          <w:divBdr>
            <w:top w:val="none" w:sz="0" w:space="0" w:color="auto"/>
            <w:left w:val="none" w:sz="0" w:space="0" w:color="auto"/>
            <w:bottom w:val="none" w:sz="0" w:space="0" w:color="auto"/>
            <w:right w:val="none" w:sz="0" w:space="0" w:color="auto"/>
          </w:divBdr>
        </w:div>
      </w:divsChild>
    </w:div>
    <w:div w:id="2052682953">
      <w:bodyDiv w:val="1"/>
      <w:marLeft w:val="0"/>
      <w:marRight w:val="0"/>
      <w:marTop w:val="0"/>
      <w:marBottom w:val="0"/>
      <w:divBdr>
        <w:top w:val="none" w:sz="0" w:space="0" w:color="auto"/>
        <w:left w:val="none" w:sz="0" w:space="0" w:color="auto"/>
        <w:bottom w:val="none" w:sz="0" w:space="0" w:color="auto"/>
        <w:right w:val="none" w:sz="0" w:space="0" w:color="auto"/>
      </w:divBdr>
      <w:divsChild>
        <w:div w:id="125359132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21" Type="http://schemas.openxmlformats.org/officeDocument/2006/relationships/diagramData" Target="diagrams/data2.xml"/><Relationship Id="rId42" Type="http://schemas.openxmlformats.org/officeDocument/2006/relationships/diagramLayout" Target="diagrams/layout6.xml"/><Relationship Id="rId47" Type="http://schemas.openxmlformats.org/officeDocument/2006/relationships/diagramLayout" Target="diagrams/layout7.xml"/><Relationship Id="rId63" Type="http://schemas.openxmlformats.org/officeDocument/2006/relationships/diagramQuickStyle" Target="diagrams/quickStyle10.xml"/><Relationship Id="rId68" Type="http://schemas.openxmlformats.org/officeDocument/2006/relationships/diagramQuickStyle" Target="diagrams/quickStyle11.xml"/><Relationship Id="rId84" Type="http://schemas.openxmlformats.org/officeDocument/2006/relationships/diagramLayout" Target="diagrams/layout14.xml"/><Relationship Id="rId89" Type="http://schemas.openxmlformats.org/officeDocument/2006/relationships/diagramLayout" Target="diagrams/layout15.xml"/><Relationship Id="rId7" Type="http://schemas.openxmlformats.org/officeDocument/2006/relationships/footnotes" Target="footnotes.xml"/><Relationship Id="rId71" Type="http://schemas.openxmlformats.org/officeDocument/2006/relationships/image" Target="media/image8.png"/><Relationship Id="rId92" Type="http://schemas.microsoft.com/office/2007/relationships/diagramDrawing" Target="diagrams/drawing15.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diagramColors" Target="diagrams/colors3.xml"/><Relationship Id="rId11" Type="http://schemas.openxmlformats.org/officeDocument/2006/relationships/image" Target="media/image3.png"/><Relationship Id="rId24" Type="http://schemas.openxmlformats.org/officeDocument/2006/relationships/diagramColors" Target="diagrams/colors2.xml"/><Relationship Id="rId32" Type="http://schemas.openxmlformats.org/officeDocument/2006/relationships/diagramLayout" Target="diagrams/layout4.xml"/><Relationship Id="rId37" Type="http://schemas.openxmlformats.org/officeDocument/2006/relationships/diagramLayout" Target="diagrams/layout5.xml"/><Relationship Id="rId40" Type="http://schemas.microsoft.com/office/2007/relationships/diagramDrawing" Target="diagrams/drawing5.xml"/><Relationship Id="rId45" Type="http://schemas.microsoft.com/office/2007/relationships/diagramDrawing" Target="diagrams/drawing6.xml"/><Relationship Id="rId53" Type="http://schemas.openxmlformats.org/officeDocument/2006/relationships/diagramQuickStyle" Target="diagrams/quickStyle8.xml"/><Relationship Id="rId58" Type="http://schemas.openxmlformats.org/officeDocument/2006/relationships/diagramQuickStyle" Target="diagrams/quickStyle9.xml"/><Relationship Id="rId66" Type="http://schemas.openxmlformats.org/officeDocument/2006/relationships/diagramData" Target="diagrams/data11.xml"/><Relationship Id="rId74" Type="http://schemas.openxmlformats.org/officeDocument/2006/relationships/diagramLayout" Target="diagrams/layout12.xml"/><Relationship Id="rId79" Type="http://schemas.openxmlformats.org/officeDocument/2006/relationships/diagramLayout" Target="diagrams/layout13.xml"/><Relationship Id="rId87" Type="http://schemas.microsoft.com/office/2007/relationships/diagramDrawing" Target="diagrams/drawing14.xml"/><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diagramData" Target="diagrams/data10.xml"/><Relationship Id="rId82" Type="http://schemas.microsoft.com/office/2007/relationships/diagramDrawing" Target="diagrams/drawing13.xml"/><Relationship Id="rId90" Type="http://schemas.openxmlformats.org/officeDocument/2006/relationships/diagramQuickStyle" Target="diagrams/quickStyle15.xml"/><Relationship Id="rId95" Type="http://schemas.openxmlformats.org/officeDocument/2006/relationships/diagramLayout" Target="diagrams/layout16.xml"/><Relationship Id="rId19" Type="http://schemas.openxmlformats.org/officeDocument/2006/relationships/diagramColors" Target="diagrams/colors1.xml"/><Relationship Id="rId14" Type="http://schemas.openxmlformats.org/officeDocument/2006/relationships/image" Target="media/image6.png"/><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diagramQuickStyle" Target="diagrams/quickStyle6.xml"/><Relationship Id="rId48" Type="http://schemas.openxmlformats.org/officeDocument/2006/relationships/diagramQuickStyle" Target="diagrams/quickStyle7.xml"/><Relationship Id="rId56" Type="http://schemas.openxmlformats.org/officeDocument/2006/relationships/diagramData" Target="diagrams/data9.xml"/><Relationship Id="rId64" Type="http://schemas.openxmlformats.org/officeDocument/2006/relationships/diagramColors" Target="diagrams/colors10.xml"/><Relationship Id="rId69" Type="http://schemas.openxmlformats.org/officeDocument/2006/relationships/diagramColors" Target="diagrams/colors11.xml"/><Relationship Id="rId77" Type="http://schemas.microsoft.com/office/2007/relationships/diagramDrawing" Target="diagrams/drawing12.xml"/><Relationship Id="rId100"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diagramData" Target="diagrams/data8.xml"/><Relationship Id="rId72" Type="http://schemas.openxmlformats.org/officeDocument/2006/relationships/hyperlink" Target="https://www.rpo.lubelskie.pl" TargetMode="External"/><Relationship Id="rId80" Type="http://schemas.openxmlformats.org/officeDocument/2006/relationships/diagramQuickStyle" Target="diagrams/quickStyle13.xml"/><Relationship Id="rId85" Type="http://schemas.openxmlformats.org/officeDocument/2006/relationships/diagramQuickStyle" Target="diagrams/quickStyle14.xml"/><Relationship Id="rId93" Type="http://schemas.openxmlformats.org/officeDocument/2006/relationships/image" Target="media/image9.png"/><Relationship Id="rId98" Type="http://schemas.microsoft.com/office/2007/relationships/diagramDrawing" Target="diagrams/drawing16.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diagramQuickStyle" Target="diagrams/quickStyle5.xml"/><Relationship Id="rId46" Type="http://schemas.openxmlformats.org/officeDocument/2006/relationships/diagramData" Target="diagrams/data7.xml"/><Relationship Id="rId59" Type="http://schemas.openxmlformats.org/officeDocument/2006/relationships/diagramColors" Target="diagrams/colors9.xml"/><Relationship Id="rId67" Type="http://schemas.openxmlformats.org/officeDocument/2006/relationships/diagramLayout" Target="diagrams/layout11.xml"/><Relationship Id="rId103" Type="http://schemas.openxmlformats.org/officeDocument/2006/relationships/theme" Target="theme/theme1.xml"/><Relationship Id="rId20" Type="http://schemas.microsoft.com/office/2007/relationships/diagramDrawing" Target="diagrams/drawing1.xml"/><Relationship Id="rId41" Type="http://schemas.openxmlformats.org/officeDocument/2006/relationships/diagramData" Target="diagrams/data6.xml"/><Relationship Id="rId54" Type="http://schemas.openxmlformats.org/officeDocument/2006/relationships/diagramColors" Target="diagrams/colors8.xml"/><Relationship Id="rId62" Type="http://schemas.openxmlformats.org/officeDocument/2006/relationships/diagramLayout" Target="diagrams/layout10.xml"/><Relationship Id="rId70" Type="http://schemas.microsoft.com/office/2007/relationships/diagramDrawing" Target="diagrams/drawing11.xml"/><Relationship Id="rId75" Type="http://schemas.openxmlformats.org/officeDocument/2006/relationships/diagramQuickStyle" Target="diagrams/quickStyle12.xml"/><Relationship Id="rId83" Type="http://schemas.openxmlformats.org/officeDocument/2006/relationships/diagramData" Target="diagrams/data14.xml"/><Relationship Id="rId88" Type="http://schemas.openxmlformats.org/officeDocument/2006/relationships/diagramData" Target="diagrams/data15.xml"/><Relationship Id="rId91" Type="http://schemas.openxmlformats.org/officeDocument/2006/relationships/diagramColors" Target="diagrams/colors15.xml"/><Relationship Id="rId96" Type="http://schemas.openxmlformats.org/officeDocument/2006/relationships/diagramQuickStyle" Target="diagrams/quickStyle1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diagramData" Target="diagrams/data5.xml"/><Relationship Id="rId49" Type="http://schemas.openxmlformats.org/officeDocument/2006/relationships/diagramColors" Target="diagrams/colors7.xml"/><Relationship Id="rId57" Type="http://schemas.openxmlformats.org/officeDocument/2006/relationships/diagramLayout" Target="diagrams/layout9.xml"/><Relationship Id="rId10" Type="http://schemas.openxmlformats.org/officeDocument/2006/relationships/image" Target="media/image2.png"/><Relationship Id="rId31" Type="http://schemas.openxmlformats.org/officeDocument/2006/relationships/diagramData" Target="diagrams/data4.xml"/><Relationship Id="rId44" Type="http://schemas.openxmlformats.org/officeDocument/2006/relationships/diagramColors" Target="diagrams/colors6.xml"/><Relationship Id="rId52" Type="http://schemas.openxmlformats.org/officeDocument/2006/relationships/diagramLayout" Target="diagrams/layout8.xml"/><Relationship Id="rId60" Type="http://schemas.microsoft.com/office/2007/relationships/diagramDrawing" Target="diagrams/drawing9.xml"/><Relationship Id="rId65" Type="http://schemas.microsoft.com/office/2007/relationships/diagramDrawing" Target="diagrams/drawing10.xml"/><Relationship Id="rId73" Type="http://schemas.openxmlformats.org/officeDocument/2006/relationships/diagramData" Target="diagrams/data12.xml"/><Relationship Id="rId78" Type="http://schemas.openxmlformats.org/officeDocument/2006/relationships/diagramData" Target="diagrams/data13.xml"/><Relationship Id="rId81" Type="http://schemas.openxmlformats.org/officeDocument/2006/relationships/diagramColors" Target="diagrams/colors13.xml"/><Relationship Id="rId86" Type="http://schemas.openxmlformats.org/officeDocument/2006/relationships/diagramColors" Target="diagrams/colors14.xml"/><Relationship Id="rId94" Type="http://schemas.openxmlformats.org/officeDocument/2006/relationships/diagramData" Target="diagrams/data16.xml"/><Relationship Id="rId99" Type="http://schemas.openxmlformats.org/officeDocument/2006/relationships/footer" Target="footer1.xml"/><Relationship Id="rId10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diagramQuickStyle" Target="diagrams/quickStyle1.xml"/><Relationship Id="rId39" Type="http://schemas.openxmlformats.org/officeDocument/2006/relationships/diagramColors" Target="diagrams/colors5.xml"/><Relationship Id="rId34" Type="http://schemas.openxmlformats.org/officeDocument/2006/relationships/diagramColors" Target="diagrams/colors4.xml"/><Relationship Id="rId50" Type="http://schemas.microsoft.com/office/2007/relationships/diagramDrawing" Target="diagrams/drawing7.xml"/><Relationship Id="rId55" Type="http://schemas.microsoft.com/office/2007/relationships/diagramDrawing" Target="diagrams/drawing8.xml"/><Relationship Id="rId76" Type="http://schemas.openxmlformats.org/officeDocument/2006/relationships/diagramColors" Target="diagrams/colors12.xml"/><Relationship Id="rId97" Type="http://schemas.openxmlformats.org/officeDocument/2006/relationships/diagramColors" Target="diagrams/colors16.xml"/></Relationships>
</file>

<file path=word/_rels/footer2.xml.rels><?xml version="1.0" encoding="UTF-8" standalone="yes"?>
<Relationships xmlns="http://schemas.openxmlformats.org/package/2006/relationships"><Relationship Id="rId1" Type="http://schemas.openxmlformats.org/officeDocument/2006/relationships/hyperlink" Target="http://www.fim.org.p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umradzynpodlaski.bip.lubelskie.pl/index.php?id=1281"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49275F-AB07-427E-9E1E-409165D9249D}" type="doc">
      <dgm:prSet loTypeId="urn:microsoft.com/office/officeart/2005/8/layout/cycle4" loCatId="cycle" qsTypeId="urn:microsoft.com/office/officeart/2005/8/quickstyle/simple1" qsCatId="simple" csTypeId="urn:microsoft.com/office/officeart/2005/8/colors/colorful5" csCatId="colorful" phldr="1"/>
      <dgm:spPr/>
      <dgm:t>
        <a:bodyPr/>
        <a:lstStyle/>
        <a:p>
          <a:endParaRPr lang="pl-PL"/>
        </a:p>
      </dgm:t>
    </dgm:pt>
    <dgm:pt modelId="{F2CB4501-CD75-45BD-8D95-13F91752703F}">
      <dgm:prSet phldrT="[Tekst]" custT="1"/>
      <dgm:spPr/>
      <dgm:t>
        <a:bodyPr/>
        <a:lstStyle/>
        <a:p>
          <a:r>
            <a:rPr lang="pl-PL" sz="1100" b="1"/>
            <a:t>mocne strony: wszystko to co stanowi atut, przewagę, zaletę</a:t>
          </a:r>
        </a:p>
      </dgm:t>
    </dgm:pt>
    <dgm:pt modelId="{6530121F-1D8D-4F69-AFF1-10256C8A5821}" type="parTrans" cxnId="{78AC81FF-C0C6-4A47-BD7F-226DF057D439}">
      <dgm:prSet/>
      <dgm:spPr/>
      <dgm:t>
        <a:bodyPr/>
        <a:lstStyle/>
        <a:p>
          <a:endParaRPr lang="pl-PL" sz="1600"/>
        </a:p>
      </dgm:t>
    </dgm:pt>
    <dgm:pt modelId="{8EBAAE22-2BEC-4C76-ACEB-B76F4E8C773B}" type="sibTrans" cxnId="{78AC81FF-C0C6-4A47-BD7F-226DF057D439}">
      <dgm:prSet/>
      <dgm:spPr/>
      <dgm:t>
        <a:bodyPr/>
        <a:lstStyle/>
        <a:p>
          <a:endParaRPr lang="pl-PL" sz="1600"/>
        </a:p>
      </dgm:t>
    </dgm:pt>
    <dgm:pt modelId="{1227ED8D-169C-4036-A261-51397D6C3578}">
      <dgm:prSet phldrT="[Tekst]" custT="1"/>
      <dgm:spPr/>
      <dgm:t>
        <a:bodyPr/>
        <a:lstStyle/>
        <a:p>
          <a:r>
            <a:rPr lang="pl-PL" sz="1600" b="1"/>
            <a:t>Strengths </a:t>
          </a:r>
        </a:p>
      </dgm:t>
    </dgm:pt>
    <dgm:pt modelId="{4B8EAE9B-9DE7-4624-AF48-3BF5F86045F6}" type="parTrans" cxnId="{B24E8E41-4881-46C9-AFAD-915641F24151}">
      <dgm:prSet/>
      <dgm:spPr/>
      <dgm:t>
        <a:bodyPr/>
        <a:lstStyle/>
        <a:p>
          <a:endParaRPr lang="pl-PL" sz="1600"/>
        </a:p>
      </dgm:t>
    </dgm:pt>
    <dgm:pt modelId="{A84E9CC5-BC7B-48A3-80A7-9E7464FCCC07}" type="sibTrans" cxnId="{B24E8E41-4881-46C9-AFAD-915641F24151}">
      <dgm:prSet/>
      <dgm:spPr/>
      <dgm:t>
        <a:bodyPr/>
        <a:lstStyle/>
        <a:p>
          <a:endParaRPr lang="pl-PL" sz="1600"/>
        </a:p>
      </dgm:t>
    </dgm:pt>
    <dgm:pt modelId="{F3536A42-CD0B-4D6C-BCB5-A284ABC05CFE}">
      <dgm:prSet phldrT="[Tekst]" custT="1"/>
      <dgm:spPr/>
      <dgm:t>
        <a:bodyPr/>
        <a:lstStyle/>
        <a:p>
          <a:r>
            <a:rPr lang="pl-PL" sz="1100" b="1"/>
            <a:t>słabe strony: wszystko to co stanowi słabość, barierę, wadę,</a:t>
          </a:r>
        </a:p>
      </dgm:t>
    </dgm:pt>
    <dgm:pt modelId="{15CBB468-92AD-4045-B4D3-19905182E4FB}" type="parTrans" cxnId="{F6DAE605-FE8C-4B04-9518-28A365A049F7}">
      <dgm:prSet/>
      <dgm:spPr/>
      <dgm:t>
        <a:bodyPr/>
        <a:lstStyle/>
        <a:p>
          <a:endParaRPr lang="pl-PL" sz="1600"/>
        </a:p>
      </dgm:t>
    </dgm:pt>
    <dgm:pt modelId="{7054272F-5E81-464F-AB88-3805842D7F68}" type="sibTrans" cxnId="{F6DAE605-FE8C-4B04-9518-28A365A049F7}">
      <dgm:prSet/>
      <dgm:spPr/>
      <dgm:t>
        <a:bodyPr/>
        <a:lstStyle/>
        <a:p>
          <a:endParaRPr lang="pl-PL" sz="1600"/>
        </a:p>
      </dgm:t>
    </dgm:pt>
    <dgm:pt modelId="{6254F8BD-7C24-4CBC-AE65-FA5076EB8E53}">
      <dgm:prSet phldrT="[Tekst]" custT="1"/>
      <dgm:spPr/>
      <dgm:t>
        <a:bodyPr/>
        <a:lstStyle/>
        <a:p>
          <a:r>
            <a:rPr lang="pl-PL" sz="1600" b="1"/>
            <a:t>Weaknesses</a:t>
          </a:r>
        </a:p>
      </dgm:t>
    </dgm:pt>
    <dgm:pt modelId="{DE6645D1-4CDF-48E1-9A52-EBA1311915AF}" type="parTrans" cxnId="{2315DECC-0B20-4E07-9397-B0EFC818DD45}">
      <dgm:prSet/>
      <dgm:spPr/>
      <dgm:t>
        <a:bodyPr/>
        <a:lstStyle/>
        <a:p>
          <a:endParaRPr lang="pl-PL" sz="1600"/>
        </a:p>
      </dgm:t>
    </dgm:pt>
    <dgm:pt modelId="{EF0168E3-1A1D-471C-A6A9-FA2C47ED4957}" type="sibTrans" cxnId="{2315DECC-0B20-4E07-9397-B0EFC818DD45}">
      <dgm:prSet/>
      <dgm:spPr/>
      <dgm:t>
        <a:bodyPr/>
        <a:lstStyle/>
        <a:p>
          <a:endParaRPr lang="pl-PL" sz="1600"/>
        </a:p>
      </dgm:t>
    </dgm:pt>
    <dgm:pt modelId="{7BF96667-4C86-4D47-A71C-3B9B810D996C}">
      <dgm:prSet phldrT="[Tekst]" custT="1"/>
      <dgm:spPr/>
      <dgm:t>
        <a:bodyPr/>
        <a:lstStyle/>
        <a:p>
          <a:r>
            <a:rPr lang="pl-PL" sz="1100" b="1"/>
            <a:t>zagrożenia: wszystko co stwarza niebezpieczeństwo zmiany niekorzystnej</a:t>
          </a:r>
        </a:p>
      </dgm:t>
    </dgm:pt>
    <dgm:pt modelId="{54F179BA-99CA-494C-BFBF-82634C6DE349}" type="parTrans" cxnId="{76E586DB-6B46-4BE3-81FD-BEB9DA519BD8}">
      <dgm:prSet/>
      <dgm:spPr/>
      <dgm:t>
        <a:bodyPr/>
        <a:lstStyle/>
        <a:p>
          <a:endParaRPr lang="pl-PL" sz="1600"/>
        </a:p>
      </dgm:t>
    </dgm:pt>
    <dgm:pt modelId="{5D38A7BB-C595-4906-B5D6-E7EB2741FEC9}" type="sibTrans" cxnId="{76E586DB-6B46-4BE3-81FD-BEB9DA519BD8}">
      <dgm:prSet/>
      <dgm:spPr/>
      <dgm:t>
        <a:bodyPr/>
        <a:lstStyle/>
        <a:p>
          <a:endParaRPr lang="pl-PL" sz="1600"/>
        </a:p>
      </dgm:t>
    </dgm:pt>
    <dgm:pt modelId="{38239D7C-F1DA-4B6E-837B-BA950C4986B9}">
      <dgm:prSet phldrT="[Tekst]" custT="1"/>
      <dgm:spPr/>
      <dgm:t>
        <a:bodyPr/>
        <a:lstStyle/>
        <a:p>
          <a:r>
            <a:rPr lang="pl-PL" sz="1600" b="1"/>
            <a:t>Threats</a:t>
          </a:r>
        </a:p>
      </dgm:t>
    </dgm:pt>
    <dgm:pt modelId="{D6C192BB-7030-4F00-8987-213EB8DF2F38}" type="parTrans" cxnId="{1D94790F-3DD2-49B7-A69F-76A1506FE684}">
      <dgm:prSet/>
      <dgm:spPr/>
      <dgm:t>
        <a:bodyPr/>
        <a:lstStyle/>
        <a:p>
          <a:endParaRPr lang="pl-PL" sz="1600"/>
        </a:p>
      </dgm:t>
    </dgm:pt>
    <dgm:pt modelId="{C8BBB659-09E6-4557-918D-AB4F81EA3A91}" type="sibTrans" cxnId="{1D94790F-3DD2-49B7-A69F-76A1506FE684}">
      <dgm:prSet/>
      <dgm:spPr/>
      <dgm:t>
        <a:bodyPr/>
        <a:lstStyle/>
        <a:p>
          <a:endParaRPr lang="pl-PL" sz="1600"/>
        </a:p>
      </dgm:t>
    </dgm:pt>
    <dgm:pt modelId="{AF69542C-1EE4-4E67-97B6-D1F7B69A9631}">
      <dgm:prSet phldrT="[Tekst]" custT="1"/>
      <dgm:spPr/>
      <dgm:t>
        <a:bodyPr/>
        <a:lstStyle/>
        <a:p>
          <a:r>
            <a:rPr lang="pl-PL" sz="1100" b="1"/>
            <a:t>szanse: wszystko to co stwarza szansę korzystnej zmiany</a:t>
          </a:r>
        </a:p>
      </dgm:t>
    </dgm:pt>
    <dgm:pt modelId="{5B945EC4-9ED9-4DB7-A878-ADFEA7CDA0E4}" type="parTrans" cxnId="{431370F9-E0C7-4E7D-9F01-52069312DC36}">
      <dgm:prSet/>
      <dgm:spPr/>
      <dgm:t>
        <a:bodyPr/>
        <a:lstStyle/>
        <a:p>
          <a:endParaRPr lang="pl-PL" sz="1600"/>
        </a:p>
      </dgm:t>
    </dgm:pt>
    <dgm:pt modelId="{DF50422C-DB1E-49D2-B771-36E7D4FF4F85}" type="sibTrans" cxnId="{431370F9-E0C7-4E7D-9F01-52069312DC36}">
      <dgm:prSet/>
      <dgm:spPr/>
      <dgm:t>
        <a:bodyPr/>
        <a:lstStyle/>
        <a:p>
          <a:endParaRPr lang="pl-PL" sz="1600"/>
        </a:p>
      </dgm:t>
    </dgm:pt>
    <dgm:pt modelId="{C12E709A-E91D-43E4-AEF2-79C5943ADC53}">
      <dgm:prSet phldrT="[Tekst]" custT="1"/>
      <dgm:spPr/>
      <dgm:t>
        <a:bodyPr/>
        <a:lstStyle/>
        <a:p>
          <a:endParaRPr lang="pl-PL" sz="1600" b="1"/>
        </a:p>
      </dgm:t>
    </dgm:pt>
    <dgm:pt modelId="{6B19A729-41D3-4EC7-8F8F-138DE2A25155}" type="parTrans" cxnId="{8CA60847-B74A-431D-84F9-0ECD1C727094}">
      <dgm:prSet/>
      <dgm:spPr/>
      <dgm:t>
        <a:bodyPr/>
        <a:lstStyle/>
        <a:p>
          <a:endParaRPr lang="pl-PL" sz="1600"/>
        </a:p>
      </dgm:t>
    </dgm:pt>
    <dgm:pt modelId="{70CE2BE9-33E1-432B-A43D-9A3D0761D2DE}" type="sibTrans" cxnId="{8CA60847-B74A-431D-84F9-0ECD1C727094}">
      <dgm:prSet/>
      <dgm:spPr/>
      <dgm:t>
        <a:bodyPr/>
        <a:lstStyle/>
        <a:p>
          <a:endParaRPr lang="pl-PL" sz="1600"/>
        </a:p>
      </dgm:t>
    </dgm:pt>
    <dgm:pt modelId="{A7E346EC-CFD5-4851-BFE9-ED02D7CCB80E}">
      <dgm:prSet phldrT="[Tekst]" custT="1"/>
      <dgm:spPr/>
      <dgm:t>
        <a:bodyPr/>
        <a:lstStyle/>
        <a:p>
          <a:endParaRPr lang="pl-PL" sz="1600" b="1"/>
        </a:p>
      </dgm:t>
    </dgm:pt>
    <dgm:pt modelId="{05489867-8813-4CC9-A444-780EEBB99825}" type="parTrans" cxnId="{D1F09033-8B3D-4DEC-9CBB-8CDCD1B10654}">
      <dgm:prSet/>
      <dgm:spPr/>
      <dgm:t>
        <a:bodyPr/>
        <a:lstStyle/>
        <a:p>
          <a:endParaRPr lang="pl-PL" sz="1600"/>
        </a:p>
      </dgm:t>
    </dgm:pt>
    <dgm:pt modelId="{4DA0269A-BA09-4B34-8B0C-0F1F7ADCA0A4}" type="sibTrans" cxnId="{D1F09033-8B3D-4DEC-9CBB-8CDCD1B10654}">
      <dgm:prSet/>
      <dgm:spPr/>
      <dgm:t>
        <a:bodyPr/>
        <a:lstStyle/>
        <a:p>
          <a:endParaRPr lang="pl-PL" sz="1600"/>
        </a:p>
      </dgm:t>
    </dgm:pt>
    <dgm:pt modelId="{F8C62A73-C40B-4748-B6E6-100AE13553B8}">
      <dgm:prSet phldrT="[Tekst]" custT="1"/>
      <dgm:spPr/>
      <dgm:t>
        <a:bodyPr/>
        <a:lstStyle/>
        <a:p>
          <a:r>
            <a:rPr lang="pl-PL" sz="1600" b="1"/>
            <a:t>Opportunities</a:t>
          </a:r>
        </a:p>
      </dgm:t>
    </dgm:pt>
    <dgm:pt modelId="{799E9551-C045-4048-A24B-85AB0E4260C3}" type="parTrans" cxnId="{CFB0180B-E10B-4546-B5F1-14ED61AA6434}">
      <dgm:prSet/>
      <dgm:spPr/>
      <dgm:t>
        <a:bodyPr/>
        <a:lstStyle/>
        <a:p>
          <a:endParaRPr lang="pl-PL" sz="1600"/>
        </a:p>
      </dgm:t>
    </dgm:pt>
    <dgm:pt modelId="{A83C8203-2F84-45D8-81A2-EAF68BE54E3F}" type="sibTrans" cxnId="{CFB0180B-E10B-4546-B5F1-14ED61AA6434}">
      <dgm:prSet/>
      <dgm:spPr/>
      <dgm:t>
        <a:bodyPr/>
        <a:lstStyle/>
        <a:p>
          <a:endParaRPr lang="pl-PL" sz="1600"/>
        </a:p>
      </dgm:t>
    </dgm:pt>
    <dgm:pt modelId="{C70A3F8C-A00B-4B0C-9603-0AB7E9807A96}">
      <dgm:prSet phldrT="[Tekst]" custT="1"/>
      <dgm:spPr/>
      <dgm:t>
        <a:bodyPr/>
        <a:lstStyle/>
        <a:p>
          <a:endParaRPr lang="pl-PL" sz="1600" b="1"/>
        </a:p>
      </dgm:t>
    </dgm:pt>
    <dgm:pt modelId="{013CA3B6-5654-4857-8E79-A2BD7EF51E66}" type="parTrans" cxnId="{26912DCA-3985-4CF5-BF28-BD6CE122846F}">
      <dgm:prSet/>
      <dgm:spPr/>
      <dgm:t>
        <a:bodyPr/>
        <a:lstStyle/>
        <a:p>
          <a:endParaRPr lang="pl-PL" sz="1600"/>
        </a:p>
      </dgm:t>
    </dgm:pt>
    <dgm:pt modelId="{0190AC26-A424-4F8E-A693-C9C35875004C}" type="sibTrans" cxnId="{26912DCA-3985-4CF5-BF28-BD6CE122846F}">
      <dgm:prSet/>
      <dgm:spPr/>
      <dgm:t>
        <a:bodyPr/>
        <a:lstStyle/>
        <a:p>
          <a:endParaRPr lang="pl-PL" sz="1600"/>
        </a:p>
      </dgm:t>
    </dgm:pt>
    <dgm:pt modelId="{6EEDA77B-964B-4111-A130-4491FC712144}">
      <dgm:prSet phldrT="[Tekst]" custT="1"/>
      <dgm:spPr/>
      <dgm:t>
        <a:bodyPr/>
        <a:lstStyle/>
        <a:p>
          <a:endParaRPr lang="pl-PL" sz="1600" b="1"/>
        </a:p>
      </dgm:t>
    </dgm:pt>
    <dgm:pt modelId="{EF52C135-B1A6-4F0F-9337-29B6A6ECA681}" type="parTrans" cxnId="{E72FD3AD-9D25-44E4-A036-B61034F5FF40}">
      <dgm:prSet/>
      <dgm:spPr/>
      <dgm:t>
        <a:bodyPr/>
        <a:lstStyle/>
        <a:p>
          <a:endParaRPr lang="pl-PL" sz="1600"/>
        </a:p>
      </dgm:t>
    </dgm:pt>
    <dgm:pt modelId="{6E33212F-AEE6-4395-8CE3-62931B69D998}" type="sibTrans" cxnId="{E72FD3AD-9D25-44E4-A036-B61034F5FF40}">
      <dgm:prSet/>
      <dgm:spPr/>
      <dgm:t>
        <a:bodyPr/>
        <a:lstStyle/>
        <a:p>
          <a:endParaRPr lang="pl-PL" sz="1600"/>
        </a:p>
      </dgm:t>
    </dgm:pt>
    <dgm:pt modelId="{041D8EF1-70B5-4196-8CD2-45E1EA9864ED}" type="pres">
      <dgm:prSet presAssocID="{8849275F-AB07-427E-9E1E-409165D9249D}" presName="cycleMatrixDiagram" presStyleCnt="0">
        <dgm:presLayoutVars>
          <dgm:chMax val="1"/>
          <dgm:dir/>
          <dgm:animLvl val="lvl"/>
          <dgm:resizeHandles val="exact"/>
        </dgm:presLayoutVars>
      </dgm:prSet>
      <dgm:spPr/>
      <dgm:t>
        <a:bodyPr/>
        <a:lstStyle/>
        <a:p>
          <a:endParaRPr lang="pl-PL"/>
        </a:p>
      </dgm:t>
    </dgm:pt>
    <dgm:pt modelId="{4CC775BC-EB6B-493F-AB99-3C31DD5162C1}" type="pres">
      <dgm:prSet presAssocID="{8849275F-AB07-427E-9E1E-409165D9249D}" presName="children" presStyleCnt="0"/>
      <dgm:spPr/>
    </dgm:pt>
    <dgm:pt modelId="{DBF225D3-7902-477C-82A4-775C0F89FD4E}" type="pres">
      <dgm:prSet presAssocID="{8849275F-AB07-427E-9E1E-409165D9249D}" presName="child1group" presStyleCnt="0"/>
      <dgm:spPr/>
    </dgm:pt>
    <dgm:pt modelId="{BD3DC367-9D87-48BC-9751-2AF1C15EEAAF}" type="pres">
      <dgm:prSet presAssocID="{8849275F-AB07-427E-9E1E-409165D9249D}" presName="child1" presStyleLbl="bgAcc1" presStyleIdx="0" presStyleCnt="4" custScaleX="136103" custLinFactNeighborX="5320" custLinFactNeighborY="557"/>
      <dgm:spPr/>
      <dgm:t>
        <a:bodyPr/>
        <a:lstStyle/>
        <a:p>
          <a:endParaRPr lang="pl-PL"/>
        </a:p>
      </dgm:t>
    </dgm:pt>
    <dgm:pt modelId="{FD5A37D8-8C88-4167-9D69-BA6E70ED4B81}" type="pres">
      <dgm:prSet presAssocID="{8849275F-AB07-427E-9E1E-409165D9249D}" presName="child1Text" presStyleLbl="bgAcc1" presStyleIdx="0" presStyleCnt="4">
        <dgm:presLayoutVars>
          <dgm:bulletEnabled val="1"/>
        </dgm:presLayoutVars>
      </dgm:prSet>
      <dgm:spPr/>
      <dgm:t>
        <a:bodyPr/>
        <a:lstStyle/>
        <a:p>
          <a:endParaRPr lang="pl-PL"/>
        </a:p>
      </dgm:t>
    </dgm:pt>
    <dgm:pt modelId="{74CD9A7A-D753-4A77-AE3D-0A5B16584C98}" type="pres">
      <dgm:prSet presAssocID="{8849275F-AB07-427E-9E1E-409165D9249D}" presName="child2group" presStyleCnt="0"/>
      <dgm:spPr/>
    </dgm:pt>
    <dgm:pt modelId="{23C5EC33-D24C-4992-97A0-A19D167D7F30}" type="pres">
      <dgm:prSet presAssocID="{8849275F-AB07-427E-9E1E-409165D9249D}" presName="child2" presStyleLbl="bgAcc1" presStyleIdx="1" presStyleCnt="4" custScaleX="136103" custLinFactNeighborX="-5288" custLinFactNeighborY="0"/>
      <dgm:spPr/>
      <dgm:t>
        <a:bodyPr/>
        <a:lstStyle/>
        <a:p>
          <a:endParaRPr lang="pl-PL"/>
        </a:p>
      </dgm:t>
    </dgm:pt>
    <dgm:pt modelId="{EFA0BE63-B392-4898-BA07-42DAD8EDC1C2}" type="pres">
      <dgm:prSet presAssocID="{8849275F-AB07-427E-9E1E-409165D9249D}" presName="child2Text" presStyleLbl="bgAcc1" presStyleIdx="1" presStyleCnt="4">
        <dgm:presLayoutVars>
          <dgm:bulletEnabled val="1"/>
        </dgm:presLayoutVars>
      </dgm:prSet>
      <dgm:spPr/>
      <dgm:t>
        <a:bodyPr/>
        <a:lstStyle/>
        <a:p>
          <a:endParaRPr lang="pl-PL"/>
        </a:p>
      </dgm:t>
    </dgm:pt>
    <dgm:pt modelId="{A7435323-460A-4006-B668-8B3AA61643B0}" type="pres">
      <dgm:prSet presAssocID="{8849275F-AB07-427E-9E1E-409165D9249D}" presName="child3group" presStyleCnt="0"/>
      <dgm:spPr/>
    </dgm:pt>
    <dgm:pt modelId="{34180427-2D61-436C-B580-7ED006458E21}" type="pres">
      <dgm:prSet presAssocID="{8849275F-AB07-427E-9E1E-409165D9249D}" presName="child3" presStyleLbl="bgAcc1" presStyleIdx="2" presStyleCnt="4" custScaleX="136103" custLinFactNeighborX="-5288" custLinFactNeighborY="0"/>
      <dgm:spPr/>
      <dgm:t>
        <a:bodyPr/>
        <a:lstStyle/>
        <a:p>
          <a:endParaRPr lang="pl-PL"/>
        </a:p>
      </dgm:t>
    </dgm:pt>
    <dgm:pt modelId="{4432191E-F953-44CE-8D3D-B169984F5EE5}" type="pres">
      <dgm:prSet presAssocID="{8849275F-AB07-427E-9E1E-409165D9249D}" presName="child3Text" presStyleLbl="bgAcc1" presStyleIdx="2" presStyleCnt="4">
        <dgm:presLayoutVars>
          <dgm:bulletEnabled val="1"/>
        </dgm:presLayoutVars>
      </dgm:prSet>
      <dgm:spPr/>
      <dgm:t>
        <a:bodyPr/>
        <a:lstStyle/>
        <a:p>
          <a:endParaRPr lang="pl-PL"/>
        </a:p>
      </dgm:t>
    </dgm:pt>
    <dgm:pt modelId="{F3671883-3C88-4D5C-BB6E-9ABF075C5E15}" type="pres">
      <dgm:prSet presAssocID="{8849275F-AB07-427E-9E1E-409165D9249D}" presName="child4group" presStyleCnt="0"/>
      <dgm:spPr/>
    </dgm:pt>
    <dgm:pt modelId="{20AFC56B-C5B9-4647-A88D-CCDF5BA6686E}" type="pres">
      <dgm:prSet presAssocID="{8849275F-AB07-427E-9E1E-409165D9249D}" presName="child4" presStyleLbl="bgAcc1" presStyleIdx="3" presStyleCnt="4" custScaleX="136103" custLinFactNeighborX="6493" custLinFactNeighborY="0"/>
      <dgm:spPr/>
      <dgm:t>
        <a:bodyPr/>
        <a:lstStyle/>
        <a:p>
          <a:endParaRPr lang="pl-PL"/>
        </a:p>
      </dgm:t>
    </dgm:pt>
    <dgm:pt modelId="{08953867-1E3C-4A71-895A-EB45BC9D5880}" type="pres">
      <dgm:prSet presAssocID="{8849275F-AB07-427E-9E1E-409165D9249D}" presName="child4Text" presStyleLbl="bgAcc1" presStyleIdx="3" presStyleCnt="4">
        <dgm:presLayoutVars>
          <dgm:bulletEnabled val="1"/>
        </dgm:presLayoutVars>
      </dgm:prSet>
      <dgm:spPr/>
      <dgm:t>
        <a:bodyPr/>
        <a:lstStyle/>
        <a:p>
          <a:endParaRPr lang="pl-PL"/>
        </a:p>
      </dgm:t>
    </dgm:pt>
    <dgm:pt modelId="{89EFB02A-1109-4CE7-8159-2F19EAADCFA0}" type="pres">
      <dgm:prSet presAssocID="{8849275F-AB07-427E-9E1E-409165D9249D}" presName="childPlaceholder" presStyleCnt="0"/>
      <dgm:spPr/>
    </dgm:pt>
    <dgm:pt modelId="{484B8ED5-3EBA-48F9-8908-90CA82769FAC}" type="pres">
      <dgm:prSet presAssocID="{8849275F-AB07-427E-9E1E-409165D9249D}" presName="circle" presStyleCnt="0"/>
      <dgm:spPr/>
    </dgm:pt>
    <dgm:pt modelId="{899900C2-66F9-490D-8157-48D47D428DDF}" type="pres">
      <dgm:prSet presAssocID="{8849275F-AB07-427E-9E1E-409165D9249D}" presName="quadrant1" presStyleLbl="node1" presStyleIdx="0" presStyleCnt="4">
        <dgm:presLayoutVars>
          <dgm:chMax val="1"/>
          <dgm:bulletEnabled val="1"/>
        </dgm:presLayoutVars>
      </dgm:prSet>
      <dgm:spPr/>
      <dgm:t>
        <a:bodyPr/>
        <a:lstStyle/>
        <a:p>
          <a:endParaRPr lang="pl-PL"/>
        </a:p>
      </dgm:t>
    </dgm:pt>
    <dgm:pt modelId="{BA5EFC32-FDBE-4696-B24E-1777E7FF6A6A}" type="pres">
      <dgm:prSet presAssocID="{8849275F-AB07-427E-9E1E-409165D9249D}" presName="quadrant2" presStyleLbl="node1" presStyleIdx="1" presStyleCnt="4">
        <dgm:presLayoutVars>
          <dgm:chMax val="1"/>
          <dgm:bulletEnabled val="1"/>
        </dgm:presLayoutVars>
      </dgm:prSet>
      <dgm:spPr/>
      <dgm:t>
        <a:bodyPr/>
        <a:lstStyle/>
        <a:p>
          <a:endParaRPr lang="pl-PL"/>
        </a:p>
      </dgm:t>
    </dgm:pt>
    <dgm:pt modelId="{9193E2D3-0762-4133-84C6-D8EBB3530786}" type="pres">
      <dgm:prSet presAssocID="{8849275F-AB07-427E-9E1E-409165D9249D}" presName="quadrant3" presStyleLbl="node1" presStyleIdx="2" presStyleCnt="4">
        <dgm:presLayoutVars>
          <dgm:chMax val="1"/>
          <dgm:bulletEnabled val="1"/>
        </dgm:presLayoutVars>
      </dgm:prSet>
      <dgm:spPr/>
      <dgm:t>
        <a:bodyPr/>
        <a:lstStyle/>
        <a:p>
          <a:endParaRPr lang="pl-PL"/>
        </a:p>
      </dgm:t>
    </dgm:pt>
    <dgm:pt modelId="{481F526B-C5E8-4EF4-910F-4FF8B1606B5F}" type="pres">
      <dgm:prSet presAssocID="{8849275F-AB07-427E-9E1E-409165D9249D}" presName="quadrant4" presStyleLbl="node1" presStyleIdx="3" presStyleCnt="4">
        <dgm:presLayoutVars>
          <dgm:chMax val="1"/>
          <dgm:bulletEnabled val="1"/>
        </dgm:presLayoutVars>
      </dgm:prSet>
      <dgm:spPr/>
      <dgm:t>
        <a:bodyPr/>
        <a:lstStyle/>
        <a:p>
          <a:endParaRPr lang="pl-PL"/>
        </a:p>
      </dgm:t>
    </dgm:pt>
    <dgm:pt modelId="{8251ACD9-C30C-4491-AE12-EE03617C6DB5}" type="pres">
      <dgm:prSet presAssocID="{8849275F-AB07-427E-9E1E-409165D9249D}" presName="quadrantPlaceholder" presStyleCnt="0"/>
      <dgm:spPr/>
    </dgm:pt>
    <dgm:pt modelId="{72BED046-FE7E-4169-B6B5-8B0A971BED34}" type="pres">
      <dgm:prSet presAssocID="{8849275F-AB07-427E-9E1E-409165D9249D}" presName="center1" presStyleLbl="fgShp" presStyleIdx="0" presStyleCnt="2"/>
      <dgm:spPr/>
    </dgm:pt>
    <dgm:pt modelId="{8BE7CDAB-3C87-4E55-987D-F6B710FE14FF}" type="pres">
      <dgm:prSet presAssocID="{8849275F-AB07-427E-9E1E-409165D9249D}" presName="center2" presStyleLbl="fgShp" presStyleIdx="1" presStyleCnt="2"/>
      <dgm:spPr/>
    </dgm:pt>
  </dgm:ptLst>
  <dgm:cxnLst>
    <dgm:cxn modelId="{78AC81FF-C0C6-4A47-BD7F-226DF057D439}" srcId="{8849275F-AB07-427E-9E1E-409165D9249D}" destId="{F2CB4501-CD75-45BD-8D95-13F91752703F}" srcOrd="0" destOrd="0" parTransId="{6530121F-1D8D-4F69-AFF1-10256C8A5821}" sibTransId="{8EBAAE22-2BEC-4C76-ACEB-B76F4E8C773B}"/>
    <dgm:cxn modelId="{E9202898-A3BD-4084-BB28-CCB7024D5503}" type="presOf" srcId="{38239D7C-F1DA-4B6E-837B-BA950C4986B9}" destId="{34180427-2D61-436C-B580-7ED006458E21}" srcOrd="0" destOrd="2" presId="urn:microsoft.com/office/officeart/2005/8/layout/cycle4"/>
    <dgm:cxn modelId="{E8EC6ED2-C8E0-4454-8922-2D15FCFE9632}" type="presOf" srcId="{C70A3F8C-A00B-4B0C-9603-0AB7E9807A96}" destId="{4432191E-F953-44CE-8D3D-B169984F5EE5}" srcOrd="1" destOrd="0" presId="urn:microsoft.com/office/officeart/2005/8/layout/cycle4"/>
    <dgm:cxn modelId="{E00D620D-81B7-4157-BD71-3A67F333A4BD}" type="presOf" srcId="{AF69542C-1EE4-4E67-97B6-D1F7B69A9631}" destId="{481F526B-C5E8-4EF4-910F-4FF8B1606B5F}" srcOrd="0" destOrd="0" presId="urn:microsoft.com/office/officeart/2005/8/layout/cycle4"/>
    <dgm:cxn modelId="{FF92DD7C-F57C-4EDF-96F6-79630E976E1B}" type="presOf" srcId="{F2CB4501-CD75-45BD-8D95-13F91752703F}" destId="{899900C2-66F9-490D-8157-48D47D428DDF}" srcOrd="0" destOrd="0" presId="urn:microsoft.com/office/officeart/2005/8/layout/cycle4"/>
    <dgm:cxn modelId="{3DB2D2FD-5E69-42AD-BDF0-438A8B5BBEEE}" type="presOf" srcId="{F8C62A73-C40B-4748-B6E6-100AE13553B8}" destId="{08953867-1E3C-4A71-895A-EB45BC9D5880}" srcOrd="1" destOrd="2" presId="urn:microsoft.com/office/officeart/2005/8/layout/cycle4"/>
    <dgm:cxn modelId="{52BEF533-382F-4558-9BAF-D6FB721D477F}" type="presOf" srcId="{C12E709A-E91D-43E4-AEF2-79C5943ADC53}" destId="{20AFC56B-C5B9-4647-A88D-CCDF5BA6686E}" srcOrd="0" destOrd="0" presId="urn:microsoft.com/office/officeart/2005/8/layout/cycle4"/>
    <dgm:cxn modelId="{0DBF329A-4DEA-4FD9-A540-FFCA6139BCC1}" type="presOf" srcId="{F3536A42-CD0B-4D6C-BCB5-A284ABC05CFE}" destId="{BA5EFC32-FDBE-4696-B24E-1777E7FF6A6A}" srcOrd="0" destOrd="0" presId="urn:microsoft.com/office/officeart/2005/8/layout/cycle4"/>
    <dgm:cxn modelId="{CFB0180B-E10B-4546-B5F1-14ED61AA6434}" srcId="{AF69542C-1EE4-4E67-97B6-D1F7B69A9631}" destId="{F8C62A73-C40B-4748-B6E6-100AE13553B8}" srcOrd="2" destOrd="0" parTransId="{799E9551-C045-4048-A24B-85AB0E4260C3}" sibTransId="{A83C8203-2F84-45D8-81A2-EAF68BE54E3F}"/>
    <dgm:cxn modelId="{8CA60847-B74A-431D-84F9-0ECD1C727094}" srcId="{AF69542C-1EE4-4E67-97B6-D1F7B69A9631}" destId="{C12E709A-E91D-43E4-AEF2-79C5943ADC53}" srcOrd="0" destOrd="0" parTransId="{6B19A729-41D3-4EC7-8F8F-138DE2A25155}" sibTransId="{70CE2BE9-33E1-432B-A43D-9A3D0761D2DE}"/>
    <dgm:cxn modelId="{26912DCA-3985-4CF5-BF28-BD6CE122846F}" srcId="{7BF96667-4C86-4D47-A71C-3B9B810D996C}" destId="{C70A3F8C-A00B-4B0C-9603-0AB7E9807A96}" srcOrd="0" destOrd="0" parTransId="{013CA3B6-5654-4857-8E79-A2BD7EF51E66}" sibTransId="{0190AC26-A424-4F8E-A693-C9C35875004C}"/>
    <dgm:cxn modelId="{76E586DB-6B46-4BE3-81FD-BEB9DA519BD8}" srcId="{8849275F-AB07-427E-9E1E-409165D9249D}" destId="{7BF96667-4C86-4D47-A71C-3B9B810D996C}" srcOrd="2" destOrd="0" parTransId="{54F179BA-99CA-494C-BFBF-82634C6DE349}" sibTransId="{5D38A7BB-C595-4906-B5D6-E7EB2741FEC9}"/>
    <dgm:cxn modelId="{4AD214CD-0FCD-4E14-8A56-F36611C4049E}" type="presOf" srcId="{A7E346EC-CFD5-4851-BFE9-ED02D7CCB80E}" destId="{08953867-1E3C-4A71-895A-EB45BC9D5880}" srcOrd="1" destOrd="1" presId="urn:microsoft.com/office/officeart/2005/8/layout/cycle4"/>
    <dgm:cxn modelId="{1D94790F-3DD2-49B7-A69F-76A1506FE684}" srcId="{7BF96667-4C86-4D47-A71C-3B9B810D996C}" destId="{38239D7C-F1DA-4B6E-837B-BA950C4986B9}" srcOrd="2" destOrd="0" parTransId="{D6C192BB-7030-4F00-8987-213EB8DF2F38}" sibTransId="{C8BBB659-09E6-4557-918D-AB4F81EA3A91}"/>
    <dgm:cxn modelId="{21932308-7D3F-4C16-911B-0CC92AB2A064}" type="presOf" srcId="{6254F8BD-7C24-4CBC-AE65-FA5076EB8E53}" destId="{EFA0BE63-B392-4898-BA07-42DAD8EDC1C2}" srcOrd="1" destOrd="0" presId="urn:microsoft.com/office/officeart/2005/8/layout/cycle4"/>
    <dgm:cxn modelId="{F6DAE605-FE8C-4B04-9518-28A365A049F7}" srcId="{8849275F-AB07-427E-9E1E-409165D9249D}" destId="{F3536A42-CD0B-4D6C-BCB5-A284ABC05CFE}" srcOrd="1" destOrd="0" parTransId="{15CBB468-92AD-4045-B4D3-19905182E4FB}" sibTransId="{7054272F-5E81-464F-AB88-3805842D7F68}"/>
    <dgm:cxn modelId="{DC814073-0CF4-40E5-8B27-4444594349B0}" type="presOf" srcId="{1227ED8D-169C-4036-A261-51397D6C3578}" destId="{FD5A37D8-8C88-4167-9D69-BA6E70ED4B81}" srcOrd="1" destOrd="0" presId="urn:microsoft.com/office/officeart/2005/8/layout/cycle4"/>
    <dgm:cxn modelId="{FC12C02F-9FEA-44A2-A373-1CA884310A1B}" type="presOf" srcId="{A7E346EC-CFD5-4851-BFE9-ED02D7CCB80E}" destId="{20AFC56B-C5B9-4647-A88D-CCDF5BA6686E}" srcOrd="0" destOrd="1" presId="urn:microsoft.com/office/officeart/2005/8/layout/cycle4"/>
    <dgm:cxn modelId="{786EB93E-D701-4987-A90E-7117349A9DAA}" type="presOf" srcId="{6254F8BD-7C24-4CBC-AE65-FA5076EB8E53}" destId="{23C5EC33-D24C-4992-97A0-A19D167D7F30}" srcOrd="0" destOrd="0" presId="urn:microsoft.com/office/officeart/2005/8/layout/cycle4"/>
    <dgm:cxn modelId="{B24E8E41-4881-46C9-AFAD-915641F24151}" srcId="{F2CB4501-CD75-45BD-8D95-13F91752703F}" destId="{1227ED8D-169C-4036-A261-51397D6C3578}" srcOrd="0" destOrd="0" parTransId="{4B8EAE9B-9DE7-4624-AF48-3BF5F86045F6}" sibTransId="{A84E9CC5-BC7B-48A3-80A7-9E7464FCCC07}"/>
    <dgm:cxn modelId="{91AB85B0-9553-4E6D-A437-7CCE785EE4EF}" type="presOf" srcId="{C12E709A-E91D-43E4-AEF2-79C5943ADC53}" destId="{08953867-1E3C-4A71-895A-EB45BC9D5880}" srcOrd="1" destOrd="0" presId="urn:microsoft.com/office/officeart/2005/8/layout/cycle4"/>
    <dgm:cxn modelId="{AD93D939-F5FC-4E9A-B31C-B464CDF2C369}" type="presOf" srcId="{C70A3F8C-A00B-4B0C-9603-0AB7E9807A96}" destId="{34180427-2D61-436C-B580-7ED006458E21}" srcOrd="0" destOrd="0" presId="urn:microsoft.com/office/officeart/2005/8/layout/cycle4"/>
    <dgm:cxn modelId="{BDC648AA-CB6D-4BCD-8975-8F43AF01A6DA}" type="presOf" srcId="{8849275F-AB07-427E-9E1E-409165D9249D}" destId="{041D8EF1-70B5-4196-8CD2-45E1EA9864ED}" srcOrd="0" destOrd="0" presId="urn:microsoft.com/office/officeart/2005/8/layout/cycle4"/>
    <dgm:cxn modelId="{2315DECC-0B20-4E07-9397-B0EFC818DD45}" srcId="{F3536A42-CD0B-4D6C-BCB5-A284ABC05CFE}" destId="{6254F8BD-7C24-4CBC-AE65-FA5076EB8E53}" srcOrd="0" destOrd="0" parTransId="{DE6645D1-4CDF-48E1-9A52-EBA1311915AF}" sibTransId="{EF0168E3-1A1D-471C-A6A9-FA2C47ED4957}"/>
    <dgm:cxn modelId="{D1F09033-8B3D-4DEC-9CBB-8CDCD1B10654}" srcId="{AF69542C-1EE4-4E67-97B6-D1F7B69A9631}" destId="{A7E346EC-CFD5-4851-BFE9-ED02D7CCB80E}" srcOrd="1" destOrd="0" parTransId="{05489867-8813-4CC9-A444-780EEBB99825}" sibTransId="{4DA0269A-BA09-4B34-8B0C-0F1F7ADCA0A4}"/>
    <dgm:cxn modelId="{AF4F53A1-41E6-42F8-AE44-F5AD06B2D031}" type="presOf" srcId="{38239D7C-F1DA-4B6E-837B-BA950C4986B9}" destId="{4432191E-F953-44CE-8D3D-B169984F5EE5}" srcOrd="1" destOrd="2" presId="urn:microsoft.com/office/officeart/2005/8/layout/cycle4"/>
    <dgm:cxn modelId="{431370F9-E0C7-4E7D-9F01-52069312DC36}" srcId="{8849275F-AB07-427E-9E1E-409165D9249D}" destId="{AF69542C-1EE4-4E67-97B6-D1F7B69A9631}" srcOrd="3" destOrd="0" parTransId="{5B945EC4-9ED9-4DB7-A878-ADFEA7CDA0E4}" sibTransId="{DF50422C-DB1E-49D2-B771-36E7D4FF4F85}"/>
    <dgm:cxn modelId="{EBA5409A-964B-47EF-A1F5-C0EBC16C32F9}" type="presOf" srcId="{7BF96667-4C86-4D47-A71C-3B9B810D996C}" destId="{9193E2D3-0762-4133-84C6-D8EBB3530786}" srcOrd="0" destOrd="0" presId="urn:microsoft.com/office/officeart/2005/8/layout/cycle4"/>
    <dgm:cxn modelId="{E72FD3AD-9D25-44E4-A036-B61034F5FF40}" srcId="{7BF96667-4C86-4D47-A71C-3B9B810D996C}" destId="{6EEDA77B-964B-4111-A130-4491FC712144}" srcOrd="1" destOrd="0" parTransId="{EF52C135-B1A6-4F0F-9337-29B6A6ECA681}" sibTransId="{6E33212F-AEE6-4395-8CE3-62931B69D998}"/>
    <dgm:cxn modelId="{05DE1DCF-2E3C-41FC-B5D7-ABE329B03089}" type="presOf" srcId="{F8C62A73-C40B-4748-B6E6-100AE13553B8}" destId="{20AFC56B-C5B9-4647-A88D-CCDF5BA6686E}" srcOrd="0" destOrd="2" presId="urn:microsoft.com/office/officeart/2005/8/layout/cycle4"/>
    <dgm:cxn modelId="{ACA2901D-381B-400C-A43A-96216ADC31C8}" type="presOf" srcId="{1227ED8D-169C-4036-A261-51397D6C3578}" destId="{BD3DC367-9D87-48BC-9751-2AF1C15EEAAF}" srcOrd="0" destOrd="0" presId="urn:microsoft.com/office/officeart/2005/8/layout/cycle4"/>
    <dgm:cxn modelId="{F785C015-B1B5-427F-A15C-391CCACE087F}" type="presOf" srcId="{6EEDA77B-964B-4111-A130-4491FC712144}" destId="{4432191E-F953-44CE-8D3D-B169984F5EE5}" srcOrd="1" destOrd="1" presId="urn:microsoft.com/office/officeart/2005/8/layout/cycle4"/>
    <dgm:cxn modelId="{F2B256BE-D19E-4740-BF10-3FBA2ECBB952}" type="presOf" srcId="{6EEDA77B-964B-4111-A130-4491FC712144}" destId="{34180427-2D61-436C-B580-7ED006458E21}" srcOrd="0" destOrd="1" presId="urn:microsoft.com/office/officeart/2005/8/layout/cycle4"/>
    <dgm:cxn modelId="{83EBB4C1-C5E6-4E7D-9126-D0FD31E72558}" type="presParOf" srcId="{041D8EF1-70B5-4196-8CD2-45E1EA9864ED}" destId="{4CC775BC-EB6B-493F-AB99-3C31DD5162C1}" srcOrd="0" destOrd="0" presId="urn:microsoft.com/office/officeart/2005/8/layout/cycle4"/>
    <dgm:cxn modelId="{B09FA777-419D-499B-A13C-C93DF6045ABE}" type="presParOf" srcId="{4CC775BC-EB6B-493F-AB99-3C31DD5162C1}" destId="{DBF225D3-7902-477C-82A4-775C0F89FD4E}" srcOrd="0" destOrd="0" presId="urn:microsoft.com/office/officeart/2005/8/layout/cycle4"/>
    <dgm:cxn modelId="{0CFADE40-A7AA-4F33-85EA-1A4E656703F3}" type="presParOf" srcId="{DBF225D3-7902-477C-82A4-775C0F89FD4E}" destId="{BD3DC367-9D87-48BC-9751-2AF1C15EEAAF}" srcOrd="0" destOrd="0" presId="urn:microsoft.com/office/officeart/2005/8/layout/cycle4"/>
    <dgm:cxn modelId="{350E70BE-7B0B-4471-9200-5061C2D6D604}" type="presParOf" srcId="{DBF225D3-7902-477C-82A4-775C0F89FD4E}" destId="{FD5A37D8-8C88-4167-9D69-BA6E70ED4B81}" srcOrd="1" destOrd="0" presId="urn:microsoft.com/office/officeart/2005/8/layout/cycle4"/>
    <dgm:cxn modelId="{9664924A-26D1-4EF2-A261-C95E1798ED49}" type="presParOf" srcId="{4CC775BC-EB6B-493F-AB99-3C31DD5162C1}" destId="{74CD9A7A-D753-4A77-AE3D-0A5B16584C98}" srcOrd="1" destOrd="0" presId="urn:microsoft.com/office/officeart/2005/8/layout/cycle4"/>
    <dgm:cxn modelId="{A0D558E3-B75B-47A7-AD84-7ECD999D9243}" type="presParOf" srcId="{74CD9A7A-D753-4A77-AE3D-0A5B16584C98}" destId="{23C5EC33-D24C-4992-97A0-A19D167D7F30}" srcOrd="0" destOrd="0" presId="urn:microsoft.com/office/officeart/2005/8/layout/cycle4"/>
    <dgm:cxn modelId="{C906307C-BFC4-4684-A59B-60447429C74E}" type="presParOf" srcId="{74CD9A7A-D753-4A77-AE3D-0A5B16584C98}" destId="{EFA0BE63-B392-4898-BA07-42DAD8EDC1C2}" srcOrd="1" destOrd="0" presId="urn:microsoft.com/office/officeart/2005/8/layout/cycle4"/>
    <dgm:cxn modelId="{0EB1FA45-29F7-4817-A1ED-3191608607E8}" type="presParOf" srcId="{4CC775BC-EB6B-493F-AB99-3C31DD5162C1}" destId="{A7435323-460A-4006-B668-8B3AA61643B0}" srcOrd="2" destOrd="0" presId="urn:microsoft.com/office/officeart/2005/8/layout/cycle4"/>
    <dgm:cxn modelId="{D6119409-F64B-4BB0-AB75-F1A070EDBECE}" type="presParOf" srcId="{A7435323-460A-4006-B668-8B3AA61643B0}" destId="{34180427-2D61-436C-B580-7ED006458E21}" srcOrd="0" destOrd="0" presId="urn:microsoft.com/office/officeart/2005/8/layout/cycle4"/>
    <dgm:cxn modelId="{9BDDCA8B-6A26-4962-BFD1-581A721D3DDB}" type="presParOf" srcId="{A7435323-460A-4006-B668-8B3AA61643B0}" destId="{4432191E-F953-44CE-8D3D-B169984F5EE5}" srcOrd="1" destOrd="0" presId="urn:microsoft.com/office/officeart/2005/8/layout/cycle4"/>
    <dgm:cxn modelId="{7214019C-8548-499C-8210-752BE4F653E9}" type="presParOf" srcId="{4CC775BC-EB6B-493F-AB99-3C31DD5162C1}" destId="{F3671883-3C88-4D5C-BB6E-9ABF075C5E15}" srcOrd="3" destOrd="0" presId="urn:microsoft.com/office/officeart/2005/8/layout/cycle4"/>
    <dgm:cxn modelId="{51DCE5A5-63D1-456C-920E-A041F0D2BD20}" type="presParOf" srcId="{F3671883-3C88-4D5C-BB6E-9ABF075C5E15}" destId="{20AFC56B-C5B9-4647-A88D-CCDF5BA6686E}" srcOrd="0" destOrd="0" presId="urn:microsoft.com/office/officeart/2005/8/layout/cycle4"/>
    <dgm:cxn modelId="{EB286CCD-CBF6-49DC-8350-0BF02E625E5B}" type="presParOf" srcId="{F3671883-3C88-4D5C-BB6E-9ABF075C5E15}" destId="{08953867-1E3C-4A71-895A-EB45BC9D5880}" srcOrd="1" destOrd="0" presId="urn:microsoft.com/office/officeart/2005/8/layout/cycle4"/>
    <dgm:cxn modelId="{5B8EE1C8-5440-4BB2-B996-A60CDAD8FE68}" type="presParOf" srcId="{4CC775BC-EB6B-493F-AB99-3C31DD5162C1}" destId="{89EFB02A-1109-4CE7-8159-2F19EAADCFA0}" srcOrd="4" destOrd="0" presId="urn:microsoft.com/office/officeart/2005/8/layout/cycle4"/>
    <dgm:cxn modelId="{90620C0E-B3C0-4982-9B4A-DE97452AE5A2}" type="presParOf" srcId="{041D8EF1-70B5-4196-8CD2-45E1EA9864ED}" destId="{484B8ED5-3EBA-48F9-8908-90CA82769FAC}" srcOrd="1" destOrd="0" presId="urn:microsoft.com/office/officeart/2005/8/layout/cycle4"/>
    <dgm:cxn modelId="{82EEAB47-C4B2-4068-B298-92405CD95C50}" type="presParOf" srcId="{484B8ED5-3EBA-48F9-8908-90CA82769FAC}" destId="{899900C2-66F9-490D-8157-48D47D428DDF}" srcOrd="0" destOrd="0" presId="urn:microsoft.com/office/officeart/2005/8/layout/cycle4"/>
    <dgm:cxn modelId="{D6679389-E9C1-41B7-AA23-532CE4276130}" type="presParOf" srcId="{484B8ED5-3EBA-48F9-8908-90CA82769FAC}" destId="{BA5EFC32-FDBE-4696-B24E-1777E7FF6A6A}" srcOrd="1" destOrd="0" presId="urn:microsoft.com/office/officeart/2005/8/layout/cycle4"/>
    <dgm:cxn modelId="{02D7D9EF-9E44-40C2-A39D-0608A2583DF1}" type="presParOf" srcId="{484B8ED5-3EBA-48F9-8908-90CA82769FAC}" destId="{9193E2D3-0762-4133-84C6-D8EBB3530786}" srcOrd="2" destOrd="0" presId="urn:microsoft.com/office/officeart/2005/8/layout/cycle4"/>
    <dgm:cxn modelId="{591E9376-C66A-47BF-AAAA-D73D417F2004}" type="presParOf" srcId="{484B8ED5-3EBA-48F9-8908-90CA82769FAC}" destId="{481F526B-C5E8-4EF4-910F-4FF8B1606B5F}" srcOrd="3" destOrd="0" presId="urn:microsoft.com/office/officeart/2005/8/layout/cycle4"/>
    <dgm:cxn modelId="{BA89808E-7E80-4D05-83AF-90329B4297E1}" type="presParOf" srcId="{484B8ED5-3EBA-48F9-8908-90CA82769FAC}" destId="{8251ACD9-C30C-4491-AE12-EE03617C6DB5}" srcOrd="4" destOrd="0" presId="urn:microsoft.com/office/officeart/2005/8/layout/cycle4"/>
    <dgm:cxn modelId="{2FE8A407-14B4-4284-9BC2-2ECB839CB13F}" type="presParOf" srcId="{041D8EF1-70B5-4196-8CD2-45E1EA9864ED}" destId="{72BED046-FE7E-4169-B6B5-8B0A971BED34}" srcOrd="2" destOrd="0" presId="urn:microsoft.com/office/officeart/2005/8/layout/cycle4"/>
    <dgm:cxn modelId="{BEB21BBB-C32D-4F1E-B2C1-3C6C2BCA7DC2}" type="presParOf" srcId="{041D8EF1-70B5-4196-8CD2-45E1EA9864ED}" destId="{8BE7CDAB-3C87-4E55-987D-F6B710FE14FF}" srcOrd="3" destOrd="0" presId="urn:microsoft.com/office/officeart/2005/8/layout/cycle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7C6BD212-B0ED-47F0-8FB9-8556E9B9808E}" type="doc">
      <dgm:prSet loTypeId="urn:microsoft.com/office/officeart/2005/8/layout/process1" loCatId="process" qsTypeId="urn:microsoft.com/office/officeart/2005/8/quickstyle/simple1" qsCatId="simple" csTypeId="urn:microsoft.com/office/officeart/2005/8/colors/colorful5" csCatId="colorful" phldr="1"/>
      <dgm:spPr/>
    </dgm:pt>
    <dgm:pt modelId="{DEF89072-44EF-4B1E-9167-2C1386BC6029}">
      <dgm:prSet phldrT="[Tekst]" custT="1"/>
      <dgm:spPr/>
      <dgm:t>
        <a:bodyPr/>
        <a:lstStyle/>
        <a:p>
          <a:r>
            <a:rPr lang="pl-PL" sz="1200" b="1"/>
            <a:t>Braki w infrastrukturze i ofercie edukacyjnej</a:t>
          </a:r>
        </a:p>
      </dgm:t>
    </dgm:pt>
    <dgm:pt modelId="{F4F796CA-6CA1-4D34-A723-E1B781A463D4}" type="parTrans" cxnId="{AF53259F-D9A5-4836-BF81-A963700C74B2}">
      <dgm:prSet/>
      <dgm:spPr/>
      <dgm:t>
        <a:bodyPr/>
        <a:lstStyle/>
        <a:p>
          <a:endParaRPr lang="pl-PL" sz="1200" b="1"/>
        </a:p>
      </dgm:t>
    </dgm:pt>
    <dgm:pt modelId="{33983C79-45B2-4987-9A40-7323C74048F5}" type="sibTrans" cxnId="{AF53259F-D9A5-4836-BF81-A963700C74B2}">
      <dgm:prSet custT="1"/>
      <dgm:spPr/>
      <dgm:t>
        <a:bodyPr/>
        <a:lstStyle/>
        <a:p>
          <a:endParaRPr lang="pl-PL" sz="1200" b="1"/>
        </a:p>
      </dgm:t>
    </dgm:pt>
    <dgm:pt modelId="{A32ADAB0-7418-435E-B516-B47029C34C94}">
      <dgm:prSet phldrT="[Tekst]" custT="1"/>
      <dgm:spPr/>
      <dgm:t>
        <a:bodyPr/>
        <a:lstStyle/>
        <a:p>
          <a:r>
            <a:rPr lang="pl-PL" sz="1200" b="1"/>
            <a:t>Wsparcie systemu edukacji </a:t>
          </a:r>
        </a:p>
      </dgm:t>
    </dgm:pt>
    <dgm:pt modelId="{7FEEF26A-AE03-429D-BC1F-4410B09835DB}" type="parTrans" cxnId="{0DE540AD-6C0E-4348-BEBE-887E9AF42AC8}">
      <dgm:prSet/>
      <dgm:spPr/>
      <dgm:t>
        <a:bodyPr/>
        <a:lstStyle/>
        <a:p>
          <a:endParaRPr lang="pl-PL" sz="1200" b="1"/>
        </a:p>
      </dgm:t>
    </dgm:pt>
    <dgm:pt modelId="{2A7FCA90-1CBE-4DA1-98E7-856D11AF20F5}" type="sibTrans" cxnId="{0DE540AD-6C0E-4348-BEBE-887E9AF42AC8}">
      <dgm:prSet custT="1"/>
      <dgm:spPr/>
      <dgm:t>
        <a:bodyPr/>
        <a:lstStyle/>
        <a:p>
          <a:endParaRPr lang="pl-PL" sz="1200" b="1"/>
        </a:p>
      </dgm:t>
    </dgm:pt>
    <dgm:pt modelId="{44E0F4A4-A88F-4E95-9EFF-34DF34EDF047}">
      <dgm:prSet phldrT="[Tekst]" custT="1"/>
      <dgm:spPr/>
      <dgm:t>
        <a:bodyPr/>
        <a:lstStyle/>
        <a:p>
          <a:r>
            <a:rPr lang="pl-PL" sz="1200" b="1"/>
            <a:t>Cel szczegółowy  4(ii) oraz 4(f) </a:t>
          </a:r>
        </a:p>
      </dgm:t>
    </dgm:pt>
    <dgm:pt modelId="{A1DAB68D-7F89-4911-B6BC-7E1B3F7B0C98}" type="parTrans" cxnId="{5B19C884-8B23-474F-BAD6-12E971BAC009}">
      <dgm:prSet/>
      <dgm:spPr/>
      <dgm:t>
        <a:bodyPr/>
        <a:lstStyle/>
        <a:p>
          <a:endParaRPr lang="pl-PL" sz="1200" b="1"/>
        </a:p>
      </dgm:t>
    </dgm:pt>
    <dgm:pt modelId="{AD8F2CDF-CF81-4ADB-82D0-0E287EAABAF8}" type="sibTrans" cxnId="{5B19C884-8B23-474F-BAD6-12E971BAC009}">
      <dgm:prSet custT="1"/>
      <dgm:spPr/>
      <dgm:t>
        <a:bodyPr/>
        <a:lstStyle/>
        <a:p>
          <a:endParaRPr lang="pl-PL" sz="1200" b="1"/>
        </a:p>
      </dgm:t>
    </dgm:pt>
    <dgm:pt modelId="{E0C3EDC1-CE4E-4F27-AB76-614E1AF5E616}" type="pres">
      <dgm:prSet presAssocID="{7C6BD212-B0ED-47F0-8FB9-8556E9B9808E}" presName="Name0" presStyleCnt="0">
        <dgm:presLayoutVars>
          <dgm:dir/>
          <dgm:resizeHandles val="exact"/>
        </dgm:presLayoutVars>
      </dgm:prSet>
      <dgm:spPr/>
    </dgm:pt>
    <dgm:pt modelId="{F7567374-F4FB-4656-90FC-87CEBFB5A536}" type="pres">
      <dgm:prSet presAssocID="{DEF89072-44EF-4B1E-9167-2C1386BC6029}" presName="node" presStyleLbl="node1" presStyleIdx="0" presStyleCnt="3" custScaleX="100927" custLinFactNeighborX="-9880" custLinFactNeighborY="3249">
        <dgm:presLayoutVars>
          <dgm:bulletEnabled val="1"/>
        </dgm:presLayoutVars>
      </dgm:prSet>
      <dgm:spPr/>
      <dgm:t>
        <a:bodyPr/>
        <a:lstStyle/>
        <a:p>
          <a:endParaRPr lang="pl-PL"/>
        </a:p>
      </dgm:t>
    </dgm:pt>
    <dgm:pt modelId="{6307F319-4164-49B9-BF43-966AEA1FA486}" type="pres">
      <dgm:prSet presAssocID="{33983C79-45B2-4987-9A40-7323C74048F5}" presName="sibTrans" presStyleLbl="sibTrans2D1" presStyleIdx="0" presStyleCnt="2"/>
      <dgm:spPr/>
      <dgm:t>
        <a:bodyPr/>
        <a:lstStyle/>
        <a:p>
          <a:endParaRPr lang="pl-PL"/>
        </a:p>
      </dgm:t>
    </dgm:pt>
    <dgm:pt modelId="{1207FF67-ACAA-4B9C-B1EB-0990FD8C3537}" type="pres">
      <dgm:prSet presAssocID="{33983C79-45B2-4987-9A40-7323C74048F5}" presName="connectorText" presStyleLbl="sibTrans2D1" presStyleIdx="0" presStyleCnt="2"/>
      <dgm:spPr/>
      <dgm:t>
        <a:bodyPr/>
        <a:lstStyle/>
        <a:p>
          <a:endParaRPr lang="pl-PL"/>
        </a:p>
      </dgm:t>
    </dgm:pt>
    <dgm:pt modelId="{5F8E3C8F-FE9F-4B52-A4F2-B3374B6B4F9A}" type="pres">
      <dgm:prSet presAssocID="{A32ADAB0-7418-435E-B516-B47029C34C94}" presName="node" presStyleLbl="node1" presStyleIdx="1" presStyleCnt="3">
        <dgm:presLayoutVars>
          <dgm:bulletEnabled val="1"/>
        </dgm:presLayoutVars>
      </dgm:prSet>
      <dgm:spPr/>
      <dgm:t>
        <a:bodyPr/>
        <a:lstStyle/>
        <a:p>
          <a:endParaRPr lang="pl-PL"/>
        </a:p>
      </dgm:t>
    </dgm:pt>
    <dgm:pt modelId="{CD081DB0-B077-46EC-A409-6B52B7DDD9B4}" type="pres">
      <dgm:prSet presAssocID="{2A7FCA90-1CBE-4DA1-98E7-856D11AF20F5}" presName="sibTrans" presStyleLbl="sibTrans2D1" presStyleIdx="1" presStyleCnt="2"/>
      <dgm:spPr/>
      <dgm:t>
        <a:bodyPr/>
        <a:lstStyle/>
        <a:p>
          <a:endParaRPr lang="pl-PL"/>
        </a:p>
      </dgm:t>
    </dgm:pt>
    <dgm:pt modelId="{FDBE1337-E737-4C6B-A1F0-06E312F38931}" type="pres">
      <dgm:prSet presAssocID="{2A7FCA90-1CBE-4DA1-98E7-856D11AF20F5}" presName="connectorText" presStyleLbl="sibTrans2D1" presStyleIdx="1" presStyleCnt="2"/>
      <dgm:spPr/>
      <dgm:t>
        <a:bodyPr/>
        <a:lstStyle/>
        <a:p>
          <a:endParaRPr lang="pl-PL"/>
        </a:p>
      </dgm:t>
    </dgm:pt>
    <dgm:pt modelId="{0014CB73-7622-49A5-A335-CA1BFBE1035E}" type="pres">
      <dgm:prSet presAssocID="{44E0F4A4-A88F-4E95-9EFF-34DF34EDF047}" presName="node" presStyleLbl="node1" presStyleIdx="2" presStyleCnt="3">
        <dgm:presLayoutVars>
          <dgm:bulletEnabled val="1"/>
        </dgm:presLayoutVars>
      </dgm:prSet>
      <dgm:spPr/>
      <dgm:t>
        <a:bodyPr/>
        <a:lstStyle/>
        <a:p>
          <a:endParaRPr lang="pl-PL"/>
        </a:p>
      </dgm:t>
    </dgm:pt>
  </dgm:ptLst>
  <dgm:cxnLst>
    <dgm:cxn modelId="{1545362D-A94B-4847-A04D-A46ACEFEB4D2}" type="presOf" srcId="{DEF89072-44EF-4B1E-9167-2C1386BC6029}" destId="{F7567374-F4FB-4656-90FC-87CEBFB5A536}" srcOrd="0" destOrd="0" presId="urn:microsoft.com/office/officeart/2005/8/layout/process1"/>
    <dgm:cxn modelId="{AF53259F-D9A5-4836-BF81-A963700C74B2}" srcId="{7C6BD212-B0ED-47F0-8FB9-8556E9B9808E}" destId="{DEF89072-44EF-4B1E-9167-2C1386BC6029}" srcOrd="0" destOrd="0" parTransId="{F4F796CA-6CA1-4D34-A723-E1B781A463D4}" sibTransId="{33983C79-45B2-4987-9A40-7323C74048F5}"/>
    <dgm:cxn modelId="{5B19C884-8B23-474F-BAD6-12E971BAC009}" srcId="{7C6BD212-B0ED-47F0-8FB9-8556E9B9808E}" destId="{44E0F4A4-A88F-4E95-9EFF-34DF34EDF047}" srcOrd="2" destOrd="0" parTransId="{A1DAB68D-7F89-4911-B6BC-7E1B3F7B0C98}" sibTransId="{AD8F2CDF-CF81-4ADB-82D0-0E287EAABAF8}"/>
    <dgm:cxn modelId="{EA000F95-E83C-49F6-B834-18B425E71C27}" type="presOf" srcId="{33983C79-45B2-4987-9A40-7323C74048F5}" destId="{6307F319-4164-49B9-BF43-966AEA1FA486}" srcOrd="0" destOrd="0" presId="urn:microsoft.com/office/officeart/2005/8/layout/process1"/>
    <dgm:cxn modelId="{5C4963B3-297A-497B-81D7-7EA7D218C071}" type="presOf" srcId="{7C6BD212-B0ED-47F0-8FB9-8556E9B9808E}" destId="{E0C3EDC1-CE4E-4F27-AB76-614E1AF5E616}" srcOrd="0" destOrd="0" presId="urn:microsoft.com/office/officeart/2005/8/layout/process1"/>
    <dgm:cxn modelId="{3F92AA1B-6C60-4BD7-A1CA-65F7D5EB6AF9}" type="presOf" srcId="{A32ADAB0-7418-435E-B516-B47029C34C94}" destId="{5F8E3C8F-FE9F-4B52-A4F2-B3374B6B4F9A}" srcOrd="0" destOrd="0" presId="urn:microsoft.com/office/officeart/2005/8/layout/process1"/>
    <dgm:cxn modelId="{4D0AEAFD-A303-442C-9CDF-B8577DF4B0FC}" type="presOf" srcId="{2A7FCA90-1CBE-4DA1-98E7-856D11AF20F5}" destId="{FDBE1337-E737-4C6B-A1F0-06E312F38931}" srcOrd="1" destOrd="0" presId="urn:microsoft.com/office/officeart/2005/8/layout/process1"/>
    <dgm:cxn modelId="{0C0F08D8-43AA-4276-9140-DA5C84699529}" type="presOf" srcId="{44E0F4A4-A88F-4E95-9EFF-34DF34EDF047}" destId="{0014CB73-7622-49A5-A335-CA1BFBE1035E}" srcOrd="0" destOrd="0" presId="urn:microsoft.com/office/officeart/2005/8/layout/process1"/>
    <dgm:cxn modelId="{33490372-82BD-4314-8337-3099E0383898}" type="presOf" srcId="{2A7FCA90-1CBE-4DA1-98E7-856D11AF20F5}" destId="{CD081DB0-B077-46EC-A409-6B52B7DDD9B4}" srcOrd="0" destOrd="0" presId="urn:microsoft.com/office/officeart/2005/8/layout/process1"/>
    <dgm:cxn modelId="{90060915-B9B9-45D3-9DD0-58D77B083402}" type="presOf" srcId="{33983C79-45B2-4987-9A40-7323C74048F5}" destId="{1207FF67-ACAA-4B9C-B1EB-0990FD8C3537}" srcOrd="1" destOrd="0" presId="urn:microsoft.com/office/officeart/2005/8/layout/process1"/>
    <dgm:cxn modelId="{0DE540AD-6C0E-4348-BEBE-887E9AF42AC8}" srcId="{7C6BD212-B0ED-47F0-8FB9-8556E9B9808E}" destId="{A32ADAB0-7418-435E-B516-B47029C34C94}" srcOrd="1" destOrd="0" parTransId="{7FEEF26A-AE03-429D-BC1F-4410B09835DB}" sibTransId="{2A7FCA90-1CBE-4DA1-98E7-856D11AF20F5}"/>
    <dgm:cxn modelId="{8A14C5F5-1D82-47FD-88B9-C6C6E31B37AC}" type="presParOf" srcId="{E0C3EDC1-CE4E-4F27-AB76-614E1AF5E616}" destId="{F7567374-F4FB-4656-90FC-87CEBFB5A536}" srcOrd="0" destOrd="0" presId="urn:microsoft.com/office/officeart/2005/8/layout/process1"/>
    <dgm:cxn modelId="{AE0A0CB0-DF67-4557-8FCC-C653E18FC72A}" type="presParOf" srcId="{E0C3EDC1-CE4E-4F27-AB76-614E1AF5E616}" destId="{6307F319-4164-49B9-BF43-966AEA1FA486}" srcOrd="1" destOrd="0" presId="urn:microsoft.com/office/officeart/2005/8/layout/process1"/>
    <dgm:cxn modelId="{17E59B86-C067-4BDD-8AC1-103C3688BD10}" type="presParOf" srcId="{6307F319-4164-49B9-BF43-966AEA1FA486}" destId="{1207FF67-ACAA-4B9C-B1EB-0990FD8C3537}" srcOrd="0" destOrd="0" presId="urn:microsoft.com/office/officeart/2005/8/layout/process1"/>
    <dgm:cxn modelId="{444AB7F8-5CF7-45EB-BCF6-251DC88E6AD3}" type="presParOf" srcId="{E0C3EDC1-CE4E-4F27-AB76-614E1AF5E616}" destId="{5F8E3C8F-FE9F-4B52-A4F2-B3374B6B4F9A}" srcOrd="2" destOrd="0" presId="urn:microsoft.com/office/officeart/2005/8/layout/process1"/>
    <dgm:cxn modelId="{5C417BB1-885F-4A86-97E6-4A187AB4FAC2}" type="presParOf" srcId="{E0C3EDC1-CE4E-4F27-AB76-614E1AF5E616}" destId="{CD081DB0-B077-46EC-A409-6B52B7DDD9B4}" srcOrd="3" destOrd="0" presId="urn:microsoft.com/office/officeart/2005/8/layout/process1"/>
    <dgm:cxn modelId="{058570C2-21DE-4DF0-890E-FF25B1F94975}" type="presParOf" srcId="{CD081DB0-B077-46EC-A409-6B52B7DDD9B4}" destId="{FDBE1337-E737-4C6B-A1F0-06E312F38931}" srcOrd="0" destOrd="0" presId="urn:microsoft.com/office/officeart/2005/8/layout/process1"/>
    <dgm:cxn modelId="{AB5C9E42-631D-4181-81FB-8E484583A7DE}" type="presParOf" srcId="{E0C3EDC1-CE4E-4F27-AB76-614E1AF5E616}" destId="{0014CB73-7622-49A5-A335-CA1BFBE1035E}" srcOrd="4" destOrd="0" presId="urn:microsoft.com/office/officeart/2005/8/layout/process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67943ABE-FCEA-402A-9D11-4D1FEE4287A4}" type="doc">
      <dgm:prSet loTypeId="urn:microsoft.com/office/officeart/2005/8/layout/gear1" loCatId="relationship" qsTypeId="urn:microsoft.com/office/officeart/2005/8/quickstyle/simple1" qsCatId="simple" csTypeId="urn:microsoft.com/office/officeart/2005/8/colors/colorful5" csCatId="colorful" phldr="1"/>
      <dgm:spPr/>
    </dgm:pt>
    <dgm:pt modelId="{7B6E7309-C350-4025-86DB-0A9BF65D1C09}">
      <dgm:prSet phldrT="[Tekst]" custT="1"/>
      <dgm:spPr/>
      <dgm:t>
        <a:bodyPr/>
        <a:lstStyle/>
        <a:p>
          <a:r>
            <a:rPr lang="pl-PL" sz="1000" b="1"/>
            <a:t>Wykazywanie powiazań (komplementarności) z innymi projektami zapisanymi w ramach tworzonej strategii oraz innymi projektami na obszarze partnerstwa</a:t>
          </a:r>
        </a:p>
      </dgm:t>
    </dgm:pt>
    <dgm:pt modelId="{62027826-F1F3-460A-999A-64689F604464}" type="parTrans" cxnId="{B7BF2967-211B-4735-8466-376E2A36E85F}">
      <dgm:prSet/>
      <dgm:spPr/>
      <dgm:t>
        <a:bodyPr/>
        <a:lstStyle/>
        <a:p>
          <a:endParaRPr lang="pl-PL" sz="1000" b="1"/>
        </a:p>
      </dgm:t>
    </dgm:pt>
    <dgm:pt modelId="{FF77DC8E-394D-4EA6-8708-E2FE7552A653}" type="sibTrans" cxnId="{B7BF2967-211B-4735-8466-376E2A36E85F}">
      <dgm:prSet/>
      <dgm:spPr/>
      <dgm:t>
        <a:bodyPr/>
        <a:lstStyle/>
        <a:p>
          <a:endParaRPr lang="pl-PL" sz="1000" b="1"/>
        </a:p>
      </dgm:t>
    </dgm:pt>
    <dgm:pt modelId="{284DC90C-08B4-4843-80C2-748BE6C961EB}">
      <dgm:prSet phldrT="[Tekst]" custT="1"/>
      <dgm:spPr/>
      <dgm:t>
        <a:bodyPr/>
        <a:lstStyle/>
        <a:p>
          <a:r>
            <a:rPr lang="pl-PL" sz="1000" b="1"/>
            <a:t>Łączenie w sobie co najmniej dwóch z czterech wymiarów zdefiniowanych jako: gospodarczy, społeczny, środowiskowy, przestrzenny</a:t>
          </a:r>
        </a:p>
      </dgm:t>
    </dgm:pt>
    <dgm:pt modelId="{FDD0D7C3-5C97-4830-92CF-DE1AA70E7AF1}" type="parTrans" cxnId="{1FB29B91-46EA-4765-9DE0-822CFFDB47EB}">
      <dgm:prSet/>
      <dgm:spPr/>
      <dgm:t>
        <a:bodyPr/>
        <a:lstStyle/>
        <a:p>
          <a:endParaRPr lang="pl-PL" sz="1000" b="1"/>
        </a:p>
      </dgm:t>
    </dgm:pt>
    <dgm:pt modelId="{7799C55F-F312-4843-8081-0E2C8EC7D4C7}" type="sibTrans" cxnId="{1FB29B91-46EA-4765-9DE0-822CFFDB47EB}">
      <dgm:prSet/>
      <dgm:spPr/>
      <dgm:t>
        <a:bodyPr/>
        <a:lstStyle/>
        <a:p>
          <a:endParaRPr lang="pl-PL" sz="1000" b="1"/>
        </a:p>
      </dgm:t>
    </dgm:pt>
    <dgm:pt modelId="{83056731-E7EB-4DD8-8676-D987474D73C2}">
      <dgm:prSet phldrT="[Tekst]" custT="1"/>
      <dgm:spPr/>
      <dgm:t>
        <a:bodyPr/>
        <a:lstStyle/>
        <a:p>
          <a:r>
            <a:rPr lang="pl-PL" sz="1000" b="1"/>
            <a:t>Wpływ na rozwój więcej niż jednej gminy</a:t>
          </a:r>
        </a:p>
      </dgm:t>
    </dgm:pt>
    <dgm:pt modelId="{D7E67820-9ABD-4DF1-9AAB-E2FE7843C46E}" type="parTrans" cxnId="{E8073BE4-4ED1-42EA-99E0-D30DC02FD928}">
      <dgm:prSet/>
      <dgm:spPr/>
      <dgm:t>
        <a:bodyPr/>
        <a:lstStyle/>
        <a:p>
          <a:endParaRPr lang="pl-PL" sz="1000" b="1"/>
        </a:p>
      </dgm:t>
    </dgm:pt>
    <dgm:pt modelId="{0709725E-15C7-407F-94E8-24165859150B}" type="sibTrans" cxnId="{E8073BE4-4ED1-42EA-99E0-D30DC02FD928}">
      <dgm:prSet/>
      <dgm:spPr/>
      <dgm:t>
        <a:bodyPr/>
        <a:lstStyle/>
        <a:p>
          <a:endParaRPr lang="pl-PL" sz="1000" b="1"/>
        </a:p>
      </dgm:t>
    </dgm:pt>
    <dgm:pt modelId="{142B45DA-112C-4CD7-9AC8-C32DAD7AAB2D}" type="pres">
      <dgm:prSet presAssocID="{67943ABE-FCEA-402A-9D11-4D1FEE4287A4}" presName="composite" presStyleCnt="0">
        <dgm:presLayoutVars>
          <dgm:chMax val="3"/>
          <dgm:animLvl val="lvl"/>
          <dgm:resizeHandles val="exact"/>
        </dgm:presLayoutVars>
      </dgm:prSet>
      <dgm:spPr/>
    </dgm:pt>
    <dgm:pt modelId="{2F553858-2854-4E58-8156-E845D0622C9B}" type="pres">
      <dgm:prSet presAssocID="{7B6E7309-C350-4025-86DB-0A9BF65D1C09}" presName="gear1" presStyleLbl="node1" presStyleIdx="0" presStyleCnt="3" custScaleX="120840" custScaleY="118345" custLinFactNeighborX="1523" custLinFactNeighborY="-6826">
        <dgm:presLayoutVars>
          <dgm:chMax val="1"/>
          <dgm:bulletEnabled val="1"/>
        </dgm:presLayoutVars>
      </dgm:prSet>
      <dgm:spPr/>
      <dgm:t>
        <a:bodyPr/>
        <a:lstStyle/>
        <a:p>
          <a:endParaRPr lang="pl-PL"/>
        </a:p>
      </dgm:t>
    </dgm:pt>
    <dgm:pt modelId="{E1D31279-1A58-4270-ABD8-5C2B562783B0}" type="pres">
      <dgm:prSet presAssocID="{7B6E7309-C350-4025-86DB-0A9BF65D1C09}" presName="gear1srcNode" presStyleLbl="node1" presStyleIdx="0" presStyleCnt="3"/>
      <dgm:spPr/>
      <dgm:t>
        <a:bodyPr/>
        <a:lstStyle/>
        <a:p>
          <a:endParaRPr lang="pl-PL"/>
        </a:p>
      </dgm:t>
    </dgm:pt>
    <dgm:pt modelId="{B00D2258-9F52-49F4-AF6D-843B0A1943D1}" type="pres">
      <dgm:prSet presAssocID="{7B6E7309-C350-4025-86DB-0A9BF65D1C09}" presName="gear1dstNode" presStyleLbl="node1" presStyleIdx="0" presStyleCnt="3"/>
      <dgm:spPr/>
      <dgm:t>
        <a:bodyPr/>
        <a:lstStyle/>
        <a:p>
          <a:endParaRPr lang="pl-PL"/>
        </a:p>
      </dgm:t>
    </dgm:pt>
    <dgm:pt modelId="{DB2C9364-A0FF-48F7-89C8-88FDB90D344D}" type="pres">
      <dgm:prSet presAssocID="{284DC90C-08B4-4843-80C2-748BE6C961EB}" presName="gear2" presStyleLbl="node1" presStyleIdx="1" presStyleCnt="3" custScaleX="160449" custScaleY="150271" custLinFactNeighborX="-20955" custLinFactNeighborY="6952">
        <dgm:presLayoutVars>
          <dgm:chMax val="1"/>
          <dgm:bulletEnabled val="1"/>
        </dgm:presLayoutVars>
      </dgm:prSet>
      <dgm:spPr/>
      <dgm:t>
        <a:bodyPr/>
        <a:lstStyle/>
        <a:p>
          <a:endParaRPr lang="pl-PL"/>
        </a:p>
      </dgm:t>
    </dgm:pt>
    <dgm:pt modelId="{D5CFFBED-BB39-4C5E-BD4A-D23AB86761ED}" type="pres">
      <dgm:prSet presAssocID="{284DC90C-08B4-4843-80C2-748BE6C961EB}" presName="gear2srcNode" presStyleLbl="node1" presStyleIdx="1" presStyleCnt="3"/>
      <dgm:spPr/>
      <dgm:t>
        <a:bodyPr/>
        <a:lstStyle/>
        <a:p>
          <a:endParaRPr lang="pl-PL"/>
        </a:p>
      </dgm:t>
    </dgm:pt>
    <dgm:pt modelId="{22EF47A2-CAF3-408E-BAED-C2E2B7850E52}" type="pres">
      <dgm:prSet presAssocID="{284DC90C-08B4-4843-80C2-748BE6C961EB}" presName="gear2dstNode" presStyleLbl="node1" presStyleIdx="1" presStyleCnt="3"/>
      <dgm:spPr/>
      <dgm:t>
        <a:bodyPr/>
        <a:lstStyle/>
        <a:p>
          <a:endParaRPr lang="pl-PL"/>
        </a:p>
      </dgm:t>
    </dgm:pt>
    <dgm:pt modelId="{99E2886E-75C9-4F50-B6FF-E79F805023A7}" type="pres">
      <dgm:prSet presAssocID="{83056731-E7EB-4DD8-8676-D987474D73C2}" presName="gear3" presStyleLbl="node1" presStyleIdx="2" presStyleCnt="3" custScaleX="120840" custScaleY="120176" custLinFactNeighborX="2735" custLinFactNeighborY="-5770"/>
      <dgm:spPr/>
      <dgm:t>
        <a:bodyPr/>
        <a:lstStyle/>
        <a:p>
          <a:endParaRPr lang="pl-PL"/>
        </a:p>
      </dgm:t>
    </dgm:pt>
    <dgm:pt modelId="{EDE0DE1E-023D-4335-9F6C-07C2C9F51F2D}" type="pres">
      <dgm:prSet presAssocID="{83056731-E7EB-4DD8-8676-D987474D73C2}" presName="gear3tx" presStyleLbl="node1" presStyleIdx="2" presStyleCnt="3">
        <dgm:presLayoutVars>
          <dgm:chMax val="1"/>
          <dgm:bulletEnabled val="1"/>
        </dgm:presLayoutVars>
      </dgm:prSet>
      <dgm:spPr/>
      <dgm:t>
        <a:bodyPr/>
        <a:lstStyle/>
        <a:p>
          <a:endParaRPr lang="pl-PL"/>
        </a:p>
      </dgm:t>
    </dgm:pt>
    <dgm:pt modelId="{38014D0A-9348-4FBD-B244-7C34D251B022}" type="pres">
      <dgm:prSet presAssocID="{83056731-E7EB-4DD8-8676-D987474D73C2}" presName="gear3srcNode" presStyleLbl="node1" presStyleIdx="2" presStyleCnt="3"/>
      <dgm:spPr/>
      <dgm:t>
        <a:bodyPr/>
        <a:lstStyle/>
        <a:p>
          <a:endParaRPr lang="pl-PL"/>
        </a:p>
      </dgm:t>
    </dgm:pt>
    <dgm:pt modelId="{F9D0A318-8EA7-4D84-82DB-97C6001D5A36}" type="pres">
      <dgm:prSet presAssocID="{83056731-E7EB-4DD8-8676-D987474D73C2}" presName="gear3dstNode" presStyleLbl="node1" presStyleIdx="2" presStyleCnt="3"/>
      <dgm:spPr/>
      <dgm:t>
        <a:bodyPr/>
        <a:lstStyle/>
        <a:p>
          <a:endParaRPr lang="pl-PL"/>
        </a:p>
      </dgm:t>
    </dgm:pt>
    <dgm:pt modelId="{AA7B60ED-402E-40DF-BAD4-1F24120BD197}" type="pres">
      <dgm:prSet presAssocID="{FF77DC8E-394D-4EA6-8708-E2FE7552A653}" presName="connector1" presStyleLbl="sibTrans2D1" presStyleIdx="0" presStyleCnt="3" custLinFactNeighborX="10007" custLinFactNeighborY="-4707"/>
      <dgm:spPr/>
      <dgm:t>
        <a:bodyPr/>
        <a:lstStyle/>
        <a:p>
          <a:endParaRPr lang="pl-PL"/>
        </a:p>
      </dgm:t>
    </dgm:pt>
    <dgm:pt modelId="{3481858B-19AA-469E-AF1E-A35FBFA3E702}" type="pres">
      <dgm:prSet presAssocID="{7799C55F-F312-4843-8081-0E2C8EC7D4C7}" presName="connector2" presStyleLbl="sibTrans2D1" presStyleIdx="1" presStyleCnt="3" custLinFactNeighborX="-39701" custLinFactNeighborY="-3470"/>
      <dgm:spPr/>
      <dgm:t>
        <a:bodyPr/>
        <a:lstStyle/>
        <a:p>
          <a:endParaRPr lang="pl-PL"/>
        </a:p>
      </dgm:t>
    </dgm:pt>
    <dgm:pt modelId="{2213F447-1EFB-4E9C-9EC1-80A4367C8671}" type="pres">
      <dgm:prSet presAssocID="{0709725E-15C7-407F-94E8-24165859150B}" presName="connector3" presStyleLbl="sibTrans2D1" presStyleIdx="2" presStyleCnt="3" custAng="754631" custLinFactNeighborX="-11358" custLinFactNeighborY="-2603"/>
      <dgm:spPr/>
      <dgm:t>
        <a:bodyPr/>
        <a:lstStyle/>
        <a:p>
          <a:endParaRPr lang="pl-PL"/>
        </a:p>
      </dgm:t>
    </dgm:pt>
  </dgm:ptLst>
  <dgm:cxnLst>
    <dgm:cxn modelId="{3B00D882-5D8A-4DCF-9C33-1C59F9026C31}" type="presOf" srcId="{83056731-E7EB-4DD8-8676-D987474D73C2}" destId="{EDE0DE1E-023D-4335-9F6C-07C2C9F51F2D}" srcOrd="1" destOrd="0" presId="urn:microsoft.com/office/officeart/2005/8/layout/gear1"/>
    <dgm:cxn modelId="{E8073BE4-4ED1-42EA-99E0-D30DC02FD928}" srcId="{67943ABE-FCEA-402A-9D11-4D1FEE4287A4}" destId="{83056731-E7EB-4DD8-8676-D987474D73C2}" srcOrd="2" destOrd="0" parTransId="{D7E67820-9ABD-4DF1-9AAB-E2FE7843C46E}" sibTransId="{0709725E-15C7-407F-94E8-24165859150B}"/>
    <dgm:cxn modelId="{81B8730D-2B0E-4A52-B95F-524545501CE7}" type="presOf" srcId="{83056731-E7EB-4DD8-8676-D987474D73C2}" destId="{F9D0A318-8EA7-4D84-82DB-97C6001D5A36}" srcOrd="3" destOrd="0" presId="urn:microsoft.com/office/officeart/2005/8/layout/gear1"/>
    <dgm:cxn modelId="{C7C87D63-1779-4293-BF5F-A94C69DB779F}" type="presOf" srcId="{0709725E-15C7-407F-94E8-24165859150B}" destId="{2213F447-1EFB-4E9C-9EC1-80A4367C8671}" srcOrd="0" destOrd="0" presId="urn:microsoft.com/office/officeart/2005/8/layout/gear1"/>
    <dgm:cxn modelId="{7C5B92EC-5516-4120-9D39-E4F767B24F0D}" type="presOf" srcId="{FF77DC8E-394D-4EA6-8708-E2FE7552A653}" destId="{AA7B60ED-402E-40DF-BAD4-1F24120BD197}" srcOrd="0" destOrd="0" presId="urn:microsoft.com/office/officeart/2005/8/layout/gear1"/>
    <dgm:cxn modelId="{50E65876-87A3-46A1-BEEF-714FE637B3B8}" type="presOf" srcId="{83056731-E7EB-4DD8-8676-D987474D73C2}" destId="{99E2886E-75C9-4F50-B6FF-E79F805023A7}" srcOrd="0" destOrd="0" presId="urn:microsoft.com/office/officeart/2005/8/layout/gear1"/>
    <dgm:cxn modelId="{B7BF2967-211B-4735-8466-376E2A36E85F}" srcId="{67943ABE-FCEA-402A-9D11-4D1FEE4287A4}" destId="{7B6E7309-C350-4025-86DB-0A9BF65D1C09}" srcOrd="0" destOrd="0" parTransId="{62027826-F1F3-460A-999A-64689F604464}" sibTransId="{FF77DC8E-394D-4EA6-8708-E2FE7552A653}"/>
    <dgm:cxn modelId="{0CC3E480-FB4B-4FFD-B099-591331723F3D}" type="presOf" srcId="{7B6E7309-C350-4025-86DB-0A9BF65D1C09}" destId="{E1D31279-1A58-4270-ABD8-5C2B562783B0}" srcOrd="1" destOrd="0" presId="urn:microsoft.com/office/officeart/2005/8/layout/gear1"/>
    <dgm:cxn modelId="{ECF30FB9-1225-4F34-94E8-27150A6AEF57}" type="presOf" srcId="{7B6E7309-C350-4025-86DB-0A9BF65D1C09}" destId="{B00D2258-9F52-49F4-AF6D-843B0A1943D1}" srcOrd="2" destOrd="0" presId="urn:microsoft.com/office/officeart/2005/8/layout/gear1"/>
    <dgm:cxn modelId="{00969AEE-6650-40A0-B5CC-E68779125631}" type="presOf" srcId="{83056731-E7EB-4DD8-8676-D987474D73C2}" destId="{38014D0A-9348-4FBD-B244-7C34D251B022}" srcOrd="2" destOrd="0" presId="urn:microsoft.com/office/officeart/2005/8/layout/gear1"/>
    <dgm:cxn modelId="{C6436C56-F8E8-4680-80FB-B74AD989CAA5}" type="presOf" srcId="{67943ABE-FCEA-402A-9D11-4D1FEE4287A4}" destId="{142B45DA-112C-4CD7-9AC8-C32DAD7AAB2D}" srcOrd="0" destOrd="0" presId="urn:microsoft.com/office/officeart/2005/8/layout/gear1"/>
    <dgm:cxn modelId="{3BDFDAA9-B08A-42C8-BC94-FE239BFEC4EB}" type="presOf" srcId="{7B6E7309-C350-4025-86DB-0A9BF65D1C09}" destId="{2F553858-2854-4E58-8156-E845D0622C9B}" srcOrd="0" destOrd="0" presId="urn:microsoft.com/office/officeart/2005/8/layout/gear1"/>
    <dgm:cxn modelId="{15134F91-99A3-45D8-830D-076AC55306C6}" type="presOf" srcId="{284DC90C-08B4-4843-80C2-748BE6C961EB}" destId="{D5CFFBED-BB39-4C5E-BD4A-D23AB86761ED}" srcOrd="1" destOrd="0" presId="urn:microsoft.com/office/officeart/2005/8/layout/gear1"/>
    <dgm:cxn modelId="{CD8090FB-E805-4543-8D05-EDDB8790C816}" type="presOf" srcId="{284DC90C-08B4-4843-80C2-748BE6C961EB}" destId="{22EF47A2-CAF3-408E-BAED-C2E2B7850E52}" srcOrd="2" destOrd="0" presId="urn:microsoft.com/office/officeart/2005/8/layout/gear1"/>
    <dgm:cxn modelId="{1507C233-35DA-48F1-8357-86BE4E0F005D}" type="presOf" srcId="{284DC90C-08B4-4843-80C2-748BE6C961EB}" destId="{DB2C9364-A0FF-48F7-89C8-88FDB90D344D}" srcOrd="0" destOrd="0" presId="urn:microsoft.com/office/officeart/2005/8/layout/gear1"/>
    <dgm:cxn modelId="{1FB29B91-46EA-4765-9DE0-822CFFDB47EB}" srcId="{67943ABE-FCEA-402A-9D11-4D1FEE4287A4}" destId="{284DC90C-08B4-4843-80C2-748BE6C961EB}" srcOrd="1" destOrd="0" parTransId="{FDD0D7C3-5C97-4830-92CF-DE1AA70E7AF1}" sibTransId="{7799C55F-F312-4843-8081-0E2C8EC7D4C7}"/>
    <dgm:cxn modelId="{848EA3D2-CD6B-48E5-8C74-1CDB8D11CB61}" type="presOf" srcId="{7799C55F-F312-4843-8081-0E2C8EC7D4C7}" destId="{3481858B-19AA-469E-AF1E-A35FBFA3E702}" srcOrd="0" destOrd="0" presId="urn:microsoft.com/office/officeart/2005/8/layout/gear1"/>
    <dgm:cxn modelId="{6B32C87B-208A-413B-BE09-3ECE5838B906}" type="presParOf" srcId="{142B45DA-112C-4CD7-9AC8-C32DAD7AAB2D}" destId="{2F553858-2854-4E58-8156-E845D0622C9B}" srcOrd="0" destOrd="0" presId="urn:microsoft.com/office/officeart/2005/8/layout/gear1"/>
    <dgm:cxn modelId="{F2CC0A0B-EB2F-4515-A7A7-CDF39F8CB7D1}" type="presParOf" srcId="{142B45DA-112C-4CD7-9AC8-C32DAD7AAB2D}" destId="{E1D31279-1A58-4270-ABD8-5C2B562783B0}" srcOrd="1" destOrd="0" presId="urn:microsoft.com/office/officeart/2005/8/layout/gear1"/>
    <dgm:cxn modelId="{81D4986D-7196-4936-9499-70A953C103D4}" type="presParOf" srcId="{142B45DA-112C-4CD7-9AC8-C32DAD7AAB2D}" destId="{B00D2258-9F52-49F4-AF6D-843B0A1943D1}" srcOrd="2" destOrd="0" presId="urn:microsoft.com/office/officeart/2005/8/layout/gear1"/>
    <dgm:cxn modelId="{97F86924-EA46-4A67-AE01-9B9A0AF2C6CE}" type="presParOf" srcId="{142B45DA-112C-4CD7-9AC8-C32DAD7AAB2D}" destId="{DB2C9364-A0FF-48F7-89C8-88FDB90D344D}" srcOrd="3" destOrd="0" presId="urn:microsoft.com/office/officeart/2005/8/layout/gear1"/>
    <dgm:cxn modelId="{2BA31CB4-A556-4E0D-9A8A-9D927D2853C7}" type="presParOf" srcId="{142B45DA-112C-4CD7-9AC8-C32DAD7AAB2D}" destId="{D5CFFBED-BB39-4C5E-BD4A-D23AB86761ED}" srcOrd="4" destOrd="0" presId="urn:microsoft.com/office/officeart/2005/8/layout/gear1"/>
    <dgm:cxn modelId="{39E62F88-F5D5-4812-BC21-A2F81D34D571}" type="presParOf" srcId="{142B45DA-112C-4CD7-9AC8-C32DAD7AAB2D}" destId="{22EF47A2-CAF3-408E-BAED-C2E2B7850E52}" srcOrd="5" destOrd="0" presId="urn:microsoft.com/office/officeart/2005/8/layout/gear1"/>
    <dgm:cxn modelId="{A3343545-0703-4792-BF51-B1D37980FF2F}" type="presParOf" srcId="{142B45DA-112C-4CD7-9AC8-C32DAD7AAB2D}" destId="{99E2886E-75C9-4F50-B6FF-E79F805023A7}" srcOrd="6" destOrd="0" presId="urn:microsoft.com/office/officeart/2005/8/layout/gear1"/>
    <dgm:cxn modelId="{E8135361-6660-4079-95A3-1A66300899E9}" type="presParOf" srcId="{142B45DA-112C-4CD7-9AC8-C32DAD7AAB2D}" destId="{EDE0DE1E-023D-4335-9F6C-07C2C9F51F2D}" srcOrd="7" destOrd="0" presId="urn:microsoft.com/office/officeart/2005/8/layout/gear1"/>
    <dgm:cxn modelId="{D0E8DCDB-C5F4-4DFD-93F6-F9ABE6B7E5B9}" type="presParOf" srcId="{142B45DA-112C-4CD7-9AC8-C32DAD7AAB2D}" destId="{38014D0A-9348-4FBD-B244-7C34D251B022}" srcOrd="8" destOrd="0" presId="urn:microsoft.com/office/officeart/2005/8/layout/gear1"/>
    <dgm:cxn modelId="{9A3E7C7B-BEF0-468B-9C68-8BF4C6FB3EEB}" type="presParOf" srcId="{142B45DA-112C-4CD7-9AC8-C32DAD7AAB2D}" destId="{F9D0A318-8EA7-4D84-82DB-97C6001D5A36}" srcOrd="9" destOrd="0" presId="urn:microsoft.com/office/officeart/2005/8/layout/gear1"/>
    <dgm:cxn modelId="{C8AE0433-B8F6-44C7-B6FB-7F50E51628D0}" type="presParOf" srcId="{142B45DA-112C-4CD7-9AC8-C32DAD7AAB2D}" destId="{AA7B60ED-402E-40DF-BAD4-1F24120BD197}" srcOrd="10" destOrd="0" presId="urn:microsoft.com/office/officeart/2005/8/layout/gear1"/>
    <dgm:cxn modelId="{72616046-59E2-48D9-9824-4846A47B41D5}" type="presParOf" srcId="{142B45DA-112C-4CD7-9AC8-C32DAD7AAB2D}" destId="{3481858B-19AA-469E-AF1E-A35FBFA3E702}" srcOrd="11" destOrd="0" presId="urn:microsoft.com/office/officeart/2005/8/layout/gear1"/>
    <dgm:cxn modelId="{B6DABC77-8A31-4C82-B574-1DFC75FB1C50}" type="presParOf" srcId="{142B45DA-112C-4CD7-9AC8-C32DAD7AAB2D}" destId="{2213F447-1EFB-4E9C-9EC1-80A4367C8671}" srcOrd="12" destOrd="0" presId="urn:microsoft.com/office/officeart/2005/8/layout/gear1"/>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286F676A-98EB-4A35-B433-EF1D26082F6A}" type="doc">
      <dgm:prSet loTypeId="urn:microsoft.com/office/officeart/2005/8/layout/matrix1" loCatId="matrix" qsTypeId="urn:microsoft.com/office/officeart/2005/8/quickstyle/simple1" qsCatId="simple" csTypeId="urn:microsoft.com/office/officeart/2005/8/colors/colorful5" csCatId="colorful" phldr="1"/>
      <dgm:spPr/>
      <dgm:t>
        <a:bodyPr/>
        <a:lstStyle/>
        <a:p>
          <a:endParaRPr lang="pl-PL"/>
        </a:p>
      </dgm:t>
    </dgm:pt>
    <dgm:pt modelId="{527DC68E-27B0-4585-9FD6-46C3833060CB}">
      <dgm:prSet phldrT="[Tekst]" custT="1"/>
      <dgm:spPr/>
      <dgm:t>
        <a:bodyPr/>
        <a:lstStyle/>
        <a:p>
          <a:r>
            <a:rPr lang="pl-PL" sz="2000" b="1"/>
            <a:t>Zawiązanie zinstytucjonalizowanej formy partnerstwa</a:t>
          </a:r>
        </a:p>
      </dgm:t>
    </dgm:pt>
    <dgm:pt modelId="{F3190D51-F9D1-4E5A-81E1-6B5C3C8CF1DD}" type="parTrans" cxnId="{63E8B08A-2DFC-4994-AEEC-F484615059F4}">
      <dgm:prSet/>
      <dgm:spPr/>
      <dgm:t>
        <a:bodyPr/>
        <a:lstStyle/>
        <a:p>
          <a:endParaRPr lang="pl-PL" sz="2000" b="1"/>
        </a:p>
      </dgm:t>
    </dgm:pt>
    <dgm:pt modelId="{6E285A08-123F-4535-8925-6AF0F5B989EC}" type="sibTrans" cxnId="{63E8B08A-2DFC-4994-AEEC-F484615059F4}">
      <dgm:prSet/>
      <dgm:spPr/>
      <dgm:t>
        <a:bodyPr/>
        <a:lstStyle/>
        <a:p>
          <a:endParaRPr lang="pl-PL" sz="2000" b="1"/>
        </a:p>
      </dgm:t>
    </dgm:pt>
    <dgm:pt modelId="{5B3FA381-455D-4D79-BCA1-F53C61BAF987}">
      <dgm:prSet phldrT="[Tekst]" custT="1"/>
      <dgm:spPr/>
      <dgm:t>
        <a:bodyPr/>
        <a:lstStyle/>
        <a:p>
          <a:pPr>
            <a:buFont typeface="+mj-lt"/>
            <a:buAutoNum type="alphaUcPeriod"/>
          </a:pPr>
          <a:r>
            <a:rPr lang="pl-PL" sz="2000" b="1"/>
            <a:t>Przygotowanie i przyjęcie Strategii ZIT</a:t>
          </a:r>
        </a:p>
      </dgm:t>
    </dgm:pt>
    <dgm:pt modelId="{0B7C7EC5-C14E-453A-855A-3A2839100257}" type="parTrans" cxnId="{66BB5AE0-7F5D-4267-8C1F-493716B83A5E}">
      <dgm:prSet/>
      <dgm:spPr/>
      <dgm:t>
        <a:bodyPr/>
        <a:lstStyle/>
        <a:p>
          <a:endParaRPr lang="pl-PL" sz="2000" b="1"/>
        </a:p>
      </dgm:t>
    </dgm:pt>
    <dgm:pt modelId="{B6AB77F1-2FC2-45AE-8550-3A18494A16ED}" type="sibTrans" cxnId="{66BB5AE0-7F5D-4267-8C1F-493716B83A5E}">
      <dgm:prSet/>
      <dgm:spPr/>
      <dgm:t>
        <a:bodyPr/>
        <a:lstStyle/>
        <a:p>
          <a:endParaRPr lang="pl-PL" sz="2000" b="1"/>
        </a:p>
      </dgm:t>
    </dgm:pt>
    <dgm:pt modelId="{0EFE57D5-119B-4B6B-AE83-F1EB9AE66BD3}">
      <dgm:prSet phldrT="[Tekst]" custT="1"/>
      <dgm:spPr/>
      <dgm:t>
        <a:bodyPr/>
        <a:lstStyle/>
        <a:p>
          <a:pPr>
            <a:buFont typeface="+mj-lt"/>
            <a:buAutoNum type="alphaUcPeriod"/>
          </a:pPr>
          <a:r>
            <a:rPr lang="pl-PL" sz="2000" b="1"/>
            <a:t>Finansowanie Strategii ZIT</a:t>
          </a:r>
        </a:p>
      </dgm:t>
    </dgm:pt>
    <dgm:pt modelId="{D3C10CE8-0E6B-45F0-B99E-4B088E763E1D}" type="parTrans" cxnId="{34E50663-8101-4A64-91EE-649A27E2FFFA}">
      <dgm:prSet/>
      <dgm:spPr/>
      <dgm:t>
        <a:bodyPr/>
        <a:lstStyle/>
        <a:p>
          <a:endParaRPr lang="pl-PL" sz="2000" b="1"/>
        </a:p>
      </dgm:t>
    </dgm:pt>
    <dgm:pt modelId="{3EC35687-C078-4A1E-BE2C-CE30E678ACE5}" type="sibTrans" cxnId="{34E50663-8101-4A64-91EE-649A27E2FFFA}">
      <dgm:prSet/>
      <dgm:spPr/>
      <dgm:t>
        <a:bodyPr/>
        <a:lstStyle/>
        <a:p>
          <a:endParaRPr lang="pl-PL" sz="2000" b="1"/>
        </a:p>
      </dgm:t>
    </dgm:pt>
    <dgm:pt modelId="{537DD101-C821-42D6-BB25-216E69D4B582}">
      <dgm:prSet phldrT="[Tekst]" custT="1"/>
      <dgm:spPr/>
      <dgm:t>
        <a:bodyPr/>
        <a:lstStyle/>
        <a:p>
          <a:pPr>
            <a:buFont typeface="+mj-lt"/>
            <a:buAutoNum type="alphaUcPeriod"/>
          </a:pPr>
          <a:r>
            <a:rPr lang="pl-PL" sz="2000" b="1"/>
            <a:t>Zakres tematyczny ZIT</a:t>
          </a:r>
        </a:p>
      </dgm:t>
    </dgm:pt>
    <dgm:pt modelId="{3DF521B6-10E1-4FC7-B989-BC7512B86D4D}" type="parTrans" cxnId="{E6E7CC99-8A9A-4A56-95B4-2B94CE8EB253}">
      <dgm:prSet/>
      <dgm:spPr/>
      <dgm:t>
        <a:bodyPr/>
        <a:lstStyle/>
        <a:p>
          <a:endParaRPr lang="pl-PL" sz="2000" b="1"/>
        </a:p>
      </dgm:t>
    </dgm:pt>
    <dgm:pt modelId="{A46DD295-8212-4F92-BF71-DDEFF7A22A89}" type="sibTrans" cxnId="{E6E7CC99-8A9A-4A56-95B4-2B94CE8EB253}">
      <dgm:prSet/>
      <dgm:spPr/>
      <dgm:t>
        <a:bodyPr/>
        <a:lstStyle/>
        <a:p>
          <a:endParaRPr lang="pl-PL" sz="2000" b="1"/>
        </a:p>
      </dgm:t>
    </dgm:pt>
    <dgm:pt modelId="{809F51E9-84F8-46C3-85B1-904982E349CC}">
      <dgm:prSet phldrT="[Tekst]" custT="1"/>
      <dgm:spPr/>
      <dgm:t>
        <a:bodyPr/>
        <a:lstStyle/>
        <a:p>
          <a:pPr>
            <a:buFont typeface="+mj-lt"/>
            <a:buAutoNum type="alphaUcPeriod"/>
          </a:pPr>
          <a:r>
            <a:rPr lang="pl-PL" sz="2000" b="1"/>
            <a:t>Zawarcie zapisów w programie regionalnym</a:t>
          </a:r>
        </a:p>
      </dgm:t>
    </dgm:pt>
    <dgm:pt modelId="{98DAD9CF-D217-4EC0-A888-5FF4AC781907}" type="parTrans" cxnId="{BBAFD9FC-F822-4DAD-B64F-725087AE5AC9}">
      <dgm:prSet/>
      <dgm:spPr/>
      <dgm:t>
        <a:bodyPr/>
        <a:lstStyle/>
        <a:p>
          <a:endParaRPr lang="pl-PL" sz="2000" b="1"/>
        </a:p>
      </dgm:t>
    </dgm:pt>
    <dgm:pt modelId="{B8C11F3C-7BC4-486E-84F5-60FFF97A402C}" type="sibTrans" cxnId="{BBAFD9FC-F822-4DAD-B64F-725087AE5AC9}">
      <dgm:prSet/>
      <dgm:spPr/>
      <dgm:t>
        <a:bodyPr/>
        <a:lstStyle/>
        <a:p>
          <a:endParaRPr lang="pl-PL" sz="2000" b="1"/>
        </a:p>
      </dgm:t>
    </dgm:pt>
    <dgm:pt modelId="{466C18B9-69D8-46B4-8726-8CDEAAD12E11}" type="pres">
      <dgm:prSet presAssocID="{286F676A-98EB-4A35-B433-EF1D26082F6A}" presName="diagram" presStyleCnt="0">
        <dgm:presLayoutVars>
          <dgm:chMax val="1"/>
          <dgm:dir/>
          <dgm:animLvl val="ctr"/>
          <dgm:resizeHandles val="exact"/>
        </dgm:presLayoutVars>
      </dgm:prSet>
      <dgm:spPr/>
      <dgm:t>
        <a:bodyPr/>
        <a:lstStyle/>
        <a:p>
          <a:endParaRPr lang="pl-PL"/>
        </a:p>
      </dgm:t>
    </dgm:pt>
    <dgm:pt modelId="{4437FBF5-CE94-477D-9CD6-385FEF601E45}" type="pres">
      <dgm:prSet presAssocID="{286F676A-98EB-4A35-B433-EF1D26082F6A}" presName="matrix" presStyleCnt="0"/>
      <dgm:spPr/>
    </dgm:pt>
    <dgm:pt modelId="{C6C95AF6-E0E0-43BB-9785-8AEE24F5DED6}" type="pres">
      <dgm:prSet presAssocID="{286F676A-98EB-4A35-B433-EF1D26082F6A}" presName="tile1" presStyleLbl="node1" presStyleIdx="0" presStyleCnt="4"/>
      <dgm:spPr/>
      <dgm:t>
        <a:bodyPr/>
        <a:lstStyle/>
        <a:p>
          <a:endParaRPr lang="pl-PL"/>
        </a:p>
      </dgm:t>
    </dgm:pt>
    <dgm:pt modelId="{82AC154E-8861-457B-ADAC-DE5DDB6A1227}" type="pres">
      <dgm:prSet presAssocID="{286F676A-98EB-4A35-B433-EF1D26082F6A}" presName="tile1text" presStyleLbl="node1" presStyleIdx="0" presStyleCnt="4">
        <dgm:presLayoutVars>
          <dgm:chMax val="0"/>
          <dgm:chPref val="0"/>
          <dgm:bulletEnabled val="1"/>
        </dgm:presLayoutVars>
      </dgm:prSet>
      <dgm:spPr/>
      <dgm:t>
        <a:bodyPr/>
        <a:lstStyle/>
        <a:p>
          <a:endParaRPr lang="pl-PL"/>
        </a:p>
      </dgm:t>
    </dgm:pt>
    <dgm:pt modelId="{0A94306A-B872-4197-85B9-ADD992E3439F}" type="pres">
      <dgm:prSet presAssocID="{286F676A-98EB-4A35-B433-EF1D26082F6A}" presName="tile2" presStyleLbl="node1" presStyleIdx="1" presStyleCnt="4"/>
      <dgm:spPr/>
      <dgm:t>
        <a:bodyPr/>
        <a:lstStyle/>
        <a:p>
          <a:endParaRPr lang="pl-PL"/>
        </a:p>
      </dgm:t>
    </dgm:pt>
    <dgm:pt modelId="{8EB9D59F-A673-4D54-ABEA-627678BB0C98}" type="pres">
      <dgm:prSet presAssocID="{286F676A-98EB-4A35-B433-EF1D26082F6A}" presName="tile2text" presStyleLbl="node1" presStyleIdx="1" presStyleCnt="4">
        <dgm:presLayoutVars>
          <dgm:chMax val="0"/>
          <dgm:chPref val="0"/>
          <dgm:bulletEnabled val="1"/>
        </dgm:presLayoutVars>
      </dgm:prSet>
      <dgm:spPr/>
      <dgm:t>
        <a:bodyPr/>
        <a:lstStyle/>
        <a:p>
          <a:endParaRPr lang="pl-PL"/>
        </a:p>
      </dgm:t>
    </dgm:pt>
    <dgm:pt modelId="{A765521D-9B8B-4C3F-B7E1-4AE9E103FA4C}" type="pres">
      <dgm:prSet presAssocID="{286F676A-98EB-4A35-B433-EF1D26082F6A}" presName="tile3" presStyleLbl="node1" presStyleIdx="2" presStyleCnt="4"/>
      <dgm:spPr/>
      <dgm:t>
        <a:bodyPr/>
        <a:lstStyle/>
        <a:p>
          <a:endParaRPr lang="pl-PL"/>
        </a:p>
      </dgm:t>
    </dgm:pt>
    <dgm:pt modelId="{86B2F21D-CABD-42FB-848C-A639165D2B9A}" type="pres">
      <dgm:prSet presAssocID="{286F676A-98EB-4A35-B433-EF1D26082F6A}" presName="tile3text" presStyleLbl="node1" presStyleIdx="2" presStyleCnt="4">
        <dgm:presLayoutVars>
          <dgm:chMax val="0"/>
          <dgm:chPref val="0"/>
          <dgm:bulletEnabled val="1"/>
        </dgm:presLayoutVars>
      </dgm:prSet>
      <dgm:spPr/>
      <dgm:t>
        <a:bodyPr/>
        <a:lstStyle/>
        <a:p>
          <a:endParaRPr lang="pl-PL"/>
        </a:p>
      </dgm:t>
    </dgm:pt>
    <dgm:pt modelId="{1271D123-0E09-41B2-88C4-CFDA1A3022B7}" type="pres">
      <dgm:prSet presAssocID="{286F676A-98EB-4A35-B433-EF1D26082F6A}" presName="tile4" presStyleLbl="node1" presStyleIdx="3" presStyleCnt="4"/>
      <dgm:spPr/>
      <dgm:t>
        <a:bodyPr/>
        <a:lstStyle/>
        <a:p>
          <a:endParaRPr lang="pl-PL"/>
        </a:p>
      </dgm:t>
    </dgm:pt>
    <dgm:pt modelId="{2892027B-0AC6-41D6-A5DB-8EC96F3FF7E0}" type="pres">
      <dgm:prSet presAssocID="{286F676A-98EB-4A35-B433-EF1D26082F6A}" presName="tile4text" presStyleLbl="node1" presStyleIdx="3" presStyleCnt="4">
        <dgm:presLayoutVars>
          <dgm:chMax val="0"/>
          <dgm:chPref val="0"/>
          <dgm:bulletEnabled val="1"/>
        </dgm:presLayoutVars>
      </dgm:prSet>
      <dgm:spPr/>
      <dgm:t>
        <a:bodyPr/>
        <a:lstStyle/>
        <a:p>
          <a:endParaRPr lang="pl-PL"/>
        </a:p>
      </dgm:t>
    </dgm:pt>
    <dgm:pt modelId="{A2EDA86B-10C1-4E34-A0AB-E9F982825F38}" type="pres">
      <dgm:prSet presAssocID="{286F676A-98EB-4A35-B433-EF1D26082F6A}" presName="centerTile" presStyleLbl="fgShp" presStyleIdx="0" presStyleCnt="1" custScaleX="168627" custScaleY="155943">
        <dgm:presLayoutVars>
          <dgm:chMax val="0"/>
          <dgm:chPref val="0"/>
        </dgm:presLayoutVars>
      </dgm:prSet>
      <dgm:spPr/>
      <dgm:t>
        <a:bodyPr/>
        <a:lstStyle/>
        <a:p>
          <a:endParaRPr lang="pl-PL"/>
        </a:p>
      </dgm:t>
    </dgm:pt>
  </dgm:ptLst>
  <dgm:cxnLst>
    <dgm:cxn modelId="{0D76D4BE-19B3-4980-8EC1-804829A39821}" type="presOf" srcId="{537DD101-C821-42D6-BB25-216E69D4B582}" destId="{A765521D-9B8B-4C3F-B7E1-4AE9E103FA4C}" srcOrd="0" destOrd="0" presId="urn:microsoft.com/office/officeart/2005/8/layout/matrix1"/>
    <dgm:cxn modelId="{49C0A369-809D-40F8-991B-E228293E7F2E}" type="presOf" srcId="{527DC68E-27B0-4585-9FD6-46C3833060CB}" destId="{A2EDA86B-10C1-4E34-A0AB-E9F982825F38}" srcOrd="0" destOrd="0" presId="urn:microsoft.com/office/officeart/2005/8/layout/matrix1"/>
    <dgm:cxn modelId="{63E8B08A-2DFC-4994-AEEC-F484615059F4}" srcId="{286F676A-98EB-4A35-B433-EF1D26082F6A}" destId="{527DC68E-27B0-4585-9FD6-46C3833060CB}" srcOrd="0" destOrd="0" parTransId="{F3190D51-F9D1-4E5A-81E1-6B5C3C8CF1DD}" sibTransId="{6E285A08-123F-4535-8925-6AF0F5B989EC}"/>
    <dgm:cxn modelId="{BBAFD9FC-F822-4DAD-B64F-725087AE5AC9}" srcId="{527DC68E-27B0-4585-9FD6-46C3833060CB}" destId="{809F51E9-84F8-46C3-85B1-904982E349CC}" srcOrd="3" destOrd="0" parTransId="{98DAD9CF-D217-4EC0-A888-5FF4AC781907}" sibTransId="{B8C11F3C-7BC4-486E-84F5-60FFF97A402C}"/>
    <dgm:cxn modelId="{6D6E1DCE-5186-4B4E-BAC4-15255F94AD93}" type="presOf" srcId="{0EFE57D5-119B-4B6B-AE83-F1EB9AE66BD3}" destId="{0A94306A-B872-4197-85B9-ADD992E3439F}" srcOrd="0" destOrd="0" presId="urn:microsoft.com/office/officeart/2005/8/layout/matrix1"/>
    <dgm:cxn modelId="{66BB5AE0-7F5D-4267-8C1F-493716B83A5E}" srcId="{527DC68E-27B0-4585-9FD6-46C3833060CB}" destId="{5B3FA381-455D-4D79-BCA1-F53C61BAF987}" srcOrd="0" destOrd="0" parTransId="{0B7C7EC5-C14E-453A-855A-3A2839100257}" sibTransId="{B6AB77F1-2FC2-45AE-8550-3A18494A16ED}"/>
    <dgm:cxn modelId="{93AD072D-B6D9-4419-8E3F-857CA663A23C}" type="presOf" srcId="{0EFE57D5-119B-4B6B-AE83-F1EB9AE66BD3}" destId="{8EB9D59F-A673-4D54-ABEA-627678BB0C98}" srcOrd="1" destOrd="0" presId="urn:microsoft.com/office/officeart/2005/8/layout/matrix1"/>
    <dgm:cxn modelId="{12D6FE79-1540-40D8-86BE-D6169876A4D1}" type="presOf" srcId="{5B3FA381-455D-4D79-BCA1-F53C61BAF987}" destId="{C6C95AF6-E0E0-43BB-9785-8AEE24F5DED6}" srcOrd="0" destOrd="0" presId="urn:microsoft.com/office/officeart/2005/8/layout/matrix1"/>
    <dgm:cxn modelId="{E57074B4-9547-4B7F-9A61-6193E42242B0}" type="presOf" srcId="{286F676A-98EB-4A35-B433-EF1D26082F6A}" destId="{466C18B9-69D8-46B4-8726-8CDEAAD12E11}" srcOrd="0" destOrd="0" presId="urn:microsoft.com/office/officeart/2005/8/layout/matrix1"/>
    <dgm:cxn modelId="{34E50663-8101-4A64-91EE-649A27E2FFFA}" srcId="{527DC68E-27B0-4585-9FD6-46C3833060CB}" destId="{0EFE57D5-119B-4B6B-AE83-F1EB9AE66BD3}" srcOrd="1" destOrd="0" parTransId="{D3C10CE8-0E6B-45F0-B99E-4B088E763E1D}" sibTransId="{3EC35687-C078-4A1E-BE2C-CE30E678ACE5}"/>
    <dgm:cxn modelId="{E6E7CC99-8A9A-4A56-95B4-2B94CE8EB253}" srcId="{527DC68E-27B0-4585-9FD6-46C3833060CB}" destId="{537DD101-C821-42D6-BB25-216E69D4B582}" srcOrd="2" destOrd="0" parTransId="{3DF521B6-10E1-4FC7-B989-BC7512B86D4D}" sibTransId="{A46DD295-8212-4F92-BF71-DDEFF7A22A89}"/>
    <dgm:cxn modelId="{567CE5AB-EFE0-4A78-87F0-BC269C208FE4}" type="presOf" srcId="{809F51E9-84F8-46C3-85B1-904982E349CC}" destId="{1271D123-0E09-41B2-88C4-CFDA1A3022B7}" srcOrd="0" destOrd="0" presId="urn:microsoft.com/office/officeart/2005/8/layout/matrix1"/>
    <dgm:cxn modelId="{9D5C8827-AFFA-420D-B250-E89E738233E9}" type="presOf" srcId="{809F51E9-84F8-46C3-85B1-904982E349CC}" destId="{2892027B-0AC6-41D6-A5DB-8EC96F3FF7E0}" srcOrd="1" destOrd="0" presId="urn:microsoft.com/office/officeart/2005/8/layout/matrix1"/>
    <dgm:cxn modelId="{5F4ED812-213C-4FE0-B52D-BF8788D01A13}" type="presOf" srcId="{5B3FA381-455D-4D79-BCA1-F53C61BAF987}" destId="{82AC154E-8861-457B-ADAC-DE5DDB6A1227}" srcOrd="1" destOrd="0" presId="urn:microsoft.com/office/officeart/2005/8/layout/matrix1"/>
    <dgm:cxn modelId="{54EEC94D-C9B3-478D-891B-F37DCFFF8364}" type="presOf" srcId="{537DD101-C821-42D6-BB25-216E69D4B582}" destId="{86B2F21D-CABD-42FB-848C-A639165D2B9A}" srcOrd="1" destOrd="0" presId="urn:microsoft.com/office/officeart/2005/8/layout/matrix1"/>
    <dgm:cxn modelId="{76043EC0-5EE8-4266-AED3-131031A09C7D}" type="presParOf" srcId="{466C18B9-69D8-46B4-8726-8CDEAAD12E11}" destId="{4437FBF5-CE94-477D-9CD6-385FEF601E45}" srcOrd="0" destOrd="0" presId="urn:microsoft.com/office/officeart/2005/8/layout/matrix1"/>
    <dgm:cxn modelId="{83ACA62D-4564-4F89-880C-E584CDC21B33}" type="presParOf" srcId="{4437FBF5-CE94-477D-9CD6-385FEF601E45}" destId="{C6C95AF6-E0E0-43BB-9785-8AEE24F5DED6}" srcOrd="0" destOrd="0" presId="urn:microsoft.com/office/officeart/2005/8/layout/matrix1"/>
    <dgm:cxn modelId="{C4397DDC-51EE-49AB-9A32-1EB2E65DBAA0}" type="presParOf" srcId="{4437FBF5-CE94-477D-9CD6-385FEF601E45}" destId="{82AC154E-8861-457B-ADAC-DE5DDB6A1227}" srcOrd="1" destOrd="0" presId="urn:microsoft.com/office/officeart/2005/8/layout/matrix1"/>
    <dgm:cxn modelId="{FFE3B6E9-2728-43BA-A248-0FD940D1ED08}" type="presParOf" srcId="{4437FBF5-CE94-477D-9CD6-385FEF601E45}" destId="{0A94306A-B872-4197-85B9-ADD992E3439F}" srcOrd="2" destOrd="0" presId="urn:microsoft.com/office/officeart/2005/8/layout/matrix1"/>
    <dgm:cxn modelId="{78435111-606F-4EDC-8FFB-ADE68E0C0F4B}" type="presParOf" srcId="{4437FBF5-CE94-477D-9CD6-385FEF601E45}" destId="{8EB9D59F-A673-4D54-ABEA-627678BB0C98}" srcOrd="3" destOrd="0" presId="urn:microsoft.com/office/officeart/2005/8/layout/matrix1"/>
    <dgm:cxn modelId="{8666214A-C57B-4409-82CC-E6E4E7E7A1A0}" type="presParOf" srcId="{4437FBF5-CE94-477D-9CD6-385FEF601E45}" destId="{A765521D-9B8B-4C3F-B7E1-4AE9E103FA4C}" srcOrd="4" destOrd="0" presId="urn:microsoft.com/office/officeart/2005/8/layout/matrix1"/>
    <dgm:cxn modelId="{FCC6A1B8-B96D-48C5-9589-ADA1C51FE89D}" type="presParOf" srcId="{4437FBF5-CE94-477D-9CD6-385FEF601E45}" destId="{86B2F21D-CABD-42FB-848C-A639165D2B9A}" srcOrd="5" destOrd="0" presId="urn:microsoft.com/office/officeart/2005/8/layout/matrix1"/>
    <dgm:cxn modelId="{172688C8-2BBB-45D6-95E5-0EB875A38D65}" type="presParOf" srcId="{4437FBF5-CE94-477D-9CD6-385FEF601E45}" destId="{1271D123-0E09-41B2-88C4-CFDA1A3022B7}" srcOrd="6" destOrd="0" presId="urn:microsoft.com/office/officeart/2005/8/layout/matrix1"/>
    <dgm:cxn modelId="{B7DF7655-6CAF-445B-B643-6655DB04CB21}" type="presParOf" srcId="{4437FBF5-CE94-477D-9CD6-385FEF601E45}" destId="{2892027B-0AC6-41D6-A5DB-8EC96F3FF7E0}" srcOrd="7" destOrd="0" presId="urn:microsoft.com/office/officeart/2005/8/layout/matrix1"/>
    <dgm:cxn modelId="{586BEEC1-2BFF-4187-9C74-303755A5739D}" type="presParOf" srcId="{466C18B9-69D8-46B4-8726-8CDEAAD12E11}" destId="{A2EDA86B-10C1-4E34-A0AB-E9F982825F38}" srcOrd="1" destOrd="0" presId="urn:microsoft.com/office/officeart/2005/8/layout/matrix1"/>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714AB57A-9A88-4DC9-ABA4-08A05BEB7CC6}" type="doc">
      <dgm:prSet loTypeId="urn:microsoft.com/office/officeart/2005/8/layout/hierarchy1" loCatId="hierarchy" qsTypeId="urn:microsoft.com/office/officeart/2005/8/quickstyle/simple5" qsCatId="simple" csTypeId="urn:microsoft.com/office/officeart/2005/8/colors/colorful5" csCatId="colorful" phldr="1"/>
      <dgm:spPr/>
      <dgm:t>
        <a:bodyPr/>
        <a:lstStyle/>
        <a:p>
          <a:endParaRPr lang="pl-PL"/>
        </a:p>
      </dgm:t>
    </dgm:pt>
    <dgm:pt modelId="{13250DDC-8336-4F87-B446-A00CC2959FF2}">
      <dgm:prSet phldrT="[Tekst]" custT="1"/>
      <dgm:spPr>
        <a:ln>
          <a:solidFill>
            <a:schemeClr val="accent4">
              <a:lumMod val="60000"/>
              <a:lumOff val="40000"/>
            </a:schemeClr>
          </a:solidFill>
        </a:ln>
      </dgm:spPr>
      <dgm:t>
        <a:bodyPr/>
        <a:lstStyle/>
        <a:p>
          <a:r>
            <a:rPr lang="pl-PL" sz="1200" b="1"/>
            <a:t>Rada MOF</a:t>
          </a:r>
        </a:p>
      </dgm:t>
    </dgm:pt>
    <dgm:pt modelId="{29BE9D2F-6F8D-4774-B5DA-4AED3713CC9B}" type="parTrans" cxnId="{4F7F7D61-DFEE-41E8-B78B-61FAA230AC65}">
      <dgm:prSet/>
      <dgm:spPr/>
      <dgm:t>
        <a:bodyPr/>
        <a:lstStyle/>
        <a:p>
          <a:endParaRPr lang="pl-PL" sz="1000" b="1"/>
        </a:p>
      </dgm:t>
    </dgm:pt>
    <dgm:pt modelId="{EA9B4470-EDEE-42EE-A498-B58123ED34FC}" type="sibTrans" cxnId="{4F7F7D61-DFEE-41E8-B78B-61FAA230AC65}">
      <dgm:prSet/>
      <dgm:spPr/>
      <dgm:t>
        <a:bodyPr/>
        <a:lstStyle/>
        <a:p>
          <a:endParaRPr lang="pl-PL" sz="1000" b="1"/>
        </a:p>
      </dgm:t>
    </dgm:pt>
    <dgm:pt modelId="{D47E90AD-3ABF-487E-BE30-54FDD0AEDC79}">
      <dgm:prSet custT="1"/>
      <dgm:spPr/>
      <dgm:t>
        <a:bodyPr/>
        <a:lstStyle/>
        <a:p>
          <a:r>
            <a:rPr lang="pl-PL" sz="1200" b="1"/>
            <a:t>Porozumienie MOF</a:t>
          </a:r>
        </a:p>
      </dgm:t>
    </dgm:pt>
    <dgm:pt modelId="{DA51D81A-3690-4983-B7DE-D4E933F356F7}" type="parTrans" cxnId="{701E5315-1665-4C3C-9F90-31FBE9F50F78}">
      <dgm:prSet/>
      <dgm:spPr/>
      <dgm:t>
        <a:bodyPr/>
        <a:lstStyle/>
        <a:p>
          <a:endParaRPr lang="pl-PL" sz="2400"/>
        </a:p>
      </dgm:t>
    </dgm:pt>
    <dgm:pt modelId="{4887253A-2D41-4D6A-958B-250C6609B45A}" type="sibTrans" cxnId="{701E5315-1665-4C3C-9F90-31FBE9F50F78}">
      <dgm:prSet/>
      <dgm:spPr/>
      <dgm:t>
        <a:bodyPr/>
        <a:lstStyle/>
        <a:p>
          <a:endParaRPr lang="pl-PL" sz="2400"/>
        </a:p>
      </dgm:t>
    </dgm:pt>
    <dgm:pt modelId="{A9EE18AC-FA5D-4DA6-80DC-911104E44C40}">
      <dgm:prSet custT="1"/>
      <dgm:spPr/>
      <dgm:t>
        <a:bodyPr/>
        <a:lstStyle/>
        <a:p>
          <a:r>
            <a:rPr lang="pl-PL" sz="1200" b="1"/>
            <a:t>Koordynatorzy MOF</a:t>
          </a:r>
        </a:p>
      </dgm:t>
    </dgm:pt>
    <dgm:pt modelId="{2B6F2A1E-31F0-44DD-B7DA-5D1403485C9C}" type="parTrans" cxnId="{64EAAC71-1C28-4D99-A3E9-BCE0645558FF}">
      <dgm:prSet/>
      <dgm:spPr/>
      <dgm:t>
        <a:bodyPr/>
        <a:lstStyle/>
        <a:p>
          <a:endParaRPr lang="pl-PL" sz="2400"/>
        </a:p>
      </dgm:t>
    </dgm:pt>
    <dgm:pt modelId="{D6DC593A-B1D4-44A8-A195-1D6EB3DDA303}" type="sibTrans" cxnId="{64EAAC71-1C28-4D99-A3E9-BCE0645558FF}">
      <dgm:prSet/>
      <dgm:spPr/>
      <dgm:t>
        <a:bodyPr/>
        <a:lstStyle/>
        <a:p>
          <a:endParaRPr lang="pl-PL" sz="2400"/>
        </a:p>
      </dgm:t>
    </dgm:pt>
    <dgm:pt modelId="{5A7E8A92-9931-4929-B745-DA84AB44A401}">
      <dgm:prSet custT="1"/>
      <dgm:spPr/>
      <dgm:t>
        <a:bodyPr/>
        <a:lstStyle/>
        <a:p>
          <a:r>
            <a:rPr lang="pl-PL" sz="1200" b="1"/>
            <a:t>Rada społeczna MOF</a:t>
          </a:r>
        </a:p>
      </dgm:t>
    </dgm:pt>
    <dgm:pt modelId="{DFD62855-5B18-4B4C-B950-B35FE8896DB2}" type="sibTrans" cxnId="{629FCD0A-F564-4EB9-B436-DA2452DCBBE0}">
      <dgm:prSet/>
      <dgm:spPr/>
      <dgm:t>
        <a:bodyPr/>
        <a:lstStyle/>
        <a:p>
          <a:endParaRPr lang="pl-PL" sz="2400"/>
        </a:p>
      </dgm:t>
    </dgm:pt>
    <dgm:pt modelId="{ABE3C279-2B82-4C50-9797-D92F6AB40353}" type="parTrans" cxnId="{629FCD0A-F564-4EB9-B436-DA2452DCBBE0}">
      <dgm:prSet/>
      <dgm:spPr/>
      <dgm:t>
        <a:bodyPr/>
        <a:lstStyle/>
        <a:p>
          <a:endParaRPr lang="pl-PL" sz="2400"/>
        </a:p>
      </dgm:t>
    </dgm:pt>
    <dgm:pt modelId="{FDF18CB3-143B-4647-857E-669FC70BA524}">
      <dgm:prSet custT="1"/>
      <dgm:spPr>
        <a:ln>
          <a:solidFill>
            <a:schemeClr val="accent4">
              <a:lumMod val="60000"/>
              <a:lumOff val="40000"/>
            </a:schemeClr>
          </a:solidFill>
        </a:ln>
      </dgm:spPr>
      <dgm:t>
        <a:bodyPr/>
        <a:lstStyle/>
        <a:p>
          <a:r>
            <a:rPr lang="pl-PL" sz="1200" b="1"/>
            <a:t>Lider MOF</a:t>
          </a:r>
        </a:p>
      </dgm:t>
    </dgm:pt>
    <dgm:pt modelId="{B47581F0-9186-4581-AED8-762411240588}" type="parTrans" cxnId="{E779390C-5B24-43DE-9BBF-C891BB255E7C}">
      <dgm:prSet/>
      <dgm:spPr>
        <a:solidFill>
          <a:srgbClr val="92D050"/>
        </a:solidFill>
        <a:ln>
          <a:solidFill>
            <a:schemeClr val="accent6"/>
          </a:solidFill>
        </a:ln>
      </dgm:spPr>
      <dgm:t>
        <a:bodyPr/>
        <a:lstStyle/>
        <a:p>
          <a:endParaRPr lang="pl-PL"/>
        </a:p>
      </dgm:t>
    </dgm:pt>
    <dgm:pt modelId="{224A0CA2-DE4C-43E4-8A76-E76DE7ACC607}" type="sibTrans" cxnId="{E779390C-5B24-43DE-9BBF-C891BB255E7C}">
      <dgm:prSet/>
      <dgm:spPr/>
      <dgm:t>
        <a:bodyPr/>
        <a:lstStyle/>
        <a:p>
          <a:endParaRPr lang="pl-PL"/>
        </a:p>
      </dgm:t>
    </dgm:pt>
    <dgm:pt modelId="{CED4ADCB-E219-436A-B64E-9AC41E411BDE}" type="pres">
      <dgm:prSet presAssocID="{714AB57A-9A88-4DC9-ABA4-08A05BEB7CC6}" presName="hierChild1" presStyleCnt="0">
        <dgm:presLayoutVars>
          <dgm:chPref val="1"/>
          <dgm:dir/>
          <dgm:animOne val="branch"/>
          <dgm:animLvl val="lvl"/>
          <dgm:resizeHandles/>
        </dgm:presLayoutVars>
      </dgm:prSet>
      <dgm:spPr/>
      <dgm:t>
        <a:bodyPr/>
        <a:lstStyle/>
        <a:p>
          <a:endParaRPr lang="pl-PL"/>
        </a:p>
      </dgm:t>
    </dgm:pt>
    <dgm:pt modelId="{04CA8E82-0575-4CE5-A456-D3AB49BFFBC3}" type="pres">
      <dgm:prSet presAssocID="{13250DDC-8336-4F87-B446-A00CC2959FF2}" presName="hierRoot1" presStyleCnt="0"/>
      <dgm:spPr/>
    </dgm:pt>
    <dgm:pt modelId="{5F0637C3-433B-4F48-A33E-051593C69A7A}" type="pres">
      <dgm:prSet presAssocID="{13250DDC-8336-4F87-B446-A00CC2959FF2}" presName="composite" presStyleCnt="0"/>
      <dgm:spPr/>
    </dgm:pt>
    <dgm:pt modelId="{D829A560-B14F-4BB4-827C-6CDE6C81B5CC}" type="pres">
      <dgm:prSet presAssocID="{13250DDC-8336-4F87-B446-A00CC2959FF2}" presName="background" presStyleLbl="node0" presStyleIdx="0" presStyleCnt="3"/>
      <dgm:spPr>
        <a:solidFill>
          <a:schemeClr val="accent4">
            <a:lumMod val="60000"/>
            <a:lumOff val="40000"/>
          </a:schemeClr>
        </a:solidFill>
      </dgm:spPr>
    </dgm:pt>
    <dgm:pt modelId="{21D292D4-838F-4A73-8221-FF6BEC4ABE4A}" type="pres">
      <dgm:prSet presAssocID="{13250DDC-8336-4F87-B446-A00CC2959FF2}" presName="text" presStyleLbl="fgAcc0" presStyleIdx="0" presStyleCnt="3" custScaleX="159639" custScaleY="163428" custLinFactY="59989" custLinFactNeighborX="57672" custLinFactNeighborY="100000">
        <dgm:presLayoutVars>
          <dgm:chPref val="3"/>
        </dgm:presLayoutVars>
      </dgm:prSet>
      <dgm:spPr/>
      <dgm:t>
        <a:bodyPr/>
        <a:lstStyle/>
        <a:p>
          <a:endParaRPr lang="pl-PL"/>
        </a:p>
      </dgm:t>
    </dgm:pt>
    <dgm:pt modelId="{C03D4617-36C2-47DD-9B53-62624CFA0058}" type="pres">
      <dgm:prSet presAssocID="{13250DDC-8336-4F87-B446-A00CC2959FF2}" presName="hierChild2" presStyleCnt="0"/>
      <dgm:spPr/>
    </dgm:pt>
    <dgm:pt modelId="{67BF7291-0278-44EE-96CD-367938CD0723}" type="pres">
      <dgm:prSet presAssocID="{DA51D81A-3690-4983-B7DE-D4E933F356F7}" presName="Name10" presStyleLbl="parChTrans1D2" presStyleIdx="0" presStyleCnt="1"/>
      <dgm:spPr/>
      <dgm:t>
        <a:bodyPr/>
        <a:lstStyle/>
        <a:p>
          <a:endParaRPr lang="pl-PL"/>
        </a:p>
      </dgm:t>
    </dgm:pt>
    <dgm:pt modelId="{1CAE88BB-001E-4A55-A00A-5997C7CFFCA3}" type="pres">
      <dgm:prSet presAssocID="{D47E90AD-3ABF-487E-BE30-54FDD0AEDC79}" presName="hierRoot2" presStyleCnt="0"/>
      <dgm:spPr/>
    </dgm:pt>
    <dgm:pt modelId="{FF01AA52-11A5-4C46-A1C5-8FF907DD33BC}" type="pres">
      <dgm:prSet presAssocID="{D47E90AD-3ABF-487E-BE30-54FDD0AEDC79}" presName="composite2" presStyleCnt="0"/>
      <dgm:spPr/>
    </dgm:pt>
    <dgm:pt modelId="{06DB9701-BE33-48BA-8CB4-CD8087DA05F9}" type="pres">
      <dgm:prSet presAssocID="{D47E90AD-3ABF-487E-BE30-54FDD0AEDC79}" presName="background2" presStyleLbl="node2" presStyleIdx="0" presStyleCnt="1"/>
      <dgm:spPr>
        <a:solidFill>
          <a:schemeClr val="accent6">
            <a:lumMod val="75000"/>
          </a:schemeClr>
        </a:solidFill>
      </dgm:spPr>
    </dgm:pt>
    <dgm:pt modelId="{DEE3F8ED-DF95-4019-9131-F0DA2602F99D}" type="pres">
      <dgm:prSet presAssocID="{D47E90AD-3ABF-487E-BE30-54FDD0AEDC79}" presName="text2" presStyleLbl="fgAcc2" presStyleIdx="0" presStyleCnt="1" custScaleX="192744" custScaleY="163428" custLinFactX="80789" custLinFactY="-133886" custLinFactNeighborX="100000" custLinFactNeighborY="-200000">
        <dgm:presLayoutVars>
          <dgm:chPref val="3"/>
        </dgm:presLayoutVars>
      </dgm:prSet>
      <dgm:spPr/>
      <dgm:t>
        <a:bodyPr/>
        <a:lstStyle/>
        <a:p>
          <a:endParaRPr lang="pl-PL"/>
        </a:p>
      </dgm:t>
    </dgm:pt>
    <dgm:pt modelId="{A2B17110-B28F-46CC-B917-800C1F01CC77}" type="pres">
      <dgm:prSet presAssocID="{D47E90AD-3ABF-487E-BE30-54FDD0AEDC79}" presName="hierChild3" presStyleCnt="0"/>
      <dgm:spPr/>
    </dgm:pt>
    <dgm:pt modelId="{CD0A7D2C-043D-4958-BF8D-EDC28D23C1D3}" type="pres">
      <dgm:prSet presAssocID="{B47581F0-9186-4581-AED8-762411240588}" presName="Name17" presStyleLbl="parChTrans1D3" presStyleIdx="0" presStyleCnt="1"/>
      <dgm:spPr/>
      <dgm:t>
        <a:bodyPr/>
        <a:lstStyle/>
        <a:p>
          <a:endParaRPr lang="pl-PL"/>
        </a:p>
      </dgm:t>
    </dgm:pt>
    <dgm:pt modelId="{FBB5ECC2-C412-4EBE-9ACA-5381200E2FF7}" type="pres">
      <dgm:prSet presAssocID="{FDF18CB3-143B-4647-857E-669FC70BA524}" presName="hierRoot3" presStyleCnt="0"/>
      <dgm:spPr/>
    </dgm:pt>
    <dgm:pt modelId="{F2142DD7-E2A2-4CFB-ADF2-B2D95E99981A}" type="pres">
      <dgm:prSet presAssocID="{FDF18CB3-143B-4647-857E-669FC70BA524}" presName="composite3" presStyleCnt="0"/>
      <dgm:spPr/>
    </dgm:pt>
    <dgm:pt modelId="{354161DB-5491-4D0E-9FBE-BDCC4A49EC6D}" type="pres">
      <dgm:prSet presAssocID="{FDF18CB3-143B-4647-857E-669FC70BA524}" presName="background3" presStyleLbl="node3" presStyleIdx="0" presStyleCnt="1"/>
      <dgm:spPr>
        <a:solidFill>
          <a:schemeClr val="accent4">
            <a:lumMod val="60000"/>
            <a:lumOff val="40000"/>
          </a:schemeClr>
        </a:solidFill>
      </dgm:spPr>
    </dgm:pt>
    <dgm:pt modelId="{17FC103B-9D21-47CA-A267-986C62D158AB}" type="pres">
      <dgm:prSet presAssocID="{FDF18CB3-143B-4647-857E-669FC70BA524}" presName="text3" presStyleLbl="fgAcc3" presStyleIdx="0" presStyleCnt="1" custScaleX="153928" custScaleY="165905" custLinFactX="167472" custLinFactY="-100000" custLinFactNeighborX="200000" custLinFactNeighborY="-178182">
        <dgm:presLayoutVars>
          <dgm:chPref val="3"/>
        </dgm:presLayoutVars>
      </dgm:prSet>
      <dgm:spPr/>
      <dgm:t>
        <a:bodyPr/>
        <a:lstStyle/>
        <a:p>
          <a:endParaRPr lang="pl-PL"/>
        </a:p>
      </dgm:t>
    </dgm:pt>
    <dgm:pt modelId="{11A2D264-9D32-4DEC-94D5-B9757AE75F7A}" type="pres">
      <dgm:prSet presAssocID="{FDF18CB3-143B-4647-857E-669FC70BA524}" presName="hierChild4" presStyleCnt="0"/>
      <dgm:spPr/>
    </dgm:pt>
    <dgm:pt modelId="{ED99E67D-2B10-4B08-A220-9C2B25AFAD90}" type="pres">
      <dgm:prSet presAssocID="{5A7E8A92-9931-4929-B745-DA84AB44A401}" presName="hierRoot1" presStyleCnt="0"/>
      <dgm:spPr/>
    </dgm:pt>
    <dgm:pt modelId="{0C2F3743-57CD-4523-A792-93844067AD77}" type="pres">
      <dgm:prSet presAssocID="{5A7E8A92-9931-4929-B745-DA84AB44A401}" presName="composite" presStyleCnt="0"/>
      <dgm:spPr/>
    </dgm:pt>
    <dgm:pt modelId="{F1C95CE6-EC6F-4995-B1D0-73753CB6AF72}" type="pres">
      <dgm:prSet presAssocID="{5A7E8A92-9931-4929-B745-DA84AB44A401}" presName="background" presStyleLbl="node0" presStyleIdx="1" presStyleCnt="3"/>
      <dgm:spPr>
        <a:solidFill>
          <a:schemeClr val="accent2">
            <a:lumMod val="75000"/>
          </a:schemeClr>
        </a:solidFill>
      </dgm:spPr>
    </dgm:pt>
    <dgm:pt modelId="{5EA4E893-574A-4758-8FC7-59A0BC67563A}" type="pres">
      <dgm:prSet presAssocID="{5A7E8A92-9931-4929-B745-DA84AB44A401}" presName="text" presStyleLbl="fgAcc0" presStyleIdx="1" presStyleCnt="3" custScaleX="159639" custScaleY="163428" custLinFactX="-44294" custLinFactY="185376" custLinFactNeighborX="-100000" custLinFactNeighborY="200000">
        <dgm:presLayoutVars>
          <dgm:chPref val="3"/>
        </dgm:presLayoutVars>
      </dgm:prSet>
      <dgm:spPr/>
      <dgm:t>
        <a:bodyPr/>
        <a:lstStyle/>
        <a:p>
          <a:endParaRPr lang="pl-PL"/>
        </a:p>
      </dgm:t>
    </dgm:pt>
    <dgm:pt modelId="{8C397262-CE67-4A37-B2D5-556145A3EAEF}" type="pres">
      <dgm:prSet presAssocID="{5A7E8A92-9931-4929-B745-DA84AB44A401}" presName="hierChild2" presStyleCnt="0"/>
      <dgm:spPr/>
    </dgm:pt>
    <dgm:pt modelId="{B17F9B8C-9238-4E8C-A611-0BA400807F9D}" type="pres">
      <dgm:prSet presAssocID="{A9EE18AC-FA5D-4DA6-80DC-911104E44C40}" presName="hierRoot1" presStyleCnt="0"/>
      <dgm:spPr/>
    </dgm:pt>
    <dgm:pt modelId="{885B5573-26FB-4C7C-902B-AB734B939E27}" type="pres">
      <dgm:prSet presAssocID="{A9EE18AC-FA5D-4DA6-80DC-911104E44C40}" presName="composite" presStyleCnt="0"/>
      <dgm:spPr/>
    </dgm:pt>
    <dgm:pt modelId="{5005B4BE-F4FC-481B-BA3A-85D27781E5C3}" type="pres">
      <dgm:prSet presAssocID="{A9EE18AC-FA5D-4DA6-80DC-911104E44C40}" presName="background" presStyleLbl="node0" presStyleIdx="2" presStyleCnt="3"/>
      <dgm:spPr>
        <a:solidFill>
          <a:schemeClr val="accent2"/>
        </a:solidFill>
      </dgm:spPr>
    </dgm:pt>
    <dgm:pt modelId="{BDE64205-35B9-454C-BF0F-86BAF0AF5BBE}" type="pres">
      <dgm:prSet presAssocID="{A9EE18AC-FA5D-4DA6-80DC-911104E44C40}" presName="text" presStyleLbl="fgAcc0" presStyleIdx="2" presStyleCnt="3" custScaleX="213584" custScaleY="163428" custLinFactY="191332" custLinFactNeighborX="-38250" custLinFactNeighborY="200000">
        <dgm:presLayoutVars>
          <dgm:chPref val="3"/>
        </dgm:presLayoutVars>
      </dgm:prSet>
      <dgm:spPr/>
      <dgm:t>
        <a:bodyPr/>
        <a:lstStyle/>
        <a:p>
          <a:endParaRPr lang="pl-PL"/>
        </a:p>
      </dgm:t>
    </dgm:pt>
    <dgm:pt modelId="{27B6BBC8-AD3C-4EB0-9CFA-0F6D1EFCF0C4}" type="pres">
      <dgm:prSet presAssocID="{A9EE18AC-FA5D-4DA6-80DC-911104E44C40}" presName="hierChild2" presStyleCnt="0"/>
      <dgm:spPr/>
    </dgm:pt>
  </dgm:ptLst>
  <dgm:cxnLst>
    <dgm:cxn modelId="{50773B4C-02A8-4127-8098-5343E90E74E6}" type="presOf" srcId="{A9EE18AC-FA5D-4DA6-80DC-911104E44C40}" destId="{BDE64205-35B9-454C-BF0F-86BAF0AF5BBE}" srcOrd="0" destOrd="0" presId="urn:microsoft.com/office/officeart/2005/8/layout/hierarchy1"/>
    <dgm:cxn modelId="{629FCD0A-F564-4EB9-B436-DA2452DCBBE0}" srcId="{714AB57A-9A88-4DC9-ABA4-08A05BEB7CC6}" destId="{5A7E8A92-9931-4929-B745-DA84AB44A401}" srcOrd="1" destOrd="0" parTransId="{ABE3C279-2B82-4C50-9797-D92F6AB40353}" sibTransId="{DFD62855-5B18-4B4C-B950-B35FE8896DB2}"/>
    <dgm:cxn modelId="{7DDECC3B-6FBE-4AC6-8CB1-EEA521C0FA22}" type="presOf" srcId="{13250DDC-8336-4F87-B446-A00CC2959FF2}" destId="{21D292D4-838F-4A73-8221-FF6BEC4ABE4A}" srcOrd="0" destOrd="0" presId="urn:microsoft.com/office/officeart/2005/8/layout/hierarchy1"/>
    <dgm:cxn modelId="{1F98E444-3964-419B-BF6D-8CB45E8A4FDF}" type="presOf" srcId="{DA51D81A-3690-4983-B7DE-D4E933F356F7}" destId="{67BF7291-0278-44EE-96CD-367938CD0723}" srcOrd="0" destOrd="0" presId="urn:microsoft.com/office/officeart/2005/8/layout/hierarchy1"/>
    <dgm:cxn modelId="{B9BFE273-C406-4C45-9096-5F0D473A75B4}" type="presOf" srcId="{D47E90AD-3ABF-487E-BE30-54FDD0AEDC79}" destId="{DEE3F8ED-DF95-4019-9131-F0DA2602F99D}" srcOrd="0" destOrd="0" presId="urn:microsoft.com/office/officeart/2005/8/layout/hierarchy1"/>
    <dgm:cxn modelId="{4F7F7D61-DFEE-41E8-B78B-61FAA230AC65}" srcId="{714AB57A-9A88-4DC9-ABA4-08A05BEB7CC6}" destId="{13250DDC-8336-4F87-B446-A00CC2959FF2}" srcOrd="0" destOrd="0" parTransId="{29BE9D2F-6F8D-4774-B5DA-4AED3713CC9B}" sibTransId="{EA9B4470-EDEE-42EE-A498-B58123ED34FC}"/>
    <dgm:cxn modelId="{701E5315-1665-4C3C-9F90-31FBE9F50F78}" srcId="{13250DDC-8336-4F87-B446-A00CC2959FF2}" destId="{D47E90AD-3ABF-487E-BE30-54FDD0AEDC79}" srcOrd="0" destOrd="0" parTransId="{DA51D81A-3690-4983-B7DE-D4E933F356F7}" sibTransId="{4887253A-2D41-4D6A-958B-250C6609B45A}"/>
    <dgm:cxn modelId="{A2D90B87-87D6-4886-ACC5-516738C04673}" type="presOf" srcId="{5A7E8A92-9931-4929-B745-DA84AB44A401}" destId="{5EA4E893-574A-4758-8FC7-59A0BC67563A}" srcOrd="0" destOrd="0" presId="urn:microsoft.com/office/officeart/2005/8/layout/hierarchy1"/>
    <dgm:cxn modelId="{EA6977AC-81FF-4339-893A-4841A5274ADC}" type="presOf" srcId="{714AB57A-9A88-4DC9-ABA4-08A05BEB7CC6}" destId="{CED4ADCB-E219-436A-B64E-9AC41E411BDE}" srcOrd="0" destOrd="0" presId="urn:microsoft.com/office/officeart/2005/8/layout/hierarchy1"/>
    <dgm:cxn modelId="{64EAAC71-1C28-4D99-A3E9-BCE0645558FF}" srcId="{714AB57A-9A88-4DC9-ABA4-08A05BEB7CC6}" destId="{A9EE18AC-FA5D-4DA6-80DC-911104E44C40}" srcOrd="2" destOrd="0" parTransId="{2B6F2A1E-31F0-44DD-B7DA-5D1403485C9C}" sibTransId="{D6DC593A-B1D4-44A8-A195-1D6EB3DDA303}"/>
    <dgm:cxn modelId="{74A79B2E-6D75-4130-839C-2C4C8051B573}" type="presOf" srcId="{FDF18CB3-143B-4647-857E-669FC70BA524}" destId="{17FC103B-9D21-47CA-A267-986C62D158AB}" srcOrd="0" destOrd="0" presId="urn:microsoft.com/office/officeart/2005/8/layout/hierarchy1"/>
    <dgm:cxn modelId="{E779390C-5B24-43DE-9BBF-C891BB255E7C}" srcId="{D47E90AD-3ABF-487E-BE30-54FDD0AEDC79}" destId="{FDF18CB3-143B-4647-857E-669FC70BA524}" srcOrd="0" destOrd="0" parTransId="{B47581F0-9186-4581-AED8-762411240588}" sibTransId="{224A0CA2-DE4C-43E4-8A76-E76DE7ACC607}"/>
    <dgm:cxn modelId="{E639A5DC-DFE1-4935-A18A-31AECF568C4C}" type="presOf" srcId="{B47581F0-9186-4581-AED8-762411240588}" destId="{CD0A7D2C-043D-4958-BF8D-EDC28D23C1D3}" srcOrd="0" destOrd="0" presId="urn:microsoft.com/office/officeart/2005/8/layout/hierarchy1"/>
    <dgm:cxn modelId="{7B4BA435-4EF8-4C71-B6A4-7136A0C552FD}" type="presParOf" srcId="{CED4ADCB-E219-436A-B64E-9AC41E411BDE}" destId="{04CA8E82-0575-4CE5-A456-D3AB49BFFBC3}" srcOrd="0" destOrd="0" presId="urn:microsoft.com/office/officeart/2005/8/layout/hierarchy1"/>
    <dgm:cxn modelId="{7D50D42D-41D3-4AA5-B1E7-2BBCB6417057}" type="presParOf" srcId="{04CA8E82-0575-4CE5-A456-D3AB49BFFBC3}" destId="{5F0637C3-433B-4F48-A33E-051593C69A7A}" srcOrd="0" destOrd="0" presId="urn:microsoft.com/office/officeart/2005/8/layout/hierarchy1"/>
    <dgm:cxn modelId="{B7F8B1A7-91F5-44A7-B347-4754A8A10938}" type="presParOf" srcId="{5F0637C3-433B-4F48-A33E-051593C69A7A}" destId="{D829A560-B14F-4BB4-827C-6CDE6C81B5CC}" srcOrd="0" destOrd="0" presId="urn:microsoft.com/office/officeart/2005/8/layout/hierarchy1"/>
    <dgm:cxn modelId="{F6E28641-CBCF-4173-B187-C6B14A408F77}" type="presParOf" srcId="{5F0637C3-433B-4F48-A33E-051593C69A7A}" destId="{21D292D4-838F-4A73-8221-FF6BEC4ABE4A}" srcOrd="1" destOrd="0" presId="urn:microsoft.com/office/officeart/2005/8/layout/hierarchy1"/>
    <dgm:cxn modelId="{C9994376-73B5-469E-AC94-DF90CEF40B3C}" type="presParOf" srcId="{04CA8E82-0575-4CE5-A456-D3AB49BFFBC3}" destId="{C03D4617-36C2-47DD-9B53-62624CFA0058}" srcOrd="1" destOrd="0" presId="urn:microsoft.com/office/officeart/2005/8/layout/hierarchy1"/>
    <dgm:cxn modelId="{B3A9B772-B6B8-41E4-8338-9C5FD2CB0D73}" type="presParOf" srcId="{C03D4617-36C2-47DD-9B53-62624CFA0058}" destId="{67BF7291-0278-44EE-96CD-367938CD0723}" srcOrd="0" destOrd="0" presId="urn:microsoft.com/office/officeart/2005/8/layout/hierarchy1"/>
    <dgm:cxn modelId="{E4B65F06-E358-4128-B88D-DC3D65528763}" type="presParOf" srcId="{C03D4617-36C2-47DD-9B53-62624CFA0058}" destId="{1CAE88BB-001E-4A55-A00A-5997C7CFFCA3}" srcOrd="1" destOrd="0" presId="urn:microsoft.com/office/officeart/2005/8/layout/hierarchy1"/>
    <dgm:cxn modelId="{7F53C131-7FC9-44C2-8441-2E01FC81732C}" type="presParOf" srcId="{1CAE88BB-001E-4A55-A00A-5997C7CFFCA3}" destId="{FF01AA52-11A5-4C46-A1C5-8FF907DD33BC}" srcOrd="0" destOrd="0" presId="urn:microsoft.com/office/officeart/2005/8/layout/hierarchy1"/>
    <dgm:cxn modelId="{0806DFB0-DDE9-4441-90E4-4687C6D18765}" type="presParOf" srcId="{FF01AA52-11A5-4C46-A1C5-8FF907DD33BC}" destId="{06DB9701-BE33-48BA-8CB4-CD8087DA05F9}" srcOrd="0" destOrd="0" presId="urn:microsoft.com/office/officeart/2005/8/layout/hierarchy1"/>
    <dgm:cxn modelId="{B1CEE66C-A491-403F-B16C-510FFB03283C}" type="presParOf" srcId="{FF01AA52-11A5-4C46-A1C5-8FF907DD33BC}" destId="{DEE3F8ED-DF95-4019-9131-F0DA2602F99D}" srcOrd="1" destOrd="0" presId="urn:microsoft.com/office/officeart/2005/8/layout/hierarchy1"/>
    <dgm:cxn modelId="{EDE3C869-06E2-4CA2-A951-9FF9D0A51791}" type="presParOf" srcId="{1CAE88BB-001E-4A55-A00A-5997C7CFFCA3}" destId="{A2B17110-B28F-46CC-B917-800C1F01CC77}" srcOrd="1" destOrd="0" presId="urn:microsoft.com/office/officeart/2005/8/layout/hierarchy1"/>
    <dgm:cxn modelId="{52052DA9-FAD0-4627-A3BE-61E0392DE7B3}" type="presParOf" srcId="{A2B17110-B28F-46CC-B917-800C1F01CC77}" destId="{CD0A7D2C-043D-4958-BF8D-EDC28D23C1D3}" srcOrd="0" destOrd="0" presId="urn:microsoft.com/office/officeart/2005/8/layout/hierarchy1"/>
    <dgm:cxn modelId="{253B803B-07F9-454F-AB65-8F328E0DA216}" type="presParOf" srcId="{A2B17110-B28F-46CC-B917-800C1F01CC77}" destId="{FBB5ECC2-C412-4EBE-9ACA-5381200E2FF7}" srcOrd="1" destOrd="0" presId="urn:microsoft.com/office/officeart/2005/8/layout/hierarchy1"/>
    <dgm:cxn modelId="{2B77F6CF-173D-44ED-89FC-25FA8A2C7309}" type="presParOf" srcId="{FBB5ECC2-C412-4EBE-9ACA-5381200E2FF7}" destId="{F2142DD7-E2A2-4CFB-ADF2-B2D95E99981A}" srcOrd="0" destOrd="0" presId="urn:microsoft.com/office/officeart/2005/8/layout/hierarchy1"/>
    <dgm:cxn modelId="{10685817-3A94-4762-A593-2DF1B38E7B91}" type="presParOf" srcId="{F2142DD7-E2A2-4CFB-ADF2-B2D95E99981A}" destId="{354161DB-5491-4D0E-9FBE-BDCC4A49EC6D}" srcOrd="0" destOrd="0" presId="urn:microsoft.com/office/officeart/2005/8/layout/hierarchy1"/>
    <dgm:cxn modelId="{6704AFED-D86A-4718-B175-F09CF32DD06C}" type="presParOf" srcId="{F2142DD7-E2A2-4CFB-ADF2-B2D95E99981A}" destId="{17FC103B-9D21-47CA-A267-986C62D158AB}" srcOrd="1" destOrd="0" presId="urn:microsoft.com/office/officeart/2005/8/layout/hierarchy1"/>
    <dgm:cxn modelId="{FA0512CE-E967-41E6-9E10-E0E25941305A}" type="presParOf" srcId="{FBB5ECC2-C412-4EBE-9ACA-5381200E2FF7}" destId="{11A2D264-9D32-4DEC-94D5-B9757AE75F7A}" srcOrd="1" destOrd="0" presId="urn:microsoft.com/office/officeart/2005/8/layout/hierarchy1"/>
    <dgm:cxn modelId="{2BB512A2-FD03-4A82-9AE1-C49B3C5977ED}" type="presParOf" srcId="{CED4ADCB-E219-436A-B64E-9AC41E411BDE}" destId="{ED99E67D-2B10-4B08-A220-9C2B25AFAD90}" srcOrd="1" destOrd="0" presId="urn:microsoft.com/office/officeart/2005/8/layout/hierarchy1"/>
    <dgm:cxn modelId="{8312C5AE-A8F3-4319-BA53-8047D4BCAC29}" type="presParOf" srcId="{ED99E67D-2B10-4B08-A220-9C2B25AFAD90}" destId="{0C2F3743-57CD-4523-A792-93844067AD77}" srcOrd="0" destOrd="0" presId="urn:microsoft.com/office/officeart/2005/8/layout/hierarchy1"/>
    <dgm:cxn modelId="{0099D742-2C27-42A1-B674-3F8D4AA58D43}" type="presParOf" srcId="{0C2F3743-57CD-4523-A792-93844067AD77}" destId="{F1C95CE6-EC6F-4995-B1D0-73753CB6AF72}" srcOrd="0" destOrd="0" presId="urn:microsoft.com/office/officeart/2005/8/layout/hierarchy1"/>
    <dgm:cxn modelId="{0FD9122B-0850-4A0C-8363-1BD49E3063E5}" type="presParOf" srcId="{0C2F3743-57CD-4523-A792-93844067AD77}" destId="{5EA4E893-574A-4758-8FC7-59A0BC67563A}" srcOrd="1" destOrd="0" presId="urn:microsoft.com/office/officeart/2005/8/layout/hierarchy1"/>
    <dgm:cxn modelId="{5BE0A0E7-CFA0-45EC-BF7C-2E8811BAAEFC}" type="presParOf" srcId="{ED99E67D-2B10-4B08-A220-9C2B25AFAD90}" destId="{8C397262-CE67-4A37-B2D5-556145A3EAEF}" srcOrd="1" destOrd="0" presId="urn:microsoft.com/office/officeart/2005/8/layout/hierarchy1"/>
    <dgm:cxn modelId="{9782C11D-A32C-425B-B2A4-410CB0D04A32}" type="presParOf" srcId="{CED4ADCB-E219-436A-B64E-9AC41E411BDE}" destId="{B17F9B8C-9238-4E8C-A611-0BA400807F9D}" srcOrd="2" destOrd="0" presId="urn:microsoft.com/office/officeart/2005/8/layout/hierarchy1"/>
    <dgm:cxn modelId="{08882901-DE30-4666-A6B8-1EF509EC9A73}" type="presParOf" srcId="{B17F9B8C-9238-4E8C-A611-0BA400807F9D}" destId="{885B5573-26FB-4C7C-902B-AB734B939E27}" srcOrd="0" destOrd="0" presId="urn:microsoft.com/office/officeart/2005/8/layout/hierarchy1"/>
    <dgm:cxn modelId="{F1628AAC-BF0C-4327-883B-86909549FF24}" type="presParOf" srcId="{885B5573-26FB-4C7C-902B-AB734B939E27}" destId="{5005B4BE-F4FC-481B-BA3A-85D27781E5C3}" srcOrd="0" destOrd="0" presId="urn:microsoft.com/office/officeart/2005/8/layout/hierarchy1"/>
    <dgm:cxn modelId="{367862AC-C856-4848-9511-4473339B43B0}" type="presParOf" srcId="{885B5573-26FB-4C7C-902B-AB734B939E27}" destId="{BDE64205-35B9-454C-BF0F-86BAF0AF5BBE}" srcOrd="1" destOrd="0" presId="urn:microsoft.com/office/officeart/2005/8/layout/hierarchy1"/>
    <dgm:cxn modelId="{02D03640-2D6D-44F7-B900-34C44C56B409}" type="presParOf" srcId="{B17F9B8C-9238-4E8C-A611-0BA400807F9D}" destId="{27B6BBC8-AD3C-4EB0-9CFA-0F6D1EFCF0C4}" srcOrd="1" destOrd="0" presId="urn:microsoft.com/office/officeart/2005/8/layout/hierarchy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60DDE8C5-0525-46BC-AE40-C1011ABB01AD}" type="doc">
      <dgm:prSet loTypeId="urn:microsoft.com/office/officeart/2008/layout/VerticalCurvedList" loCatId="list" qsTypeId="urn:microsoft.com/office/officeart/2005/8/quickstyle/simple1" qsCatId="simple" csTypeId="urn:microsoft.com/office/officeart/2005/8/colors/colorful5" csCatId="colorful" phldr="1"/>
      <dgm:spPr/>
      <dgm:t>
        <a:bodyPr/>
        <a:lstStyle/>
        <a:p>
          <a:endParaRPr lang="pl-PL"/>
        </a:p>
      </dgm:t>
    </dgm:pt>
    <dgm:pt modelId="{B2279282-8467-429E-990A-5AF7BA92E250}">
      <dgm:prSet phldrT="[Tekst]"/>
      <dgm:spPr/>
      <dgm:t>
        <a:bodyPr/>
        <a:lstStyle/>
        <a:p>
          <a:r>
            <a:rPr lang="pl-PL"/>
            <a:t>Stała współpraca wszystkich Partnerów MOF</a:t>
          </a:r>
        </a:p>
      </dgm:t>
    </dgm:pt>
    <dgm:pt modelId="{C09172AB-0A82-4DB7-B63B-FB67ADC2FC23}" type="parTrans" cxnId="{E95026EE-30C5-4B7B-98B3-0EB650408DED}">
      <dgm:prSet/>
      <dgm:spPr/>
      <dgm:t>
        <a:bodyPr/>
        <a:lstStyle/>
        <a:p>
          <a:endParaRPr lang="pl-PL"/>
        </a:p>
      </dgm:t>
    </dgm:pt>
    <dgm:pt modelId="{F89FAF6A-49E3-4948-9701-EB7C5079EAA1}" type="sibTrans" cxnId="{E95026EE-30C5-4B7B-98B3-0EB650408DED}">
      <dgm:prSet/>
      <dgm:spPr/>
      <dgm:t>
        <a:bodyPr/>
        <a:lstStyle/>
        <a:p>
          <a:endParaRPr lang="pl-PL"/>
        </a:p>
      </dgm:t>
    </dgm:pt>
    <dgm:pt modelId="{E923A08B-A7EA-4853-89E3-6D860E4B1724}">
      <dgm:prSet phldrT="[Tekst]"/>
      <dgm:spPr/>
      <dgm:t>
        <a:bodyPr/>
        <a:lstStyle/>
        <a:p>
          <a:r>
            <a:rPr lang="pl-PL"/>
            <a:t>Stała współpraca z IZ FEL 2021-2027</a:t>
          </a:r>
        </a:p>
      </dgm:t>
    </dgm:pt>
    <dgm:pt modelId="{AA76ECD3-D597-46CB-B5B1-C84F0356ACD9}" type="parTrans" cxnId="{E2389B34-5DAA-407E-8C32-6442D07F36BF}">
      <dgm:prSet/>
      <dgm:spPr/>
      <dgm:t>
        <a:bodyPr/>
        <a:lstStyle/>
        <a:p>
          <a:endParaRPr lang="pl-PL"/>
        </a:p>
      </dgm:t>
    </dgm:pt>
    <dgm:pt modelId="{C7ECF02D-DCB8-40F3-9488-8E4B6628653B}" type="sibTrans" cxnId="{E2389B34-5DAA-407E-8C32-6442D07F36BF}">
      <dgm:prSet/>
      <dgm:spPr/>
      <dgm:t>
        <a:bodyPr/>
        <a:lstStyle/>
        <a:p>
          <a:endParaRPr lang="pl-PL"/>
        </a:p>
      </dgm:t>
    </dgm:pt>
    <dgm:pt modelId="{8C341289-491C-43EC-8B60-159C148A66D9}">
      <dgm:prSet phldrT="[Tekst]"/>
      <dgm:spPr/>
      <dgm:t>
        <a:bodyPr/>
        <a:lstStyle/>
        <a:p>
          <a:r>
            <a:rPr lang="pl-PL"/>
            <a:t>Informowanie społeczeństwa o postępach prac</a:t>
          </a:r>
        </a:p>
      </dgm:t>
    </dgm:pt>
    <dgm:pt modelId="{4616D4F1-D13B-4AEA-BD4E-8DD9807F963B}" type="parTrans" cxnId="{2167AAB7-516C-47BA-9082-622242E15665}">
      <dgm:prSet/>
      <dgm:spPr/>
      <dgm:t>
        <a:bodyPr/>
        <a:lstStyle/>
        <a:p>
          <a:endParaRPr lang="pl-PL"/>
        </a:p>
      </dgm:t>
    </dgm:pt>
    <dgm:pt modelId="{4EE428A1-F2A2-461D-A061-403A897C5870}" type="sibTrans" cxnId="{2167AAB7-516C-47BA-9082-622242E15665}">
      <dgm:prSet/>
      <dgm:spPr/>
      <dgm:t>
        <a:bodyPr/>
        <a:lstStyle/>
        <a:p>
          <a:endParaRPr lang="pl-PL"/>
        </a:p>
      </dgm:t>
    </dgm:pt>
    <dgm:pt modelId="{D16A13AF-4BA3-4AE9-82D5-248EC3828D01}">
      <dgm:prSet/>
      <dgm:spPr/>
      <dgm:t>
        <a:bodyPr/>
        <a:lstStyle/>
        <a:p>
          <a:r>
            <a:rPr lang="pl-PL"/>
            <a:t>Włączanie lokalnych interesariuszy</a:t>
          </a:r>
        </a:p>
      </dgm:t>
    </dgm:pt>
    <dgm:pt modelId="{2E962A6B-3791-438E-8C21-0FB680E45B4B}" type="parTrans" cxnId="{5E434CAF-B704-46AE-A2C7-6B05A1CB5A8A}">
      <dgm:prSet/>
      <dgm:spPr/>
      <dgm:t>
        <a:bodyPr/>
        <a:lstStyle/>
        <a:p>
          <a:endParaRPr lang="pl-PL"/>
        </a:p>
      </dgm:t>
    </dgm:pt>
    <dgm:pt modelId="{35AD1FF6-DF33-4BA4-B0BB-DE9790EFCCBD}" type="sibTrans" cxnId="{5E434CAF-B704-46AE-A2C7-6B05A1CB5A8A}">
      <dgm:prSet/>
      <dgm:spPr/>
      <dgm:t>
        <a:bodyPr/>
        <a:lstStyle/>
        <a:p>
          <a:endParaRPr lang="pl-PL"/>
        </a:p>
      </dgm:t>
    </dgm:pt>
    <dgm:pt modelId="{E119FE41-2A87-4919-8C43-0A23FB27E38B}" type="pres">
      <dgm:prSet presAssocID="{60DDE8C5-0525-46BC-AE40-C1011ABB01AD}" presName="Name0" presStyleCnt="0">
        <dgm:presLayoutVars>
          <dgm:chMax val="7"/>
          <dgm:chPref val="7"/>
          <dgm:dir/>
        </dgm:presLayoutVars>
      </dgm:prSet>
      <dgm:spPr/>
      <dgm:t>
        <a:bodyPr/>
        <a:lstStyle/>
        <a:p>
          <a:endParaRPr lang="pl-PL"/>
        </a:p>
      </dgm:t>
    </dgm:pt>
    <dgm:pt modelId="{9A66F286-F3D7-484C-8A36-28DADDECF4D0}" type="pres">
      <dgm:prSet presAssocID="{60DDE8C5-0525-46BC-AE40-C1011ABB01AD}" presName="Name1" presStyleCnt="0"/>
      <dgm:spPr/>
    </dgm:pt>
    <dgm:pt modelId="{3F90E3F0-23DA-4D3A-A733-78EEE4FA9168}" type="pres">
      <dgm:prSet presAssocID="{60DDE8C5-0525-46BC-AE40-C1011ABB01AD}" presName="cycle" presStyleCnt="0"/>
      <dgm:spPr/>
    </dgm:pt>
    <dgm:pt modelId="{026FB65B-21BC-438F-AC01-E4F4DF2BFBC8}" type="pres">
      <dgm:prSet presAssocID="{60DDE8C5-0525-46BC-AE40-C1011ABB01AD}" presName="srcNode" presStyleLbl="node1" presStyleIdx="0" presStyleCnt="4"/>
      <dgm:spPr/>
    </dgm:pt>
    <dgm:pt modelId="{CDE12BD1-3442-453C-A917-3974C2A04B7D}" type="pres">
      <dgm:prSet presAssocID="{60DDE8C5-0525-46BC-AE40-C1011ABB01AD}" presName="conn" presStyleLbl="parChTrans1D2" presStyleIdx="0" presStyleCnt="1"/>
      <dgm:spPr/>
      <dgm:t>
        <a:bodyPr/>
        <a:lstStyle/>
        <a:p>
          <a:endParaRPr lang="pl-PL"/>
        </a:p>
      </dgm:t>
    </dgm:pt>
    <dgm:pt modelId="{EACBFDDD-B763-4378-9A75-30EB5CAC73FD}" type="pres">
      <dgm:prSet presAssocID="{60DDE8C5-0525-46BC-AE40-C1011ABB01AD}" presName="extraNode" presStyleLbl="node1" presStyleIdx="0" presStyleCnt="4"/>
      <dgm:spPr/>
    </dgm:pt>
    <dgm:pt modelId="{EB5964C9-7147-4EE6-BFD2-858686EE4C7D}" type="pres">
      <dgm:prSet presAssocID="{60DDE8C5-0525-46BC-AE40-C1011ABB01AD}" presName="dstNode" presStyleLbl="node1" presStyleIdx="0" presStyleCnt="4"/>
      <dgm:spPr/>
    </dgm:pt>
    <dgm:pt modelId="{04F9D0BE-EBE3-496B-B2E6-E1914DB361BC}" type="pres">
      <dgm:prSet presAssocID="{B2279282-8467-429E-990A-5AF7BA92E250}" presName="text_1" presStyleLbl="node1" presStyleIdx="0" presStyleCnt="4">
        <dgm:presLayoutVars>
          <dgm:bulletEnabled val="1"/>
        </dgm:presLayoutVars>
      </dgm:prSet>
      <dgm:spPr/>
      <dgm:t>
        <a:bodyPr/>
        <a:lstStyle/>
        <a:p>
          <a:endParaRPr lang="pl-PL"/>
        </a:p>
      </dgm:t>
    </dgm:pt>
    <dgm:pt modelId="{C9ED3A80-8242-4029-932F-1FA552CE378D}" type="pres">
      <dgm:prSet presAssocID="{B2279282-8467-429E-990A-5AF7BA92E250}" presName="accent_1" presStyleCnt="0"/>
      <dgm:spPr/>
    </dgm:pt>
    <dgm:pt modelId="{5CC426FA-E3BA-437C-9593-97A387D900E6}" type="pres">
      <dgm:prSet presAssocID="{B2279282-8467-429E-990A-5AF7BA92E250}" presName="accentRepeatNode" presStyleLbl="solidFgAcc1" presStyleIdx="0" presStyleCnt="4"/>
      <dgm:spPr/>
    </dgm:pt>
    <dgm:pt modelId="{7B1ED071-F5C0-418C-9E17-E45BF4527892}" type="pres">
      <dgm:prSet presAssocID="{E923A08B-A7EA-4853-89E3-6D860E4B1724}" presName="text_2" presStyleLbl="node1" presStyleIdx="1" presStyleCnt="4">
        <dgm:presLayoutVars>
          <dgm:bulletEnabled val="1"/>
        </dgm:presLayoutVars>
      </dgm:prSet>
      <dgm:spPr/>
      <dgm:t>
        <a:bodyPr/>
        <a:lstStyle/>
        <a:p>
          <a:endParaRPr lang="pl-PL"/>
        </a:p>
      </dgm:t>
    </dgm:pt>
    <dgm:pt modelId="{465D47D7-A49C-4316-A8C9-18AD0219E292}" type="pres">
      <dgm:prSet presAssocID="{E923A08B-A7EA-4853-89E3-6D860E4B1724}" presName="accent_2" presStyleCnt="0"/>
      <dgm:spPr/>
    </dgm:pt>
    <dgm:pt modelId="{63035FC1-7EF2-42DF-8BFC-10386E4950B9}" type="pres">
      <dgm:prSet presAssocID="{E923A08B-A7EA-4853-89E3-6D860E4B1724}" presName="accentRepeatNode" presStyleLbl="solidFgAcc1" presStyleIdx="1" presStyleCnt="4"/>
      <dgm:spPr/>
    </dgm:pt>
    <dgm:pt modelId="{BD8F2489-409E-4886-B36A-D235130A1DDA}" type="pres">
      <dgm:prSet presAssocID="{D16A13AF-4BA3-4AE9-82D5-248EC3828D01}" presName="text_3" presStyleLbl="node1" presStyleIdx="2" presStyleCnt="4">
        <dgm:presLayoutVars>
          <dgm:bulletEnabled val="1"/>
        </dgm:presLayoutVars>
      </dgm:prSet>
      <dgm:spPr/>
      <dgm:t>
        <a:bodyPr/>
        <a:lstStyle/>
        <a:p>
          <a:endParaRPr lang="pl-PL"/>
        </a:p>
      </dgm:t>
    </dgm:pt>
    <dgm:pt modelId="{5DB38FEE-EF4B-4CEB-BD25-698DF2AABD8E}" type="pres">
      <dgm:prSet presAssocID="{D16A13AF-4BA3-4AE9-82D5-248EC3828D01}" presName="accent_3" presStyleCnt="0"/>
      <dgm:spPr/>
    </dgm:pt>
    <dgm:pt modelId="{FE562786-15A3-4C90-8F6C-59A8C6564F54}" type="pres">
      <dgm:prSet presAssocID="{D16A13AF-4BA3-4AE9-82D5-248EC3828D01}" presName="accentRepeatNode" presStyleLbl="solidFgAcc1" presStyleIdx="2" presStyleCnt="4"/>
      <dgm:spPr/>
    </dgm:pt>
    <dgm:pt modelId="{FC0B0E0A-E510-442A-BA8E-DED8D545723A}" type="pres">
      <dgm:prSet presAssocID="{8C341289-491C-43EC-8B60-159C148A66D9}" presName="text_4" presStyleLbl="node1" presStyleIdx="3" presStyleCnt="4">
        <dgm:presLayoutVars>
          <dgm:bulletEnabled val="1"/>
        </dgm:presLayoutVars>
      </dgm:prSet>
      <dgm:spPr/>
      <dgm:t>
        <a:bodyPr/>
        <a:lstStyle/>
        <a:p>
          <a:endParaRPr lang="pl-PL"/>
        </a:p>
      </dgm:t>
    </dgm:pt>
    <dgm:pt modelId="{E0267DFB-1B02-4069-A134-B663C04D344E}" type="pres">
      <dgm:prSet presAssocID="{8C341289-491C-43EC-8B60-159C148A66D9}" presName="accent_4" presStyleCnt="0"/>
      <dgm:spPr/>
    </dgm:pt>
    <dgm:pt modelId="{28AF56E2-12EC-4733-8D16-A60F76D40271}" type="pres">
      <dgm:prSet presAssocID="{8C341289-491C-43EC-8B60-159C148A66D9}" presName="accentRepeatNode" presStyleLbl="solidFgAcc1" presStyleIdx="3" presStyleCnt="4"/>
      <dgm:spPr/>
    </dgm:pt>
  </dgm:ptLst>
  <dgm:cxnLst>
    <dgm:cxn modelId="{B1B9D56B-A6B0-4BF0-B85B-993B5233AAC7}" type="presOf" srcId="{B2279282-8467-429E-990A-5AF7BA92E250}" destId="{04F9D0BE-EBE3-496B-B2E6-E1914DB361BC}" srcOrd="0" destOrd="0" presId="urn:microsoft.com/office/officeart/2008/layout/VerticalCurvedList"/>
    <dgm:cxn modelId="{2167AAB7-516C-47BA-9082-622242E15665}" srcId="{60DDE8C5-0525-46BC-AE40-C1011ABB01AD}" destId="{8C341289-491C-43EC-8B60-159C148A66D9}" srcOrd="3" destOrd="0" parTransId="{4616D4F1-D13B-4AEA-BD4E-8DD9807F963B}" sibTransId="{4EE428A1-F2A2-461D-A061-403A897C5870}"/>
    <dgm:cxn modelId="{2F94E0BD-9228-4924-81E2-C8C4DE03A0C9}" type="presOf" srcId="{E923A08B-A7EA-4853-89E3-6D860E4B1724}" destId="{7B1ED071-F5C0-418C-9E17-E45BF4527892}" srcOrd="0" destOrd="0" presId="urn:microsoft.com/office/officeart/2008/layout/VerticalCurvedList"/>
    <dgm:cxn modelId="{E95026EE-30C5-4B7B-98B3-0EB650408DED}" srcId="{60DDE8C5-0525-46BC-AE40-C1011ABB01AD}" destId="{B2279282-8467-429E-990A-5AF7BA92E250}" srcOrd="0" destOrd="0" parTransId="{C09172AB-0A82-4DB7-B63B-FB67ADC2FC23}" sibTransId="{F89FAF6A-49E3-4948-9701-EB7C5079EAA1}"/>
    <dgm:cxn modelId="{B4455545-125F-4F4E-A67A-73833AB73ABB}" type="presOf" srcId="{60DDE8C5-0525-46BC-AE40-C1011ABB01AD}" destId="{E119FE41-2A87-4919-8C43-0A23FB27E38B}" srcOrd="0" destOrd="0" presId="urn:microsoft.com/office/officeart/2008/layout/VerticalCurvedList"/>
    <dgm:cxn modelId="{6C7399AF-B58E-439A-9A6F-D874F8565603}" type="presOf" srcId="{8C341289-491C-43EC-8B60-159C148A66D9}" destId="{FC0B0E0A-E510-442A-BA8E-DED8D545723A}" srcOrd="0" destOrd="0" presId="urn:microsoft.com/office/officeart/2008/layout/VerticalCurvedList"/>
    <dgm:cxn modelId="{362315EA-0ECE-42D3-B5A1-54DFECD24C1C}" type="presOf" srcId="{D16A13AF-4BA3-4AE9-82D5-248EC3828D01}" destId="{BD8F2489-409E-4886-B36A-D235130A1DDA}" srcOrd="0" destOrd="0" presId="urn:microsoft.com/office/officeart/2008/layout/VerticalCurvedList"/>
    <dgm:cxn modelId="{E2389B34-5DAA-407E-8C32-6442D07F36BF}" srcId="{60DDE8C5-0525-46BC-AE40-C1011ABB01AD}" destId="{E923A08B-A7EA-4853-89E3-6D860E4B1724}" srcOrd="1" destOrd="0" parTransId="{AA76ECD3-D597-46CB-B5B1-C84F0356ACD9}" sibTransId="{C7ECF02D-DCB8-40F3-9488-8E4B6628653B}"/>
    <dgm:cxn modelId="{5E434CAF-B704-46AE-A2C7-6B05A1CB5A8A}" srcId="{60DDE8C5-0525-46BC-AE40-C1011ABB01AD}" destId="{D16A13AF-4BA3-4AE9-82D5-248EC3828D01}" srcOrd="2" destOrd="0" parTransId="{2E962A6B-3791-438E-8C21-0FB680E45B4B}" sibTransId="{35AD1FF6-DF33-4BA4-B0BB-DE9790EFCCBD}"/>
    <dgm:cxn modelId="{35A86511-AB31-4DBB-B67A-A67E84C9B778}" type="presOf" srcId="{F89FAF6A-49E3-4948-9701-EB7C5079EAA1}" destId="{CDE12BD1-3442-453C-A917-3974C2A04B7D}" srcOrd="0" destOrd="0" presId="urn:microsoft.com/office/officeart/2008/layout/VerticalCurvedList"/>
    <dgm:cxn modelId="{BDEA0129-B398-45D5-B4A6-B3D489819B2A}" type="presParOf" srcId="{E119FE41-2A87-4919-8C43-0A23FB27E38B}" destId="{9A66F286-F3D7-484C-8A36-28DADDECF4D0}" srcOrd="0" destOrd="0" presId="urn:microsoft.com/office/officeart/2008/layout/VerticalCurvedList"/>
    <dgm:cxn modelId="{AB17E6EE-4F10-4FA8-85E7-1BE5938047C3}" type="presParOf" srcId="{9A66F286-F3D7-484C-8A36-28DADDECF4D0}" destId="{3F90E3F0-23DA-4D3A-A733-78EEE4FA9168}" srcOrd="0" destOrd="0" presId="urn:microsoft.com/office/officeart/2008/layout/VerticalCurvedList"/>
    <dgm:cxn modelId="{FA10970F-6F7B-4973-8DFA-5E57FD957796}" type="presParOf" srcId="{3F90E3F0-23DA-4D3A-A733-78EEE4FA9168}" destId="{026FB65B-21BC-438F-AC01-E4F4DF2BFBC8}" srcOrd="0" destOrd="0" presId="urn:microsoft.com/office/officeart/2008/layout/VerticalCurvedList"/>
    <dgm:cxn modelId="{73875EB1-0400-4407-BF43-F2847DD7C3D5}" type="presParOf" srcId="{3F90E3F0-23DA-4D3A-A733-78EEE4FA9168}" destId="{CDE12BD1-3442-453C-A917-3974C2A04B7D}" srcOrd="1" destOrd="0" presId="urn:microsoft.com/office/officeart/2008/layout/VerticalCurvedList"/>
    <dgm:cxn modelId="{CADD0BFF-C58F-4A19-9FB5-E87C606FB32E}" type="presParOf" srcId="{3F90E3F0-23DA-4D3A-A733-78EEE4FA9168}" destId="{EACBFDDD-B763-4378-9A75-30EB5CAC73FD}" srcOrd="2" destOrd="0" presId="urn:microsoft.com/office/officeart/2008/layout/VerticalCurvedList"/>
    <dgm:cxn modelId="{ABEC3F6B-5243-4789-A818-26E7DCF587C5}" type="presParOf" srcId="{3F90E3F0-23DA-4D3A-A733-78EEE4FA9168}" destId="{EB5964C9-7147-4EE6-BFD2-858686EE4C7D}" srcOrd="3" destOrd="0" presId="urn:microsoft.com/office/officeart/2008/layout/VerticalCurvedList"/>
    <dgm:cxn modelId="{685C662E-86F2-4B99-B552-72FE90B50D6A}" type="presParOf" srcId="{9A66F286-F3D7-484C-8A36-28DADDECF4D0}" destId="{04F9D0BE-EBE3-496B-B2E6-E1914DB361BC}" srcOrd="1" destOrd="0" presId="urn:microsoft.com/office/officeart/2008/layout/VerticalCurvedList"/>
    <dgm:cxn modelId="{05C80FB3-8DC1-4425-AB54-E1ABF6EFD323}" type="presParOf" srcId="{9A66F286-F3D7-484C-8A36-28DADDECF4D0}" destId="{C9ED3A80-8242-4029-932F-1FA552CE378D}" srcOrd="2" destOrd="0" presId="urn:microsoft.com/office/officeart/2008/layout/VerticalCurvedList"/>
    <dgm:cxn modelId="{6875218B-8362-4C4A-A8FC-489448C3124E}" type="presParOf" srcId="{C9ED3A80-8242-4029-932F-1FA552CE378D}" destId="{5CC426FA-E3BA-437C-9593-97A387D900E6}" srcOrd="0" destOrd="0" presId="urn:microsoft.com/office/officeart/2008/layout/VerticalCurvedList"/>
    <dgm:cxn modelId="{B2EE4A02-007B-47E7-945C-781E2880FBEF}" type="presParOf" srcId="{9A66F286-F3D7-484C-8A36-28DADDECF4D0}" destId="{7B1ED071-F5C0-418C-9E17-E45BF4527892}" srcOrd="3" destOrd="0" presId="urn:microsoft.com/office/officeart/2008/layout/VerticalCurvedList"/>
    <dgm:cxn modelId="{965BE5AD-3DC2-46A1-9353-D843F0972DA8}" type="presParOf" srcId="{9A66F286-F3D7-484C-8A36-28DADDECF4D0}" destId="{465D47D7-A49C-4316-A8C9-18AD0219E292}" srcOrd="4" destOrd="0" presId="urn:microsoft.com/office/officeart/2008/layout/VerticalCurvedList"/>
    <dgm:cxn modelId="{B4D22AF6-BA44-4361-B38C-76BE18FB2B53}" type="presParOf" srcId="{465D47D7-A49C-4316-A8C9-18AD0219E292}" destId="{63035FC1-7EF2-42DF-8BFC-10386E4950B9}" srcOrd="0" destOrd="0" presId="urn:microsoft.com/office/officeart/2008/layout/VerticalCurvedList"/>
    <dgm:cxn modelId="{B72CBF82-DB70-4522-9D82-66FFA4A6BAC7}" type="presParOf" srcId="{9A66F286-F3D7-484C-8A36-28DADDECF4D0}" destId="{BD8F2489-409E-4886-B36A-D235130A1DDA}" srcOrd="5" destOrd="0" presId="urn:microsoft.com/office/officeart/2008/layout/VerticalCurvedList"/>
    <dgm:cxn modelId="{DB3CF400-A097-413A-A62A-05B06C91050F}" type="presParOf" srcId="{9A66F286-F3D7-484C-8A36-28DADDECF4D0}" destId="{5DB38FEE-EF4B-4CEB-BD25-698DF2AABD8E}" srcOrd="6" destOrd="0" presId="urn:microsoft.com/office/officeart/2008/layout/VerticalCurvedList"/>
    <dgm:cxn modelId="{A2084811-D8AA-46E2-BFA1-B7881112D2EA}" type="presParOf" srcId="{5DB38FEE-EF4B-4CEB-BD25-698DF2AABD8E}" destId="{FE562786-15A3-4C90-8F6C-59A8C6564F54}" srcOrd="0" destOrd="0" presId="urn:microsoft.com/office/officeart/2008/layout/VerticalCurvedList"/>
    <dgm:cxn modelId="{8E2842D3-DF74-4D65-8CD7-039572E7C1FE}" type="presParOf" srcId="{9A66F286-F3D7-484C-8A36-28DADDECF4D0}" destId="{FC0B0E0A-E510-442A-BA8E-DED8D545723A}" srcOrd="7" destOrd="0" presId="urn:microsoft.com/office/officeart/2008/layout/VerticalCurvedList"/>
    <dgm:cxn modelId="{1D529BE4-9AA5-49BD-8005-497FA1A49F5A}" type="presParOf" srcId="{9A66F286-F3D7-484C-8A36-28DADDECF4D0}" destId="{E0267DFB-1B02-4069-A134-B663C04D344E}" srcOrd="8" destOrd="0" presId="urn:microsoft.com/office/officeart/2008/layout/VerticalCurvedList"/>
    <dgm:cxn modelId="{10A123A2-D336-4009-9C6B-C7AD44B15DFF}" type="presParOf" srcId="{E0267DFB-1B02-4069-A134-B663C04D344E}" destId="{28AF56E2-12EC-4733-8D16-A60F76D40271}" srcOrd="0" destOrd="0" presId="urn:microsoft.com/office/officeart/2008/layout/VerticalCurvedList"/>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0E7CE5B8-B79F-4F45-B773-C39F39DD06F7}" type="doc">
      <dgm:prSet loTypeId="urn:microsoft.com/office/officeart/2005/8/layout/cycle8" loCatId="cycle" qsTypeId="urn:microsoft.com/office/officeart/2005/8/quickstyle/simple1" qsCatId="simple" csTypeId="urn:microsoft.com/office/officeart/2005/8/colors/colorful5" csCatId="colorful" phldr="1"/>
      <dgm:spPr/>
    </dgm:pt>
    <dgm:pt modelId="{2F444F3F-EA61-4D86-B6E7-1D5005F571B5}">
      <dgm:prSet phldrT="[Tekst]" custT="1"/>
      <dgm:spPr/>
      <dgm:t>
        <a:bodyPr/>
        <a:lstStyle/>
        <a:p>
          <a:r>
            <a:rPr lang="pl-PL" sz="1200" b="1"/>
            <a:t>zewnętrzny</a:t>
          </a:r>
        </a:p>
      </dgm:t>
    </dgm:pt>
    <dgm:pt modelId="{32C619E1-7770-486D-980B-89DF46ED68D7}" type="parTrans" cxnId="{868E4405-82DF-4EC7-BCE4-EE27EE3D2FF4}">
      <dgm:prSet/>
      <dgm:spPr/>
      <dgm:t>
        <a:bodyPr/>
        <a:lstStyle/>
        <a:p>
          <a:endParaRPr lang="pl-PL" sz="1600" b="1"/>
        </a:p>
      </dgm:t>
    </dgm:pt>
    <dgm:pt modelId="{C9E46737-A0F7-48C9-85BD-B33B326D32B9}" type="sibTrans" cxnId="{868E4405-82DF-4EC7-BCE4-EE27EE3D2FF4}">
      <dgm:prSet/>
      <dgm:spPr/>
      <dgm:t>
        <a:bodyPr/>
        <a:lstStyle/>
        <a:p>
          <a:endParaRPr lang="pl-PL" sz="1600" b="1"/>
        </a:p>
      </dgm:t>
    </dgm:pt>
    <dgm:pt modelId="{45B152FA-321F-4C8A-B4AB-ECC17CBFA21E}">
      <dgm:prSet phldrT="[Tekst]" custT="1"/>
      <dgm:spPr/>
      <dgm:t>
        <a:bodyPr/>
        <a:lstStyle/>
        <a:p>
          <a:r>
            <a:rPr lang="pl-PL" sz="1200" b="1"/>
            <a:t>instytucjonalny</a:t>
          </a:r>
        </a:p>
      </dgm:t>
    </dgm:pt>
    <dgm:pt modelId="{5B54791C-B312-44C2-A344-08C2C8381AAE}" type="parTrans" cxnId="{041A39C6-2ECA-470A-B041-F3FEE97B4D99}">
      <dgm:prSet/>
      <dgm:spPr/>
      <dgm:t>
        <a:bodyPr/>
        <a:lstStyle/>
        <a:p>
          <a:endParaRPr lang="pl-PL" sz="1600" b="1"/>
        </a:p>
      </dgm:t>
    </dgm:pt>
    <dgm:pt modelId="{8314A5B8-E384-4F20-929D-8E41255A2464}" type="sibTrans" cxnId="{041A39C6-2ECA-470A-B041-F3FEE97B4D99}">
      <dgm:prSet/>
      <dgm:spPr/>
      <dgm:t>
        <a:bodyPr/>
        <a:lstStyle/>
        <a:p>
          <a:endParaRPr lang="pl-PL" sz="1600" b="1"/>
        </a:p>
      </dgm:t>
    </dgm:pt>
    <dgm:pt modelId="{3A5071D9-49FD-422C-BA48-CFEC4560B43B}">
      <dgm:prSet phldrT="[Tekst]" custT="1"/>
      <dgm:spPr/>
      <dgm:t>
        <a:bodyPr/>
        <a:lstStyle/>
        <a:p>
          <a:r>
            <a:rPr lang="pl-PL" sz="1200" b="1"/>
            <a:t>wewnętrzny</a:t>
          </a:r>
        </a:p>
      </dgm:t>
    </dgm:pt>
    <dgm:pt modelId="{C2A1301E-ED95-44A9-8706-EC0E23C95956}" type="parTrans" cxnId="{818A4103-B409-4563-9948-8F8296796A9F}">
      <dgm:prSet/>
      <dgm:spPr/>
      <dgm:t>
        <a:bodyPr/>
        <a:lstStyle/>
        <a:p>
          <a:endParaRPr lang="pl-PL" sz="1600" b="1"/>
        </a:p>
      </dgm:t>
    </dgm:pt>
    <dgm:pt modelId="{4964BA3A-4EA0-4B03-9DC8-6BB8E1F1B1A2}" type="sibTrans" cxnId="{818A4103-B409-4563-9948-8F8296796A9F}">
      <dgm:prSet/>
      <dgm:spPr/>
      <dgm:t>
        <a:bodyPr/>
        <a:lstStyle/>
        <a:p>
          <a:endParaRPr lang="pl-PL" sz="1600" b="1"/>
        </a:p>
      </dgm:t>
    </dgm:pt>
    <dgm:pt modelId="{EBD4CBD7-BD5E-4523-93F3-C90EC32338E1}" type="pres">
      <dgm:prSet presAssocID="{0E7CE5B8-B79F-4F45-B773-C39F39DD06F7}" presName="compositeShape" presStyleCnt="0">
        <dgm:presLayoutVars>
          <dgm:chMax val="7"/>
          <dgm:dir/>
          <dgm:resizeHandles val="exact"/>
        </dgm:presLayoutVars>
      </dgm:prSet>
      <dgm:spPr/>
    </dgm:pt>
    <dgm:pt modelId="{1AABF34C-3472-4CEC-9B60-DEE73E88F365}" type="pres">
      <dgm:prSet presAssocID="{0E7CE5B8-B79F-4F45-B773-C39F39DD06F7}" presName="wedge1" presStyleLbl="node1" presStyleIdx="0" presStyleCnt="3"/>
      <dgm:spPr/>
      <dgm:t>
        <a:bodyPr/>
        <a:lstStyle/>
        <a:p>
          <a:endParaRPr lang="pl-PL"/>
        </a:p>
      </dgm:t>
    </dgm:pt>
    <dgm:pt modelId="{A4898069-7668-4763-9B15-2A637694CCA4}" type="pres">
      <dgm:prSet presAssocID="{0E7CE5B8-B79F-4F45-B773-C39F39DD06F7}" presName="dummy1a" presStyleCnt="0"/>
      <dgm:spPr/>
    </dgm:pt>
    <dgm:pt modelId="{14BD31A0-AFB8-461C-8C29-9B345985FD60}" type="pres">
      <dgm:prSet presAssocID="{0E7CE5B8-B79F-4F45-B773-C39F39DD06F7}" presName="dummy1b" presStyleCnt="0"/>
      <dgm:spPr/>
    </dgm:pt>
    <dgm:pt modelId="{7FF7040F-C066-4240-AA91-AE0CBC530C99}" type="pres">
      <dgm:prSet presAssocID="{0E7CE5B8-B79F-4F45-B773-C39F39DD06F7}" presName="wedge1Tx" presStyleLbl="node1" presStyleIdx="0" presStyleCnt="3">
        <dgm:presLayoutVars>
          <dgm:chMax val="0"/>
          <dgm:chPref val="0"/>
          <dgm:bulletEnabled val="1"/>
        </dgm:presLayoutVars>
      </dgm:prSet>
      <dgm:spPr/>
      <dgm:t>
        <a:bodyPr/>
        <a:lstStyle/>
        <a:p>
          <a:endParaRPr lang="pl-PL"/>
        </a:p>
      </dgm:t>
    </dgm:pt>
    <dgm:pt modelId="{DCAD1FE6-D0C3-49F0-9E0B-4448C389F297}" type="pres">
      <dgm:prSet presAssocID="{0E7CE5B8-B79F-4F45-B773-C39F39DD06F7}" presName="wedge2" presStyleLbl="node1" presStyleIdx="1" presStyleCnt="3"/>
      <dgm:spPr/>
      <dgm:t>
        <a:bodyPr/>
        <a:lstStyle/>
        <a:p>
          <a:endParaRPr lang="pl-PL"/>
        </a:p>
      </dgm:t>
    </dgm:pt>
    <dgm:pt modelId="{B17A1DC4-6E3C-4A42-A7AF-2041863CE9BD}" type="pres">
      <dgm:prSet presAssocID="{0E7CE5B8-B79F-4F45-B773-C39F39DD06F7}" presName="dummy2a" presStyleCnt="0"/>
      <dgm:spPr/>
    </dgm:pt>
    <dgm:pt modelId="{4DDFA90F-9B38-4317-A344-1A4567DB800F}" type="pres">
      <dgm:prSet presAssocID="{0E7CE5B8-B79F-4F45-B773-C39F39DD06F7}" presName="dummy2b" presStyleCnt="0"/>
      <dgm:spPr/>
    </dgm:pt>
    <dgm:pt modelId="{92B930AC-97C9-4647-9AF6-03E206B543E7}" type="pres">
      <dgm:prSet presAssocID="{0E7CE5B8-B79F-4F45-B773-C39F39DD06F7}" presName="wedge2Tx" presStyleLbl="node1" presStyleIdx="1" presStyleCnt="3">
        <dgm:presLayoutVars>
          <dgm:chMax val="0"/>
          <dgm:chPref val="0"/>
          <dgm:bulletEnabled val="1"/>
        </dgm:presLayoutVars>
      </dgm:prSet>
      <dgm:spPr/>
      <dgm:t>
        <a:bodyPr/>
        <a:lstStyle/>
        <a:p>
          <a:endParaRPr lang="pl-PL"/>
        </a:p>
      </dgm:t>
    </dgm:pt>
    <dgm:pt modelId="{5AC7FE9B-B41C-42DE-A2FB-845E28B68C80}" type="pres">
      <dgm:prSet presAssocID="{0E7CE5B8-B79F-4F45-B773-C39F39DD06F7}" presName="wedge3" presStyleLbl="node1" presStyleIdx="2" presStyleCnt="3"/>
      <dgm:spPr/>
      <dgm:t>
        <a:bodyPr/>
        <a:lstStyle/>
        <a:p>
          <a:endParaRPr lang="pl-PL"/>
        </a:p>
      </dgm:t>
    </dgm:pt>
    <dgm:pt modelId="{4E776BA9-7DA8-4C0F-866D-36EE96ED766F}" type="pres">
      <dgm:prSet presAssocID="{0E7CE5B8-B79F-4F45-B773-C39F39DD06F7}" presName="dummy3a" presStyleCnt="0"/>
      <dgm:spPr/>
    </dgm:pt>
    <dgm:pt modelId="{440C15E1-F495-4FB8-9CE8-0C4D9DA1FCEE}" type="pres">
      <dgm:prSet presAssocID="{0E7CE5B8-B79F-4F45-B773-C39F39DD06F7}" presName="dummy3b" presStyleCnt="0"/>
      <dgm:spPr/>
    </dgm:pt>
    <dgm:pt modelId="{7C8719B2-B9C8-4969-A732-47EE0CF370A3}" type="pres">
      <dgm:prSet presAssocID="{0E7CE5B8-B79F-4F45-B773-C39F39DD06F7}" presName="wedge3Tx" presStyleLbl="node1" presStyleIdx="2" presStyleCnt="3">
        <dgm:presLayoutVars>
          <dgm:chMax val="0"/>
          <dgm:chPref val="0"/>
          <dgm:bulletEnabled val="1"/>
        </dgm:presLayoutVars>
      </dgm:prSet>
      <dgm:spPr/>
      <dgm:t>
        <a:bodyPr/>
        <a:lstStyle/>
        <a:p>
          <a:endParaRPr lang="pl-PL"/>
        </a:p>
      </dgm:t>
    </dgm:pt>
    <dgm:pt modelId="{FCFE0A21-8F2F-400E-B466-EFF8DA6E6522}" type="pres">
      <dgm:prSet presAssocID="{C9E46737-A0F7-48C9-85BD-B33B326D32B9}" presName="arrowWedge1" presStyleLbl="fgSibTrans2D1" presStyleIdx="0" presStyleCnt="3"/>
      <dgm:spPr>
        <a:solidFill>
          <a:schemeClr val="accent5">
            <a:lumMod val="60000"/>
            <a:lumOff val="40000"/>
          </a:schemeClr>
        </a:solidFill>
      </dgm:spPr>
    </dgm:pt>
    <dgm:pt modelId="{C27975E2-BD94-492F-80FF-1A4524DC22ED}" type="pres">
      <dgm:prSet presAssocID="{8314A5B8-E384-4F20-929D-8E41255A2464}" presName="arrowWedge2" presStyleLbl="fgSibTrans2D1" presStyleIdx="1" presStyleCnt="3"/>
      <dgm:spPr>
        <a:solidFill>
          <a:schemeClr val="accent6">
            <a:lumMod val="40000"/>
            <a:lumOff val="60000"/>
          </a:schemeClr>
        </a:solidFill>
      </dgm:spPr>
    </dgm:pt>
    <dgm:pt modelId="{93C7E34A-4DC2-4B54-B372-61AA35C23EB2}" type="pres">
      <dgm:prSet presAssocID="{4964BA3A-4EA0-4B03-9DC8-6BB8E1F1B1A2}" presName="arrowWedge3" presStyleLbl="fgSibTrans2D1" presStyleIdx="2" presStyleCnt="3"/>
      <dgm:spPr>
        <a:solidFill>
          <a:schemeClr val="accent6">
            <a:lumMod val="60000"/>
            <a:lumOff val="40000"/>
          </a:schemeClr>
        </a:solidFill>
      </dgm:spPr>
    </dgm:pt>
  </dgm:ptLst>
  <dgm:cxnLst>
    <dgm:cxn modelId="{E2BF7F60-894A-4710-9E8E-866209FB43BC}" type="presOf" srcId="{3A5071D9-49FD-422C-BA48-CFEC4560B43B}" destId="{5AC7FE9B-B41C-42DE-A2FB-845E28B68C80}" srcOrd="0" destOrd="0" presId="urn:microsoft.com/office/officeart/2005/8/layout/cycle8"/>
    <dgm:cxn modelId="{868E4405-82DF-4EC7-BCE4-EE27EE3D2FF4}" srcId="{0E7CE5B8-B79F-4F45-B773-C39F39DD06F7}" destId="{2F444F3F-EA61-4D86-B6E7-1D5005F571B5}" srcOrd="0" destOrd="0" parTransId="{32C619E1-7770-486D-980B-89DF46ED68D7}" sibTransId="{C9E46737-A0F7-48C9-85BD-B33B326D32B9}"/>
    <dgm:cxn modelId="{4CB4151D-3E40-44C5-9E46-A787C1E59D29}" type="presOf" srcId="{45B152FA-321F-4C8A-B4AB-ECC17CBFA21E}" destId="{DCAD1FE6-D0C3-49F0-9E0B-4448C389F297}" srcOrd="0" destOrd="0" presId="urn:microsoft.com/office/officeart/2005/8/layout/cycle8"/>
    <dgm:cxn modelId="{4E6B9625-2FD2-49C2-AAFF-91E1AAC310DD}" type="presOf" srcId="{0E7CE5B8-B79F-4F45-B773-C39F39DD06F7}" destId="{EBD4CBD7-BD5E-4523-93F3-C90EC32338E1}" srcOrd="0" destOrd="0" presId="urn:microsoft.com/office/officeart/2005/8/layout/cycle8"/>
    <dgm:cxn modelId="{C18AB2CA-6B0D-4371-A0D3-B8065688513B}" type="presOf" srcId="{45B152FA-321F-4C8A-B4AB-ECC17CBFA21E}" destId="{92B930AC-97C9-4647-9AF6-03E206B543E7}" srcOrd="1" destOrd="0" presId="urn:microsoft.com/office/officeart/2005/8/layout/cycle8"/>
    <dgm:cxn modelId="{AFE5D41B-6875-4881-B56C-CCE490E26965}" type="presOf" srcId="{2F444F3F-EA61-4D86-B6E7-1D5005F571B5}" destId="{1AABF34C-3472-4CEC-9B60-DEE73E88F365}" srcOrd="0" destOrd="0" presId="urn:microsoft.com/office/officeart/2005/8/layout/cycle8"/>
    <dgm:cxn modelId="{7F2046ED-44EA-491F-A905-1E60506D791E}" type="presOf" srcId="{2F444F3F-EA61-4D86-B6E7-1D5005F571B5}" destId="{7FF7040F-C066-4240-AA91-AE0CBC530C99}" srcOrd="1" destOrd="0" presId="urn:microsoft.com/office/officeart/2005/8/layout/cycle8"/>
    <dgm:cxn modelId="{041A39C6-2ECA-470A-B041-F3FEE97B4D99}" srcId="{0E7CE5B8-B79F-4F45-B773-C39F39DD06F7}" destId="{45B152FA-321F-4C8A-B4AB-ECC17CBFA21E}" srcOrd="1" destOrd="0" parTransId="{5B54791C-B312-44C2-A344-08C2C8381AAE}" sibTransId="{8314A5B8-E384-4F20-929D-8E41255A2464}"/>
    <dgm:cxn modelId="{2897E4CD-B3AA-4BBE-9BE3-7219373A8CF2}" type="presOf" srcId="{3A5071D9-49FD-422C-BA48-CFEC4560B43B}" destId="{7C8719B2-B9C8-4969-A732-47EE0CF370A3}" srcOrd="1" destOrd="0" presId="urn:microsoft.com/office/officeart/2005/8/layout/cycle8"/>
    <dgm:cxn modelId="{818A4103-B409-4563-9948-8F8296796A9F}" srcId="{0E7CE5B8-B79F-4F45-B773-C39F39DD06F7}" destId="{3A5071D9-49FD-422C-BA48-CFEC4560B43B}" srcOrd="2" destOrd="0" parTransId="{C2A1301E-ED95-44A9-8706-EC0E23C95956}" sibTransId="{4964BA3A-4EA0-4B03-9DC8-6BB8E1F1B1A2}"/>
    <dgm:cxn modelId="{692A127B-80F5-4F71-AEDB-8320C86831AD}" type="presParOf" srcId="{EBD4CBD7-BD5E-4523-93F3-C90EC32338E1}" destId="{1AABF34C-3472-4CEC-9B60-DEE73E88F365}" srcOrd="0" destOrd="0" presId="urn:microsoft.com/office/officeart/2005/8/layout/cycle8"/>
    <dgm:cxn modelId="{3746A509-1473-4983-A443-B43471EAA355}" type="presParOf" srcId="{EBD4CBD7-BD5E-4523-93F3-C90EC32338E1}" destId="{A4898069-7668-4763-9B15-2A637694CCA4}" srcOrd="1" destOrd="0" presId="urn:microsoft.com/office/officeart/2005/8/layout/cycle8"/>
    <dgm:cxn modelId="{9741C682-85A9-4E7F-8A61-49FDC35E30B8}" type="presParOf" srcId="{EBD4CBD7-BD5E-4523-93F3-C90EC32338E1}" destId="{14BD31A0-AFB8-461C-8C29-9B345985FD60}" srcOrd="2" destOrd="0" presId="urn:microsoft.com/office/officeart/2005/8/layout/cycle8"/>
    <dgm:cxn modelId="{FDE7118A-6431-4E9B-AA4C-ED8900BF9208}" type="presParOf" srcId="{EBD4CBD7-BD5E-4523-93F3-C90EC32338E1}" destId="{7FF7040F-C066-4240-AA91-AE0CBC530C99}" srcOrd="3" destOrd="0" presId="urn:microsoft.com/office/officeart/2005/8/layout/cycle8"/>
    <dgm:cxn modelId="{D8CD918C-2242-4A9A-9D5A-825769535E3B}" type="presParOf" srcId="{EBD4CBD7-BD5E-4523-93F3-C90EC32338E1}" destId="{DCAD1FE6-D0C3-49F0-9E0B-4448C389F297}" srcOrd="4" destOrd="0" presId="urn:microsoft.com/office/officeart/2005/8/layout/cycle8"/>
    <dgm:cxn modelId="{868A4C2F-234C-41CD-BB8A-EA25CC0AEA6A}" type="presParOf" srcId="{EBD4CBD7-BD5E-4523-93F3-C90EC32338E1}" destId="{B17A1DC4-6E3C-4A42-A7AF-2041863CE9BD}" srcOrd="5" destOrd="0" presId="urn:microsoft.com/office/officeart/2005/8/layout/cycle8"/>
    <dgm:cxn modelId="{E2A0362A-7177-47AF-8118-6800DB34AE72}" type="presParOf" srcId="{EBD4CBD7-BD5E-4523-93F3-C90EC32338E1}" destId="{4DDFA90F-9B38-4317-A344-1A4567DB800F}" srcOrd="6" destOrd="0" presId="urn:microsoft.com/office/officeart/2005/8/layout/cycle8"/>
    <dgm:cxn modelId="{E2DD8FCA-AA78-48AB-BB82-9C40B0874D7A}" type="presParOf" srcId="{EBD4CBD7-BD5E-4523-93F3-C90EC32338E1}" destId="{92B930AC-97C9-4647-9AF6-03E206B543E7}" srcOrd="7" destOrd="0" presId="urn:microsoft.com/office/officeart/2005/8/layout/cycle8"/>
    <dgm:cxn modelId="{27E6CE67-7247-4D0A-BB7C-EEA1D98CD1EA}" type="presParOf" srcId="{EBD4CBD7-BD5E-4523-93F3-C90EC32338E1}" destId="{5AC7FE9B-B41C-42DE-A2FB-845E28B68C80}" srcOrd="8" destOrd="0" presId="urn:microsoft.com/office/officeart/2005/8/layout/cycle8"/>
    <dgm:cxn modelId="{AA90140D-8355-46CC-B6A7-A487217FE8BA}" type="presParOf" srcId="{EBD4CBD7-BD5E-4523-93F3-C90EC32338E1}" destId="{4E776BA9-7DA8-4C0F-866D-36EE96ED766F}" srcOrd="9" destOrd="0" presId="urn:microsoft.com/office/officeart/2005/8/layout/cycle8"/>
    <dgm:cxn modelId="{AF24CE54-37BD-4584-9545-9F4CED35FCEC}" type="presParOf" srcId="{EBD4CBD7-BD5E-4523-93F3-C90EC32338E1}" destId="{440C15E1-F495-4FB8-9CE8-0C4D9DA1FCEE}" srcOrd="10" destOrd="0" presId="urn:microsoft.com/office/officeart/2005/8/layout/cycle8"/>
    <dgm:cxn modelId="{33DAA8B1-8617-44C0-B577-53826C0255A3}" type="presParOf" srcId="{EBD4CBD7-BD5E-4523-93F3-C90EC32338E1}" destId="{7C8719B2-B9C8-4969-A732-47EE0CF370A3}" srcOrd="11" destOrd="0" presId="urn:microsoft.com/office/officeart/2005/8/layout/cycle8"/>
    <dgm:cxn modelId="{3AAA5B0B-4C13-4CFF-93ED-2787DD6F9EEA}" type="presParOf" srcId="{EBD4CBD7-BD5E-4523-93F3-C90EC32338E1}" destId="{FCFE0A21-8F2F-400E-B466-EFF8DA6E6522}" srcOrd="12" destOrd="0" presId="urn:microsoft.com/office/officeart/2005/8/layout/cycle8"/>
    <dgm:cxn modelId="{E8A7675F-D637-400D-BF81-6485C170CC41}" type="presParOf" srcId="{EBD4CBD7-BD5E-4523-93F3-C90EC32338E1}" destId="{C27975E2-BD94-492F-80FF-1A4524DC22ED}" srcOrd="13" destOrd="0" presId="urn:microsoft.com/office/officeart/2005/8/layout/cycle8"/>
    <dgm:cxn modelId="{0D1EDF1F-D369-4644-A2A8-BC103B385487}" type="presParOf" srcId="{EBD4CBD7-BD5E-4523-93F3-C90EC32338E1}" destId="{93C7E34A-4DC2-4B54-B372-61AA35C23EB2}" srcOrd="14" destOrd="0" presId="urn:microsoft.com/office/officeart/2005/8/layout/cycle8"/>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218E42D4-D67B-4119-A9A7-12AFC7369FDF}" type="doc">
      <dgm:prSet loTypeId="urn:microsoft.com/office/officeart/2009/layout/CircleArrowProcess" loCatId="cycle" qsTypeId="urn:microsoft.com/office/officeart/2005/8/quickstyle/simple1" qsCatId="simple" csTypeId="urn:microsoft.com/office/officeart/2005/8/colors/colorful5" csCatId="colorful" phldr="1"/>
      <dgm:spPr/>
      <dgm:t>
        <a:bodyPr/>
        <a:lstStyle/>
        <a:p>
          <a:endParaRPr lang="pl-PL"/>
        </a:p>
      </dgm:t>
    </dgm:pt>
    <dgm:pt modelId="{4E6BCE86-B411-456E-BCAA-C8838F9FF1E8}">
      <dgm:prSet phldrT="[Tekst]" custT="1"/>
      <dgm:spPr/>
      <dgm:t>
        <a:bodyPr/>
        <a:lstStyle/>
        <a:p>
          <a:pPr algn="ctr"/>
          <a:r>
            <a:rPr lang="pl-PL" sz="1800" b="1"/>
            <a:t>spotkania partycypacyjne</a:t>
          </a:r>
        </a:p>
      </dgm:t>
    </dgm:pt>
    <dgm:pt modelId="{275742E1-A3CE-482E-BD3E-35DB92303105}" type="parTrans" cxnId="{3A42FFA6-DBD5-4012-B88F-232D31ABC443}">
      <dgm:prSet/>
      <dgm:spPr/>
      <dgm:t>
        <a:bodyPr/>
        <a:lstStyle/>
        <a:p>
          <a:pPr algn="ctr"/>
          <a:endParaRPr lang="pl-PL" sz="2800" b="1"/>
        </a:p>
      </dgm:t>
    </dgm:pt>
    <dgm:pt modelId="{58494841-CF67-4545-BAA9-8069B2E1A93D}" type="sibTrans" cxnId="{3A42FFA6-DBD5-4012-B88F-232D31ABC443}">
      <dgm:prSet/>
      <dgm:spPr/>
      <dgm:t>
        <a:bodyPr/>
        <a:lstStyle/>
        <a:p>
          <a:pPr algn="ctr"/>
          <a:endParaRPr lang="pl-PL" sz="2800" b="1"/>
        </a:p>
      </dgm:t>
    </dgm:pt>
    <dgm:pt modelId="{EA641CB5-9DD6-445B-BE76-C3B6964FFC20}">
      <dgm:prSet phldrT="[Tekst]" custT="1"/>
      <dgm:spPr/>
      <dgm:t>
        <a:bodyPr/>
        <a:lstStyle/>
        <a:p>
          <a:pPr algn="ctr"/>
          <a:r>
            <a:rPr lang="pl-PL" sz="1800" b="1"/>
            <a:t>ankietyzacja</a:t>
          </a:r>
        </a:p>
      </dgm:t>
    </dgm:pt>
    <dgm:pt modelId="{69D028A8-95A3-4B7B-8819-0ADBF06B0312}" type="parTrans" cxnId="{BBAF3513-729D-42A5-B0D3-3CC158BCE10E}">
      <dgm:prSet/>
      <dgm:spPr/>
      <dgm:t>
        <a:bodyPr/>
        <a:lstStyle/>
        <a:p>
          <a:pPr algn="ctr"/>
          <a:endParaRPr lang="pl-PL" sz="2800" b="1"/>
        </a:p>
      </dgm:t>
    </dgm:pt>
    <dgm:pt modelId="{2C6F06F2-F160-4B19-95AA-929DE25F0013}" type="sibTrans" cxnId="{BBAF3513-729D-42A5-B0D3-3CC158BCE10E}">
      <dgm:prSet/>
      <dgm:spPr/>
      <dgm:t>
        <a:bodyPr/>
        <a:lstStyle/>
        <a:p>
          <a:pPr algn="ctr"/>
          <a:endParaRPr lang="pl-PL" sz="2800" b="1"/>
        </a:p>
      </dgm:t>
    </dgm:pt>
    <dgm:pt modelId="{5AE285EF-F723-467A-BA20-E8C0500DEA4E}">
      <dgm:prSet phldrT="[Tekst]" custT="1"/>
      <dgm:spPr/>
      <dgm:t>
        <a:bodyPr/>
        <a:lstStyle/>
        <a:p>
          <a:pPr algn="ctr"/>
          <a:r>
            <a:rPr lang="pl-PL" sz="1800" b="1"/>
            <a:t>wdrażanie</a:t>
          </a:r>
        </a:p>
      </dgm:t>
    </dgm:pt>
    <dgm:pt modelId="{632FE345-3D09-42BC-8269-428D1E625A63}" type="parTrans" cxnId="{C15AB4C8-E930-421F-B5A4-3468D63245B2}">
      <dgm:prSet/>
      <dgm:spPr/>
      <dgm:t>
        <a:bodyPr/>
        <a:lstStyle/>
        <a:p>
          <a:pPr algn="ctr"/>
          <a:endParaRPr lang="pl-PL" sz="2800" b="1"/>
        </a:p>
      </dgm:t>
    </dgm:pt>
    <dgm:pt modelId="{88272FE0-041F-4ECB-931D-DCE0F1D5664F}" type="sibTrans" cxnId="{C15AB4C8-E930-421F-B5A4-3468D63245B2}">
      <dgm:prSet/>
      <dgm:spPr/>
      <dgm:t>
        <a:bodyPr/>
        <a:lstStyle/>
        <a:p>
          <a:pPr algn="ctr"/>
          <a:endParaRPr lang="pl-PL" sz="2800" b="1"/>
        </a:p>
      </dgm:t>
    </dgm:pt>
    <dgm:pt modelId="{3DA5E080-A3FA-4E6B-A45A-8FFB3B5BCC9B}">
      <dgm:prSet custT="1"/>
      <dgm:spPr/>
      <dgm:t>
        <a:bodyPr/>
        <a:lstStyle/>
        <a:p>
          <a:pPr algn="ctr"/>
          <a:r>
            <a:rPr lang="pl-PL" sz="1800" b="1"/>
            <a:t>konsultacje społeczne</a:t>
          </a:r>
        </a:p>
      </dgm:t>
    </dgm:pt>
    <dgm:pt modelId="{C3D8DC03-6697-4736-BE97-2BE7AC703DDD}" type="parTrans" cxnId="{51C5CAA2-2867-41C7-89EF-475EBDE7F3B8}">
      <dgm:prSet/>
      <dgm:spPr/>
      <dgm:t>
        <a:bodyPr/>
        <a:lstStyle/>
        <a:p>
          <a:pPr algn="ctr"/>
          <a:endParaRPr lang="pl-PL" sz="2800" b="1"/>
        </a:p>
      </dgm:t>
    </dgm:pt>
    <dgm:pt modelId="{C75A8489-3CB2-4F0B-8B73-E4D6EB65EDA9}" type="sibTrans" cxnId="{51C5CAA2-2867-41C7-89EF-475EBDE7F3B8}">
      <dgm:prSet/>
      <dgm:spPr/>
      <dgm:t>
        <a:bodyPr/>
        <a:lstStyle/>
        <a:p>
          <a:pPr algn="ctr"/>
          <a:endParaRPr lang="pl-PL" sz="2800" b="1"/>
        </a:p>
      </dgm:t>
    </dgm:pt>
    <dgm:pt modelId="{615C158F-0C76-4399-80FC-6557CA0D20D8}" type="pres">
      <dgm:prSet presAssocID="{218E42D4-D67B-4119-A9A7-12AFC7369FDF}" presName="Name0" presStyleCnt="0">
        <dgm:presLayoutVars>
          <dgm:chMax val="7"/>
          <dgm:chPref val="7"/>
          <dgm:dir/>
          <dgm:animLvl val="lvl"/>
        </dgm:presLayoutVars>
      </dgm:prSet>
      <dgm:spPr/>
      <dgm:t>
        <a:bodyPr/>
        <a:lstStyle/>
        <a:p>
          <a:endParaRPr lang="pl-PL"/>
        </a:p>
      </dgm:t>
    </dgm:pt>
    <dgm:pt modelId="{A42B039D-803D-4151-BF44-6E4CDBBB26B1}" type="pres">
      <dgm:prSet presAssocID="{4E6BCE86-B411-456E-BCAA-C8838F9FF1E8}" presName="Accent1" presStyleCnt="0"/>
      <dgm:spPr/>
    </dgm:pt>
    <dgm:pt modelId="{35160493-BE90-4AD2-AA18-7A9E1BF79153}" type="pres">
      <dgm:prSet presAssocID="{4E6BCE86-B411-456E-BCAA-C8838F9FF1E8}" presName="Accent" presStyleLbl="node1" presStyleIdx="0" presStyleCnt="4" custScaleX="363717"/>
      <dgm:spPr/>
    </dgm:pt>
    <dgm:pt modelId="{1D674468-56C9-46AE-AD7A-C069F91F8A67}" type="pres">
      <dgm:prSet presAssocID="{4E6BCE86-B411-456E-BCAA-C8838F9FF1E8}" presName="Parent1" presStyleLbl="revTx" presStyleIdx="0" presStyleCnt="4" custScaleX="457582" custScaleY="178444">
        <dgm:presLayoutVars>
          <dgm:chMax val="1"/>
          <dgm:chPref val="1"/>
          <dgm:bulletEnabled val="1"/>
        </dgm:presLayoutVars>
      </dgm:prSet>
      <dgm:spPr/>
      <dgm:t>
        <a:bodyPr/>
        <a:lstStyle/>
        <a:p>
          <a:endParaRPr lang="pl-PL"/>
        </a:p>
      </dgm:t>
    </dgm:pt>
    <dgm:pt modelId="{B1A02A9C-88C4-4485-B119-51DB63100D4A}" type="pres">
      <dgm:prSet presAssocID="{EA641CB5-9DD6-445B-BE76-C3B6964FFC20}" presName="Accent2" presStyleCnt="0"/>
      <dgm:spPr/>
    </dgm:pt>
    <dgm:pt modelId="{CC64AE2E-4D90-4F2F-ADFF-6336893E2FD0}" type="pres">
      <dgm:prSet presAssocID="{EA641CB5-9DD6-445B-BE76-C3B6964FFC20}" presName="Accent" presStyleLbl="node1" presStyleIdx="1" presStyleCnt="4" custScaleX="363717"/>
      <dgm:spPr/>
    </dgm:pt>
    <dgm:pt modelId="{439A8287-36DB-49F5-BB37-861D4A301968}" type="pres">
      <dgm:prSet presAssocID="{EA641CB5-9DD6-445B-BE76-C3B6964FFC20}" presName="Parent2" presStyleLbl="revTx" presStyleIdx="1" presStyleCnt="4" custScaleX="457582" custScaleY="178444">
        <dgm:presLayoutVars>
          <dgm:chMax val="1"/>
          <dgm:chPref val="1"/>
          <dgm:bulletEnabled val="1"/>
        </dgm:presLayoutVars>
      </dgm:prSet>
      <dgm:spPr/>
      <dgm:t>
        <a:bodyPr/>
        <a:lstStyle/>
        <a:p>
          <a:endParaRPr lang="pl-PL"/>
        </a:p>
      </dgm:t>
    </dgm:pt>
    <dgm:pt modelId="{A1E36B97-F43A-4D9D-A033-7B1E745D2400}" type="pres">
      <dgm:prSet presAssocID="{3DA5E080-A3FA-4E6B-A45A-8FFB3B5BCC9B}" presName="Accent3" presStyleCnt="0"/>
      <dgm:spPr/>
    </dgm:pt>
    <dgm:pt modelId="{90229545-7511-4C83-A1AB-3A685DF45982}" type="pres">
      <dgm:prSet presAssocID="{3DA5E080-A3FA-4E6B-A45A-8FFB3B5BCC9B}" presName="Accent" presStyleLbl="node1" presStyleIdx="2" presStyleCnt="4" custScaleX="363717"/>
      <dgm:spPr/>
    </dgm:pt>
    <dgm:pt modelId="{EFFB9CC5-685A-41FD-B6BE-2C62CFA83E6F}" type="pres">
      <dgm:prSet presAssocID="{3DA5E080-A3FA-4E6B-A45A-8FFB3B5BCC9B}" presName="Parent3" presStyleLbl="revTx" presStyleIdx="2" presStyleCnt="4" custScaleX="457582" custScaleY="178444">
        <dgm:presLayoutVars>
          <dgm:chMax val="1"/>
          <dgm:chPref val="1"/>
          <dgm:bulletEnabled val="1"/>
        </dgm:presLayoutVars>
      </dgm:prSet>
      <dgm:spPr/>
      <dgm:t>
        <a:bodyPr/>
        <a:lstStyle/>
        <a:p>
          <a:endParaRPr lang="pl-PL"/>
        </a:p>
      </dgm:t>
    </dgm:pt>
    <dgm:pt modelId="{49847038-1FB2-44BC-9CD2-3098FB455CB3}" type="pres">
      <dgm:prSet presAssocID="{5AE285EF-F723-467A-BA20-E8C0500DEA4E}" presName="Accent4" presStyleCnt="0"/>
      <dgm:spPr/>
    </dgm:pt>
    <dgm:pt modelId="{A57F76B1-692E-4F31-9114-2D1385AB76A1}" type="pres">
      <dgm:prSet presAssocID="{5AE285EF-F723-467A-BA20-E8C0500DEA4E}" presName="Accent" presStyleLbl="node1" presStyleIdx="3" presStyleCnt="4" custScaleX="363717"/>
      <dgm:spPr/>
    </dgm:pt>
    <dgm:pt modelId="{3770E856-C7EB-451A-B532-C6FA8B62D1D6}" type="pres">
      <dgm:prSet presAssocID="{5AE285EF-F723-467A-BA20-E8C0500DEA4E}" presName="Parent4" presStyleLbl="revTx" presStyleIdx="3" presStyleCnt="4" custScaleX="457582" custScaleY="178444">
        <dgm:presLayoutVars>
          <dgm:chMax val="1"/>
          <dgm:chPref val="1"/>
          <dgm:bulletEnabled val="1"/>
        </dgm:presLayoutVars>
      </dgm:prSet>
      <dgm:spPr/>
      <dgm:t>
        <a:bodyPr/>
        <a:lstStyle/>
        <a:p>
          <a:endParaRPr lang="pl-PL"/>
        </a:p>
      </dgm:t>
    </dgm:pt>
  </dgm:ptLst>
  <dgm:cxnLst>
    <dgm:cxn modelId="{DAFBF790-11EB-44C2-936D-A90A4A912FBE}" type="presOf" srcId="{5AE285EF-F723-467A-BA20-E8C0500DEA4E}" destId="{3770E856-C7EB-451A-B532-C6FA8B62D1D6}" srcOrd="0" destOrd="0" presId="urn:microsoft.com/office/officeart/2009/layout/CircleArrowProcess"/>
    <dgm:cxn modelId="{EFE95E6A-0C64-4277-8D1A-8E7806677FC0}" type="presOf" srcId="{218E42D4-D67B-4119-A9A7-12AFC7369FDF}" destId="{615C158F-0C76-4399-80FC-6557CA0D20D8}" srcOrd="0" destOrd="0" presId="urn:microsoft.com/office/officeart/2009/layout/CircleArrowProcess"/>
    <dgm:cxn modelId="{BBAF3513-729D-42A5-B0D3-3CC158BCE10E}" srcId="{218E42D4-D67B-4119-A9A7-12AFC7369FDF}" destId="{EA641CB5-9DD6-445B-BE76-C3B6964FFC20}" srcOrd="1" destOrd="0" parTransId="{69D028A8-95A3-4B7B-8819-0ADBF06B0312}" sibTransId="{2C6F06F2-F160-4B19-95AA-929DE25F0013}"/>
    <dgm:cxn modelId="{378805CD-C23E-455D-9BB3-50D2EB8E7DD9}" type="presOf" srcId="{4E6BCE86-B411-456E-BCAA-C8838F9FF1E8}" destId="{1D674468-56C9-46AE-AD7A-C069F91F8A67}" srcOrd="0" destOrd="0" presId="urn:microsoft.com/office/officeart/2009/layout/CircleArrowProcess"/>
    <dgm:cxn modelId="{51C5CAA2-2867-41C7-89EF-475EBDE7F3B8}" srcId="{218E42D4-D67B-4119-A9A7-12AFC7369FDF}" destId="{3DA5E080-A3FA-4E6B-A45A-8FFB3B5BCC9B}" srcOrd="2" destOrd="0" parTransId="{C3D8DC03-6697-4736-BE97-2BE7AC703DDD}" sibTransId="{C75A8489-3CB2-4F0B-8B73-E4D6EB65EDA9}"/>
    <dgm:cxn modelId="{9449BABE-3E13-400A-B637-4DA8CDAD0B7B}" type="presOf" srcId="{3DA5E080-A3FA-4E6B-A45A-8FFB3B5BCC9B}" destId="{EFFB9CC5-685A-41FD-B6BE-2C62CFA83E6F}" srcOrd="0" destOrd="0" presId="urn:microsoft.com/office/officeart/2009/layout/CircleArrowProcess"/>
    <dgm:cxn modelId="{C15AB4C8-E930-421F-B5A4-3468D63245B2}" srcId="{218E42D4-D67B-4119-A9A7-12AFC7369FDF}" destId="{5AE285EF-F723-467A-BA20-E8C0500DEA4E}" srcOrd="3" destOrd="0" parTransId="{632FE345-3D09-42BC-8269-428D1E625A63}" sibTransId="{88272FE0-041F-4ECB-931D-DCE0F1D5664F}"/>
    <dgm:cxn modelId="{3A42FFA6-DBD5-4012-B88F-232D31ABC443}" srcId="{218E42D4-D67B-4119-A9A7-12AFC7369FDF}" destId="{4E6BCE86-B411-456E-BCAA-C8838F9FF1E8}" srcOrd="0" destOrd="0" parTransId="{275742E1-A3CE-482E-BD3E-35DB92303105}" sibTransId="{58494841-CF67-4545-BAA9-8069B2E1A93D}"/>
    <dgm:cxn modelId="{BCB3EC63-C5F1-4CF9-9BA1-F68095B2C6ED}" type="presOf" srcId="{EA641CB5-9DD6-445B-BE76-C3B6964FFC20}" destId="{439A8287-36DB-49F5-BB37-861D4A301968}" srcOrd="0" destOrd="0" presId="urn:microsoft.com/office/officeart/2009/layout/CircleArrowProcess"/>
    <dgm:cxn modelId="{6F8F47AB-CEDA-4738-A102-12FC1C800F8F}" type="presParOf" srcId="{615C158F-0C76-4399-80FC-6557CA0D20D8}" destId="{A42B039D-803D-4151-BF44-6E4CDBBB26B1}" srcOrd="0" destOrd="0" presId="urn:microsoft.com/office/officeart/2009/layout/CircleArrowProcess"/>
    <dgm:cxn modelId="{5E2BA951-0495-418E-B7A8-AAFAB59E716D}" type="presParOf" srcId="{A42B039D-803D-4151-BF44-6E4CDBBB26B1}" destId="{35160493-BE90-4AD2-AA18-7A9E1BF79153}" srcOrd="0" destOrd="0" presId="urn:microsoft.com/office/officeart/2009/layout/CircleArrowProcess"/>
    <dgm:cxn modelId="{CB2E5AEE-BF11-4B7F-B5E1-13C58DA35CA4}" type="presParOf" srcId="{615C158F-0C76-4399-80FC-6557CA0D20D8}" destId="{1D674468-56C9-46AE-AD7A-C069F91F8A67}" srcOrd="1" destOrd="0" presId="urn:microsoft.com/office/officeart/2009/layout/CircleArrowProcess"/>
    <dgm:cxn modelId="{085FC8B6-FD1E-43D5-A24F-F89EFB056952}" type="presParOf" srcId="{615C158F-0C76-4399-80FC-6557CA0D20D8}" destId="{B1A02A9C-88C4-4485-B119-51DB63100D4A}" srcOrd="2" destOrd="0" presId="urn:microsoft.com/office/officeart/2009/layout/CircleArrowProcess"/>
    <dgm:cxn modelId="{32BE9493-448C-469C-97A7-67D36481A6FD}" type="presParOf" srcId="{B1A02A9C-88C4-4485-B119-51DB63100D4A}" destId="{CC64AE2E-4D90-4F2F-ADFF-6336893E2FD0}" srcOrd="0" destOrd="0" presId="urn:microsoft.com/office/officeart/2009/layout/CircleArrowProcess"/>
    <dgm:cxn modelId="{AD473180-8DF1-4533-9287-4EFC2265C31D}" type="presParOf" srcId="{615C158F-0C76-4399-80FC-6557CA0D20D8}" destId="{439A8287-36DB-49F5-BB37-861D4A301968}" srcOrd="3" destOrd="0" presId="urn:microsoft.com/office/officeart/2009/layout/CircleArrowProcess"/>
    <dgm:cxn modelId="{F72A5BDB-9C64-400B-84B3-E3CD8BA87A17}" type="presParOf" srcId="{615C158F-0C76-4399-80FC-6557CA0D20D8}" destId="{A1E36B97-F43A-4D9D-A033-7B1E745D2400}" srcOrd="4" destOrd="0" presId="urn:microsoft.com/office/officeart/2009/layout/CircleArrowProcess"/>
    <dgm:cxn modelId="{F8386E25-BC9B-4F0A-8CAF-F4E08F6053F1}" type="presParOf" srcId="{A1E36B97-F43A-4D9D-A033-7B1E745D2400}" destId="{90229545-7511-4C83-A1AB-3A685DF45982}" srcOrd="0" destOrd="0" presId="urn:microsoft.com/office/officeart/2009/layout/CircleArrowProcess"/>
    <dgm:cxn modelId="{E80715E3-9005-4186-AA12-3AD6B0C893A8}" type="presParOf" srcId="{615C158F-0C76-4399-80FC-6557CA0D20D8}" destId="{EFFB9CC5-685A-41FD-B6BE-2C62CFA83E6F}" srcOrd="5" destOrd="0" presId="urn:microsoft.com/office/officeart/2009/layout/CircleArrowProcess"/>
    <dgm:cxn modelId="{BC50E300-E525-44B1-8590-7C908F09F0E9}" type="presParOf" srcId="{615C158F-0C76-4399-80FC-6557CA0D20D8}" destId="{49847038-1FB2-44BC-9CD2-3098FB455CB3}" srcOrd="6" destOrd="0" presId="urn:microsoft.com/office/officeart/2009/layout/CircleArrowProcess"/>
    <dgm:cxn modelId="{B7791A5E-D149-42E0-ADDD-358FCADB7165}" type="presParOf" srcId="{49847038-1FB2-44BC-9CD2-3098FB455CB3}" destId="{A57F76B1-692E-4F31-9114-2D1385AB76A1}" srcOrd="0" destOrd="0" presId="urn:microsoft.com/office/officeart/2009/layout/CircleArrowProcess"/>
    <dgm:cxn modelId="{801ECA22-C47E-4831-857C-8712DF1C1A0F}" type="presParOf" srcId="{615C158F-0C76-4399-80FC-6557CA0D20D8}" destId="{3770E856-C7EB-451A-B532-C6FA8B62D1D6}" srcOrd="7" destOrd="0" presId="urn:microsoft.com/office/officeart/2009/layout/CircleArrowProcess"/>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FEFDDBA-5962-4D55-9C0F-67D179C70DFA}" type="doc">
      <dgm:prSet loTypeId="urn:microsoft.com/office/officeart/2005/8/layout/default" loCatId="list" qsTypeId="urn:microsoft.com/office/officeart/2005/8/quickstyle/simple1" qsCatId="simple" csTypeId="urn:microsoft.com/office/officeart/2005/8/colors/colorful5" csCatId="colorful" phldr="1"/>
      <dgm:spPr/>
      <dgm:t>
        <a:bodyPr/>
        <a:lstStyle/>
        <a:p>
          <a:endParaRPr lang="pl-PL"/>
        </a:p>
      </dgm:t>
    </dgm:pt>
    <dgm:pt modelId="{CCCD9BBE-E380-43BA-9538-53164F886536}">
      <dgm:prSet phldrT="[Tekst]" custT="1"/>
      <dgm:spPr/>
      <dgm:t>
        <a:bodyPr/>
        <a:lstStyle/>
        <a:p>
          <a:r>
            <a:rPr lang="pl-PL" sz="1000" b="1"/>
            <a:t>SILNE STRONY:</a:t>
          </a:r>
        </a:p>
        <a:p>
          <a:r>
            <a:rPr lang="pl-PL" sz="1000"/>
            <a:t>1. Walory przyrodnicze i atrakcyjność turystyczna.</a:t>
          </a:r>
        </a:p>
        <a:p>
          <a:r>
            <a:rPr lang="pl-PL" sz="1000"/>
            <a:t>2. Dziedzictwo kulturowe, przyrodnicze i zabytki.</a:t>
          </a:r>
        </a:p>
        <a:p>
          <a:r>
            <a:rPr lang="pl-PL" sz="1000"/>
            <a:t>3. Rosnąca aktywność społeczna.</a:t>
          </a:r>
        </a:p>
        <a:p>
          <a:r>
            <a:rPr lang="pl-PL" sz="1000"/>
            <a:t>4. Obiekty sportowo-rekreacyjne.</a:t>
          </a:r>
        </a:p>
        <a:p>
          <a:r>
            <a:rPr lang="pl-PL" sz="1000"/>
            <a:t>5. Atrakcyjność turystyczna obszaru.</a:t>
          </a:r>
        </a:p>
        <a:p>
          <a:r>
            <a:rPr lang="pl-PL" sz="1000"/>
            <a:t>6. Wolne tereny możliwe do wykorzystania jako inwestycyjne.</a:t>
          </a:r>
        </a:p>
        <a:p>
          <a:r>
            <a:rPr lang="pl-PL" sz="1000"/>
            <a:t>7. Dobra dostępność komunikacyjna.</a:t>
          </a:r>
        </a:p>
        <a:p>
          <a:r>
            <a:rPr lang="pl-PL" sz="1000"/>
            <a:t>8. Przyjazny klimat dobrosąsiedzki.</a:t>
          </a:r>
        </a:p>
        <a:p>
          <a:r>
            <a:rPr lang="pl-PL" sz="1000"/>
            <a:t>9.  Wysoki poziom edukacji.</a:t>
          </a:r>
        </a:p>
        <a:p>
          <a:r>
            <a:rPr lang="pl-PL" sz="1000"/>
            <a:t>10. Rozwijające się rolnictwo.</a:t>
          </a:r>
        </a:p>
        <a:p>
          <a:r>
            <a:rPr lang="pl-PL" sz="1000"/>
            <a:t>11. Wysoki poziom nasłonecznienia.</a:t>
          </a:r>
        </a:p>
        <a:p>
          <a:r>
            <a:rPr lang="pl-PL" sz="1000"/>
            <a:t>12. Duża liczba organizacji działąjących na </a:t>
          </a:r>
        </a:p>
        <a:p>
          <a:r>
            <a:rPr lang="pl-PL" sz="1000"/>
            <a:t>rzecz seniorów.</a:t>
          </a:r>
        </a:p>
        <a:p>
          <a:r>
            <a:rPr lang="pl-PL" sz="1000"/>
            <a:t>13. Sprawne organizacje pozarządowe.</a:t>
          </a:r>
        </a:p>
      </dgm:t>
    </dgm:pt>
    <dgm:pt modelId="{6B27A6A3-E0C4-4E2B-9CF6-833BDB8684FA}" type="parTrans" cxnId="{9CBE9F66-FF35-4079-872A-BE5603959B63}">
      <dgm:prSet/>
      <dgm:spPr/>
      <dgm:t>
        <a:bodyPr/>
        <a:lstStyle/>
        <a:p>
          <a:endParaRPr lang="pl-PL" sz="2400"/>
        </a:p>
      </dgm:t>
    </dgm:pt>
    <dgm:pt modelId="{9FA8DFE3-2B41-445C-97A1-DFBC377F9DD3}" type="sibTrans" cxnId="{9CBE9F66-FF35-4079-872A-BE5603959B63}">
      <dgm:prSet/>
      <dgm:spPr/>
      <dgm:t>
        <a:bodyPr/>
        <a:lstStyle/>
        <a:p>
          <a:endParaRPr lang="pl-PL" sz="2400"/>
        </a:p>
      </dgm:t>
    </dgm:pt>
    <dgm:pt modelId="{830B48B4-0005-4CCB-B99E-7E5D820D559F}">
      <dgm:prSet phldrT="[Tekst]" custT="1"/>
      <dgm:spPr/>
      <dgm:t>
        <a:bodyPr/>
        <a:lstStyle/>
        <a:p>
          <a:r>
            <a:rPr lang="pl-PL" sz="1000" b="1"/>
            <a:t>SŁABE STRONY:</a:t>
          </a:r>
        </a:p>
        <a:p>
          <a:r>
            <a:rPr lang="pl-PL" sz="1000"/>
            <a:t>1. Niewykorzystany potencjał turystyczny.</a:t>
          </a:r>
        </a:p>
        <a:p>
          <a:r>
            <a:rPr lang="pl-PL" sz="1000"/>
            <a:t>2. Niedostateczne dofinansowanie remontów dróg lokalnych.</a:t>
          </a:r>
        </a:p>
        <a:p>
          <a:r>
            <a:rPr lang="pl-PL" sz="1000"/>
            <a:t>3. Zbyt niski poziom płac oferowany na rynku pracy.</a:t>
          </a:r>
        </a:p>
        <a:p>
          <a:r>
            <a:rPr lang="pl-PL" sz="1000"/>
            <a:t>4. Zbyt małe nakłady na termomodernizację bydynków komunalnych.</a:t>
          </a:r>
        </a:p>
        <a:p>
          <a:r>
            <a:rPr lang="pl-PL" sz="1000"/>
            <a:t>5. Niedostateczna liczba mieszkań komunalnych.</a:t>
          </a:r>
        </a:p>
        <a:p>
          <a:r>
            <a:rPr lang="pl-PL" sz="1000"/>
            <a:t>6. Nieuzbrojone i rozproszone tereny inwestycyjne.</a:t>
          </a:r>
        </a:p>
        <a:p>
          <a:r>
            <a:rPr lang="pl-PL" sz="1000"/>
            <a:t>7. Niewykorzystany potencjał OZE.</a:t>
          </a:r>
        </a:p>
        <a:p>
          <a:r>
            <a:rPr lang="pl-PL" sz="1000"/>
            <a:t>8. Zbyt mała liczba żłobków.</a:t>
          </a:r>
        </a:p>
        <a:p>
          <a:r>
            <a:rPr lang="pl-PL" sz="1000"/>
            <a:t>9. Oferta edukacyjna niedostosowana do potrzeb rynku pracy.</a:t>
          </a:r>
        </a:p>
        <a:p>
          <a:r>
            <a:rPr lang="pl-PL" sz="1000"/>
            <a:t>10. Zanieczyszczone nieodpowiednimi źródłami ciepła powietrze.</a:t>
          </a:r>
        </a:p>
        <a:p>
          <a:r>
            <a:rPr lang="pl-PL" sz="1000"/>
            <a:t>11. Uboga oferta programowa wsparcia seniorów.</a:t>
          </a:r>
        </a:p>
        <a:p>
          <a:r>
            <a:rPr lang="pl-PL" sz="1000"/>
            <a:t>12. Braki w szkolnej infrastrukturze sportowej.</a:t>
          </a:r>
        </a:p>
        <a:p>
          <a:r>
            <a:rPr lang="pl-PL" sz="1000"/>
            <a:t>13. Niedostateczna ilość ścieżek rowerowych.</a:t>
          </a:r>
        </a:p>
      </dgm:t>
    </dgm:pt>
    <dgm:pt modelId="{4BD3BA01-3434-440B-9371-4451FA03504D}" type="parTrans" cxnId="{CF7D6D17-FFAF-4950-9FB7-12D288FA8467}">
      <dgm:prSet/>
      <dgm:spPr/>
      <dgm:t>
        <a:bodyPr/>
        <a:lstStyle/>
        <a:p>
          <a:endParaRPr lang="pl-PL" sz="2400"/>
        </a:p>
      </dgm:t>
    </dgm:pt>
    <dgm:pt modelId="{A58FE42A-7DB6-4311-A53E-B3FA69650836}" type="sibTrans" cxnId="{CF7D6D17-FFAF-4950-9FB7-12D288FA8467}">
      <dgm:prSet/>
      <dgm:spPr/>
      <dgm:t>
        <a:bodyPr/>
        <a:lstStyle/>
        <a:p>
          <a:endParaRPr lang="pl-PL" sz="2400"/>
        </a:p>
      </dgm:t>
    </dgm:pt>
    <dgm:pt modelId="{C0051F08-5B90-4AB8-9809-0ECBA3EEA796}">
      <dgm:prSet phldrT="[Tekst]" custT="1"/>
      <dgm:spPr/>
      <dgm:t>
        <a:bodyPr/>
        <a:lstStyle/>
        <a:p>
          <a:r>
            <a:rPr lang="pl-PL" sz="1000" b="1"/>
            <a:t>SZANSE:</a:t>
          </a:r>
        </a:p>
        <a:p>
          <a:r>
            <a:rPr lang="pl-PL" sz="1000"/>
            <a:t>1. Rozbudowa przestrzeni dla aktywnego wypoczynku.</a:t>
          </a:r>
        </a:p>
        <a:p>
          <a:r>
            <a:rPr lang="pl-PL" sz="1000"/>
            <a:t>2. Odpowiednia promocja obszaru.</a:t>
          </a:r>
        </a:p>
        <a:p>
          <a:r>
            <a:rPr lang="pl-PL" sz="1000"/>
            <a:t>3. Zwiększenie wykorzystania małej retencji.</a:t>
          </a:r>
        </a:p>
        <a:p>
          <a:r>
            <a:rPr lang="pl-PL" sz="1000"/>
            <a:t>4. Rozwój turystyki.</a:t>
          </a:r>
        </a:p>
        <a:p>
          <a:r>
            <a:rPr lang="pl-PL" sz="1000"/>
            <a:t>5. Rozwój infrastruktury drogowo-komunikacyjnej.</a:t>
          </a:r>
        </a:p>
        <a:p>
          <a:r>
            <a:rPr lang="pl-PL" sz="1000"/>
            <a:t>6. Wykorzywstanie walorów przyrodniczych, w tym w szczególności infrastruktury parkowej.</a:t>
          </a:r>
        </a:p>
        <a:p>
          <a:r>
            <a:rPr lang="pl-PL" sz="1000"/>
            <a:t>7. Rozwój oferty kulturalnej.</a:t>
          </a:r>
        </a:p>
        <a:p>
          <a:r>
            <a:rPr lang="pl-PL" sz="1000"/>
            <a:t>8. Poprawa jakości przestrzeni publicznej.</a:t>
          </a:r>
        </a:p>
        <a:p>
          <a:r>
            <a:rPr lang="pl-PL" sz="1000"/>
            <a:t>9. Podejmowanie wspólnych inicjatyw przez gminy.</a:t>
          </a:r>
        </a:p>
        <a:p>
          <a:r>
            <a:rPr lang="pl-PL" sz="1000"/>
            <a:t>10. Rozwój energii z OZE i termomodernizacja obiektów.</a:t>
          </a:r>
        </a:p>
        <a:p>
          <a:r>
            <a:rPr lang="pl-PL" sz="1000"/>
            <a:t>11. Cyfryzacja usług publicznych.</a:t>
          </a:r>
        </a:p>
        <a:p>
          <a:r>
            <a:rPr lang="pl-PL" sz="1000"/>
            <a:t>12. Poprawa jakości infrastruktury i oferty edukacyjnej.</a:t>
          </a:r>
        </a:p>
        <a:p>
          <a:r>
            <a:rPr lang="pl-PL" sz="1000"/>
            <a:t>13. Utworzenie centrum rehabilitacji i usługi dla osób z niepełnosprawnościami.</a:t>
          </a:r>
        </a:p>
        <a:p>
          <a:r>
            <a:rPr lang="pl-PL" sz="1000"/>
            <a:t>14. Wykorzystanie potencjału zabytkowego centrum Radzynia Podlaskiego.</a:t>
          </a:r>
        </a:p>
      </dgm:t>
    </dgm:pt>
    <dgm:pt modelId="{4E8A461B-A4ED-48AE-8ED5-5E50ECD5AD0C}" type="parTrans" cxnId="{1DE94BDF-7786-42B0-8F5C-6D235B073AE4}">
      <dgm:prSet/>
      <dgm:spPr/>
      <dgm:t>
        <a:bodyPr/>
        <a:lstStyle/>
        <a:p>
          <a:endParaRPr lang="pl-PL" sz="2400"/>
        </a:p>
      </dgm:t>
    </dgm:pt>
    <dgm:pt modelId="{D5FE97FE-030E-466B-AC11-BFF587769528}" type="sibTrans" cxnId="{1DE94BDF-7786-42B0-8F5C-6D235B073AE4}">
      <dgm:prSet/>
      <dgm:spPr/>
      <dgm:t>
        <a:bodyPr/>
        <a:lstStyle/>
        <a:p>
          <a:endParaRPr lang="pl-PL" sz="2400"/>
        </a:p>
      </dgm:t>
    </dgm:pt>
    <dgm:pt modelId="{11F238CA-386D-4180-9CA9-3A46C791AACC}">
      <dgm:prSet phldrT="[Tekst]" custT="1"/>
      <dgm:spPr/>
      <dgm:t>
        <a:bodyPr/>
        <a:lstStyle/>
        <a:p>
          <a:r>
            <a:rPr lang="pl-PL" sz="1000" b="1"/>
            <a:t>ZAGROŻENIA:</a:t>
          </a:r>
        </a:p>
        <a:p>
          <a:r>
            <a:rPr lang="pl-PL" sz="1000"/>
            <a:t>1. Wzrost cen. </a:t>
          </a:r>
        </a:p>
        <a:p>
          <a:r>
            <a:rPr lang="pl-PL" sz="1000"/>
            <a:t>2. „Starzenie się” społeczeństwa i emigracja ludzi młodych</a:t>
          </a:r>
        </a:p>
        <a:p>
          <a:r>
            <a:rPr lang="pl-PL" sz="1000"/>
            <a:t>3. Rosnąca ilość odpadów komunalnych.</a:t>
          </a:r>
        </a:p>
        <a:p>
          <a:r>
            <a:rPr lang="pl-PL" sz="1000"/>
            <a:t>4. Utrzymywanie sie pandemii COVID-19.</a:t>
          </a:r>
        </a:p>
        <a:p>
          <a:r>
            <a:rPr lang="pl-PL" sz="1000"/>
            <a:t>5. Zbyt niskie płace.</a:t>
          </a:r>
        </a:p>
        <a:p>
          <a:r>
            <a:rPr lang="pl-PL" sz="1000"/>
            <a:t>6. Postępujące zanieczyszczenie środowiska.</a:t>
          </a:r>
        </a:p>
        <a:p>
          <a:r>
            <a:rPr lang="pl-PL" sz="1000"/>
            <a:t>7. Niedostateczna ochrona małych gospodarstw rodzinnych. </a:t>
          </a:r>
        </a:p>
        <a:p>
          <a:r>
            <a:rPr lang="pl-PL" sz="1000"/>
            <a:t>8. Niszczejąca infrastruktura drogowo-komunikacyjna.</a:t>
          </a:r>
        </a:p>
        <a:p>
          <a:r>
            <a:rPr lang="pl-PL" sz="1000"/>
            <a:t>9. Brak uregulowań prawnych służących ochronie gospodarstw rolnych.</a:t>
          </a:r>
        </a:p>
        <a:p>
          <a:r>
            <a:rPr lang="pl-PL" sz="1000"/>
            <a:t>10. Degradacja przestrzeni publicznej, w tym parkowej.</a:t>
          </a:r>
        </a:p>
        <a:p>
          <a:r>
            <a:rPr lang="pl-PL" sz="1000"/>
            <a:t>11. Niedostateczny rozwój gospodarczy terenów Polski Wschodniej. </a:t>
          </a:r>
        </a:p>
        <a:p>
          <a:r>
            <a:rPr lang="pl-PL" sz="1000"/>
            <a:t>12. Zbyt mała liczba turystów.</a:t>
          </a:r>
        </a:p>
        <a:p>
          <a:r>
            <a:rPr lang="pl-PL" sz="1000"/>
            <a:t>13. Zmiany klimatyczne i zanieczyszczenia powietrza.</a:t>
          </a:r>
        </a:p>
      </dgm:t>
    </dgm:pt>
    <dgm:pt modelId="{20BFE0AE-F5CF-49CA-8436-C88F9769F921}" type="parTrans" cxnId="{F5E0D971-E1EA-4430-B0B0-973A99A24490}">
      <dgm:prSet/>
      <dgm:spPr/>
      <dgm:t>
        <a:bodyPr/>
        <a:lstStyle/>
        <a:p>
          <a:endParaRPr lang="pl-PL" sz="2400"/>
        </a:p>
      </dgm:t>
    </dgm:pt>
    <dgm:pt modelId="{0CCADB79-B858-4F14-BD83-A8E4D643D5DA}" type="sibTrans" cxnId="{F5E0D971-E1EA-4430-B0B0-973A99A24490}">
      <dgm:prSet/>
      <dgm:spPr/>
      <dgm:t>
        <a:bodyPr/>
        <a:lstStyle/>
        <a:p>
          <a:endParaRPr lang="pl-PL" sz="2400"/>
        </a:p>
      </dgm:t>
    </dgm:pt>
    <dgm:pt modelId="{509E4E11-BEAB-420D-B2AC-F60ADA3B69A8}" type="pres">
      <dgm:prSet presAssocID="{1FEFDDBA-5962-4D55-9C0F-67D179C70DFA}" presName="diagram" presStyleCnt="0">
        <dgm:presLayoutVars>
          <dgm:dir/>
          <dgm:resizeHandles val="exact"/>
        </dgm:presLayoutVars>
      </dgm:prSet>
      <dgm:spPr/>
      <dgm:t>
        <a:bodyPr/>
        <a:lstStyle/>
        <a:p>
          <a:endParaRPr lang="pl-PL"/>
        </a:p>
      </dgm:t>
    </dgm:pt>
    <dgm:pt modelId="{DD0F146D-76DB-4B70-BC7C-F3C623E69660}" type="pres">
      <dgm:prSet presAssocID="{CCCD9BBE-E380-43BA-9538-53164F886536}" presName="node" presStyleLbl="node1" presStyleIdx="0" presStyleCnt="4" custScaleY="225886">
        <dgm:presLayoutVars>
          <dgm:bulletEnabled val="1"/>
        </dgm:presLayoutVars>
      </dgm:prSet>
      <dgm:spPr/>
      <dgm:t>
        <a:bodyPr/>
        <a:lstStyle/>
        <a:p>
          <a:endParaRPr lang="pl-PL"/>
        </a:p>
      </dgm:t>
    </dgm:pt>
    <dgm:pt modelId="{C48CFFA3-8A17-4888-BBB9-BA786528C488}" type="pres">
      <dgm:prSet presAssocID="{9FA8DFE3-2B41-445C-97A1-DFBC377F9DD3}" presName="sibTrans" presStyleCnt="0"/>
      <dgm:spPr/>
    </dgm:pt>
    <dgm:pt modelId="{C68022E7-4AB2-47AB-A3B4-EA711DE22714}" type="pres">
      <dgm:prSet presAssocID="{830B48B4-0005-4CCB-B99E-7E5D820D559F}" presName="node" presStyleLbl="node1" presStyleIdx="1" presStyleCnt="4" custScaleY="226658">
        <dgm:presLayoutVars>
          <dgm:bulletEnabled val="1"/>
        </dgm:presLayoutVars>
      </dgm:prSet>
      <dgm:spPr/>
      <dgm:t>
        <a:bodyPr/>
        <a:lstStyle/>
        <a:p>
          <a:endParaRPr lang="pl-PL"/>
        </a:p>
      </dgm:t>
    </dgm:pt>
    <dgm:pt modelId="{82903828-183E-4188-AD41-2FD3E6C7419A}" type="pres">
      <dgm:prSet presAssocID="{A58FE42A-7DB6-4311-A53E-B3FA69650836}" presName="sibTrans" presStyleCnt="0"/>
      <dgm:spPr/>
    </dgm:pt>
    <dgm:pt modelId="{DB8A127F-9F9C-49CF-8D71-F16483BA702B}" type="pres">
      <dgm:prSet presAssocID="{C0051F08-5B90-4AB8-9809-0ECBA3EEA796}" presName="node" presStyleLbl="node1" presStyleIdx="2" presStyleCnt="4" custScaleY="241854">
        <dgm:presLayoutVars>
          <dgm:bulletEnabled val="1"/>
        </dgm:presLayoutVars>
      </dgm:prSet>
      <dgm:spPr/>
      <dgm:t>
        <a:bodyPr/>
        <a:lstStyle/>
        <a:p>
          <a:endParaRPr lang="pl-PL"/>
        </a:p>
      </dgm:t>
    </dgm:pt>
    <dgm:pt modelId="{A66D8305-55FC-4080-8C74-DD5ABD29D717}" type="pres">
      <dgm:prSet presAssocID="{D5FE97FE-030E-466B-AC11-BFF587769528}" presName="sibTrans" presStyleCnt="0"/>
      <dgm:spPr/>
    </dgm:pt>
    <dgm:pt modelId="{DE3ECFD4-DACD-49D4-A867-1EDCB2E3174B}" type="pres">
      <dgm:prSet presAssocID="{11F238CA-386D-4180-9CA9-3A46C791AACC}" presName="node" presStyleLbl="node1" presStyleIdx="3" presStyleCnt="4" custScaleY="244170">
        <dgm:presLayoutVars>
          <dgm:bulletEnabled val="1"/>
        </dgm:presLayoutVars>
      </dgm:prSet>
      <dgm:spPr/>
      <dgm:t>
        <a:bodyPr/>
        <a:lstStyle/>
        <a:p>
          <a:endParaRPr lang="pl-PL"/>
        </a:p>
      </dgm:t>
    </dgm:pt>
  </dgm:ptLst>
  <dgm:cxnLst>
    <dgm:cxn modelId="{58DB65D6-4666-4309-9B64-5B6156A3E1B9}" type="presOf" srcId="{CCCD9BBE-E380-43BA-9538-53164F886536}" destId="{DD0F146D-76DB-4B70-BC7C-F3C623E69660}" srcOrd="0" destOrd="0" presId="urn:microsoft.com/office/officeart/2005/8/layout/default"/>
    <dgm:cxn modelId="{F2150EAF-FA6B-4C72-9767-C04BACE260E3}" type="presOf" srcId="{1FEFDDBA-5962-4D55-9C0F-67D179C70DFA}" destId="{509E4E11-BEAB-420D-B2AC-F60ADA3B69A8}" srcOrd="0" destOrd="0" presId="urn:microsoft.com/office/officeart/2005/8/layout/default"/>
    <dgm:cxn modelId="{8E49AAAE-A9DE-464F-8369-B77219D5FB08}" type="presOf" srcId="{C0051F08-5B90-4AB8-9809-0ECBA3EEA796}" destId="{DB8A127F-9F9C-49CF-8D71-F16483BA702B}" srcOrd="0" destOrd="0" presId="urn:microsoft.com/office/officeart/2005/8/layout/default"/>
    <dgm:cxn modelId="{CF7D6D17-FFAF-4950-9FB7-12D288FA8467}" srcId="{1FEFDDBA-5962-4D55-9C0F-67D179C70DFA}" destId="{830B48B4-0005-4CCB-B99E-7E5D820D559F}" srcOrd="1" destOrd="0" parTransId="{4BD3BA01-3434-440B-9371-4451FA03504D}" sibTransId="{A58FE42A-7DB6-4311-A53E-B3FA69650836}"/>
    <dgm:cxn modelId="{9CBE9F66-FF35-4079-872A-BE5603959B63}" srcId="{1FEFDDBA-5962-4D55-9C0F-67D179C70DFA}" destId="{CCCD9BBE-E380-43BA-9538-53164F886536}" srcOrd="0" destOrd="0" parTransId="{6B27A6A3-E0C4-4E2B-9CF6-833BDB8684FA}" sibTransId="{9FA8DFE3-2B41-445C-97A1-DFBC377F9DD3}"/>
    <dgm:cxn modelId="{13884148-B545-449D-8CBB-250578C9C9AA}" type="presOf" srcId="{830B48B4-0005-4CCB-B99E-7E5D820D559F}" destId="{C68022E7-4AB2-47AB-A3B4-EA711DE22714}" srcOrd="0" destOrd="0" presId="urn:microsoft.com/office/officeart/2005/8/layout/default"/>
    <dgm:cxn modelId="{F5E0D971-E1EA-4430-B0B0-973A99A24490}" srcId="{1FEFDDBA-5962-4D55-9C0F-67D179C70DFA}" destId="{11F238CA-386D-4180-9CA9-3A46C791AACC}" srcOrd="3" destOrd="0" parTransId="{20BFE0AE-F5CF-49CA-8436-C88F9769F921}" sibTransId="{0CCADB79-B858-4F14-BD83-A8E4D643D5DA}"/>
    <dgm:cxn modelId="{65215C28-1017-4CE1-9F9D-15C24CD1565C}" type="presOf" srcId="{11F238CA-386D-4180-9CA9-3A46C791AACC}" destId="{DE3ECFD4-DACD-49D4-A867-1EDCB2E3174B}" srcOrd="0" destOrd="0" presId="urn:microsoft.com/office/officeart/2005/8/layout/default"/>
    <dgm:cxn modelId="{1DE94BDF-7786-42B0-8F5C-6D235B073AE4}" srcId="{1FEFDDBA-5962-4D55-9C0F-67D179C70DFA}" destId="{C0051F08-5B90-4AB8-9809-0ECBA3EEA796}" srcOrd="2" destOrd="0" parTransId="{4E8A461B-A4ED-48AE-8ED5-5E50ECD5AD0C}" sibTransId="{D5FE97FE-030E-466B-AC11-BFF587769528}"/>
    <dgm:cxn modelId="{57433CFE-21C5-47A6-8698-D70DE4A2954D}" type="presParOf" srcId="{509E4E11-BEAB-420D-B2AC-F60ADA3B69A8}" destId="{DD0F146D-76DB-4B70-BC7C-F3C623E69660}" srcOrd="0" destOrd="0" presId="urn:microsoft.com/office/officeart/2005/8/layout/default"/>
    <dgm:cxn modelId="{42C0A965-4DC5-4E1D-9677-C3A6040EFC69}" type="presParOf" srcId="{509E4E11-BEAB-420D-B2AC-F60ADA3B69A8}" destId="{C48CFFA3-8A17-4888-BBB9-BA786528C488}" srcOrd="1" destOrd="0" presId="urn:microsoft.com/office/officeart/2005/8/layout/default"/>
    <dgm:cxn modelId="{C73F830A-297A-4903-8808-DA227DB6E89F}" type="presParOf" srcId="{509E4E11-BEAB-420D-B2AC-F60ADA3B69A8}" destId="{C68022E7-4AB2-47AB-A3B4-EA711DE22714}" srcOrd="2" destOrd="0" presId="urn:microsoft.com/office/officeart/2005/8/layout/default"/>
    <dgm:cxn modelId="{403EA4A3-D8DC-42E9-911E-5A8A24455151}" type="presParOf" srcId="{509E4E11-BEAB-420D-B2AC-F60ADA3B69A8}" destId="{82903828-183E-4188-AD41-2FD3E6C7419A}" srcOrd="3" destOrd="0" presId="urn:microsoft.com/office/officeart/2005/8/layout/default"/>
    <dgm:cxn modelId="{C6EDE3AE-E4CF-49A0-A04C-3FA211AFD70B}" type="presParOf" srcId="{509E4E11-BEAB-420D-B2AC-F60ADA3B69A8}" destId="{DB8A127F-9F9C-49CF-8D71-F16483BA702B}" srcOrd="4" destOrd="0" presId="urn:microsoft.com/office/officeart/2005/8/layout/default"/>
    <dgm:cxn modelId="{016D01EB-541C-4094-AF6E-F9340B3F4BF4}" type="presParOf" srcId="{509E4E11-BEAB-420D-B2AC-F60ADA3B69A8}" destId="{A66D8305-55FC-4080-8C74-DD5ABD29D717}" srcOrd="5" destOrd="0" presId="urn:microsoft.com/office/officeart/2005/8/layout/default"/>
    <dgm:cxn modelId="{5EA5BAAC-05F3-4417-829A-F4BEBC37EC59}" type="presParOf" srcId="{509E4E11-BEAB-420D-B2AC-F60ADA3B69A8}" destId="{DE3ECFD4-DACD-49D4-A867-1EDCB2E3174B}" srcOrd="6" destOrd="0" presId="urn:microsoft.com/office/officeart/2005/8/layout/defaul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E459FD8-A436-4796-9C69-B396AC6B24B7}" type="doc">
      <dgm:prSet loTypeId="urn:microsoft.com/office/officeart/2005/8/layout/orgChart1" loCatId="hierarchy" qsTypeId="urn:microsoft.com/office/officeart/2005/8/quickstyle/3d1" qsCatId="3D" csTypeId="urn:microsoft.com/office/officeart/2005/8/colors/colorful5" csCatId="colorful" phldr="1"/>
      <dgm:spPr/>
      <dgm:t>
        <a:bodyPr/>
        <a:lstStyle/>
        <a:p>
          <a:endParaRPr lang="pl-PL"/>
        </a:p>
      </dgm:t>
    </dgm:pt>
    <dgm:pt modelId="{408023C3-E016-4F6E-A907-C375C2F9B175}">
      <dgm:prSet phldrT="[Tekst]" custT="1"/>
      <dgm:spPr>
        <a:solidFill>
          <a:schemeClr val="accent2">
            <a:lumMod val="75000"/>
          </a:schemeClr>
        </a:solidFill>
      </dgm:spPr>
      <dgm:t>
        <a:bodyPr/>
        <a:lstStyle/>
        <a:p>
          <a:pPr algn="ctr"/>
          <a:r>
            <a:rPr lang="pl-PL" sz="1100" b="1"/>
            <a:t>OBSZAR FUNKCJONALNY</a:t>
          </a:r>
        </a:p>
      </dgm:t>
    </dgm:pt>
    <dgm:pt modelId="{D3E0BD50-15F9-4AB7-B92D-8E52241894FC}" type="parTrans" cxnId="{8501A960-0A28-4443-B31C-4C0B96F3E67A}">
      <dgm:prSet/>
      <dgm:spPr/>
      <dgm:t>
        <a:bodyPr/>
        <a:lstStyle/>
        <a:p>
          <a:pPr algn="ctr"/>
          <a:endParaRPr lang="pl-PL" sz="1100" b="1"/>
        </a:p>
      </dgm:t>
    </dgm:pt>
    <dgm:pt modelId="{86F8E751-5575-4AF2-BE8B-9260689F5D99}" type="sibTrans" cxnId="{8501A960-0A28-4443-B31C-4C0B96F3E67A}">
      <dgm:prSet/>
      <dgm:spPr/>
      <dgm:t>
        <a:bodyPr/>
        <a:lstStyle/>
        <a:p>
          <a:pPr algn="ctr"/>
          <a:endParaRPr lang="pl-PL" sz="1100" b="1"/>
        </a:p>
      </dgm:t>
    </dgm:pt>
    <dgm:pt modelId="{6C36D37C-2E6C-4F3A-8011-23607495DCDA}">
      <dgm:prSet phldrT="[Tekst]" custT="1"/>
      <dgm:spPr>
        <a:solidFill>
          <a:schemeClr val="accent5">
            <a:lumMod val="75000"/>
          </a:schemeClr>
        </a:solidFill>
      </dgm:spPr>
      <dgm:t>
        <a:bodyPr/>
        <a:lstStyle/>
        <a:p>
          <a:pPr algn="ctr"/>
          <a:r>
            <a:rPr lang="pl-PL" sz="1100" b="1"/>
            <a:t>Szczęśliwi mieszkańcy</a:t>
          </a:r>
        </a:p>
      </dgm:t>
    </dgm:pt>
    <dgm:pt modelId="{F74530D8-9E8D-4493-9568-3A1A92A3C058}" type="parTrans" cxnId="{F1699F25-7008-4A21-AB70-EF623C0FCF5C}">
      <dgm:prSet/>
      <dgm:spPr/>
      <dgm:t>
        <a:bodyPr/>
        <a:lstStyle/>
        <a:p>
          <a:pPr algn="ctr"/>
          <a:endParaRPr lang="pl-PL" sz="1100" b="1"/>
        </a:p>
      </dgm:t>
    </dgm:pt>
    <dgm:pt modelId="{D2E2F0DE-3E4C-498E-9517-506F94E12FA4}" type="sibTrans" cxnId="{F1699F25-7008-4A21-AB70-EF623C0FCF5C}">
      <dgm:prSet/>
      <dgm:spPr/>
      <dgm:t>
        <a:bodyPr/>
        <a:lstStyle/>
        <a:p>
          <a:pPr algn="ctr"/>
          <a:endParaRPr lang="pl-PL" sz="1100" b="1"/>
        </a:p>
      </dgm:t>
    </dgm:pt>
    <dgm:pt modelId="{4F507DB3-9832-4865-B76D-F9BE53F37EDF}">
      <dgm:prSet phldrT="[Tekst]" custT="1"/>
      <dgm:spPr>
        <a:solidFill>
          <a:schemeClr val="accent4"/>
        </a:solidFill>
      </dgm:spPr>
      <dgm:t>
        <a:bodyPr/>
        <a:lstStyle/>
        <a:p>
          <a:pPr algn="ctr"/>
          <a:r>
            <a:rPr lang="pl-PL" sz="1100" b="1"/>
            <a:t>Atrakcyjna przestrzeń</a:t>
          </a:r>
        </a:p>
      </dgm:t>
    </dgm:pt>
    <dgm:pt modelId="{05AB69F8-FB48-462F-93D4-7F1FE0668B8F}" type="parTrans" cxnId="{0A797842-D6F9-49F7-919A-8AA39C9ECEA0}">
      <dgm:prSet/>
      <dgm:spPr/>
      <dgm:t>
        <a:bodyPr/>
        <a:lstStyle/>
        <a:p>
          <a:pPr algn="ctr"/>
          <a:endParaRPr lang="pl-PL" sz="1100" b="1"/>
        </a:p>
      </dgm:t>
    </dgm:pt>
    <dgm:pt modelId="{3169FE4D-A2E8-4F89-AFA9-6AE33C2D4C5A}" type="sibTrans" cxnId="{0A797842-D6F9-49F7-919A-8AA39C9ECEA0}">
      <dgm:prSet/>
      <dgm:spPr/>
      <dgm:t>
        <a:bodyPr/>
        <a:lstStyle/>
        <a:p>
          <a:pPr algn="ctr"/>
          <a:endParaRPr lang="pl-PL" sz="1100" b="1"/>
        </a:p>
      </dgm:t>
    </dgm:pt>
    <dgm:pt modelId="{4D062558-2D70-4C11-A0CB-4B19CC63F1C5}">
      <dgm:prSet phldrT="[Tekst]" custT="1"/>
      <dgm:spPr/>
      <dgm:t>
        <a:bodyPr/>
        <a:lstStyle/>
        <a:p>
          <a:pPr algn="ctr"/>
          <a:r>
            <a:rPr lang="pl-PL" sz="1100" b="1"/>
            <a:t>Czyste środowisko</a:t>
          </a:r>
        </a:p>
      </dgm:t>
    </dgm:pt>
    <dgm:pt modelId="{076923EF-EDA6-43BB-9084-49B1190B256B}" type="parTrans" cxnId="{77223515-D93B-4F49-BB0A-9B057D435915}">
      <dgm:prSet/>
      <dgm:spPr/>
      <dgm:t>
        <a:bodyPr/>
        <a:lstStyle/>
        <a:p>
          <a:pPr algn="ctr"/>
          <a:endParaRPr lang="pl-PL" sz="1100" b="1"/>
        </a:p>
      </dgm:t>
    </dgm:pt>
    <dgm:pt modelId="{104D853B-3ED4-4338-9141-FA109ED93F05}" type="sibTrans" cxnId="{77223515-D93B-4F49-BB0A-9B057D435915}">
      <dgm:prSet/>
      <dgm:spPr/>
      <dgm:t>
        <a:bodyPr/>
        <a:lstStyle/>
        <a:p>
          <a:pPr algn="ctr"/>
          <a:endParaRPr lang="pl-PL" sz="1100" b="1"/>
        </a:p>
      </dgm:t>
    </dgm:pt>
    <dgm:pt modelId="{712386E2-0213-4825-8EEA-2BBE16F4D40D}">
      <dgm:prSet custT="1"/>
      <dgm:spPr>
        <a:solidFill>
          <a:schemeClr val="accent5">
            <a:lumMod val="60000"/>
            <a:lumOff val="40000"/>
          </a:schemeClr>
        </a:solidFill>
      </dgm:spPr>
      <dgm:t>
        <a:bodyPr/>
        <a:lstStyle/>
        <a:p>
          <a:pPr algn="ctr"/>
          <a:r>
            <a:rPr lang="pl-PL" sz="1100" b="1"/>
            <a:t>Wsparcie opieki zdrowotnej  i senioralnej</a:t>
          </a:r>
        </a:p>
      </dgm:t>
    </dgm:pt>
    <dgm:pt modelId="{AC87E3CF-AB2A-414B-8977-C633201EEA2C}" type="parTrans" cxnId="{910FEC5D-1783-4FA5-8579-8A18B60F6ADD}">
      <dgm:prSet/>
      <dgm:spPr/>
      <dgm:t>
        <a:bodyPr/>
        <a:lstStyle/>
        <a:p>
          <a:pPr algn="ctr"/>
          <a:endParaRPr lang="pl-PL" sz="1100" b="1"/>
        </a:p>
      </dgm:t>
    </dgm:pt>
    <dgm:pt modelId="{3463E03F-2231-4C18-B70E-CE8A272DA826}" type="sibTrans" cxnId="{910FEC5D-1783-4FA5-8579-8A18B60F6ADD}">
      <dgm:prSet/>
      <dgm:spPr/>
      <dgm:t>
        <a:bodyPr/>
        <a:lstStyle/>
        <a:p>
          <a:pPr algn="ctr"/>
          <a:endParaRPr lang="pl-PL" sz="1100" b="1"/>
        </a:p>
      </dgm:t>
    </dgm:pt>
    <dgm:pt modelId="{06F466A9-3280-424D-80F0-66AA644EEF0A}">
      <dgm:prSet custT="1"/>
      <dgm:spPr>
        <a:solidFill>
          <a:schemeClr val="accent5">
            <a:lumMod val="60000"/>
            <a:lumOff val="40000"/>
          </a:schemeClr>
        </a:solidFill>
      </dgm:spPr>
      <dgm:t>
        <a:bodyPr/>
        <a:lstStyle/>
        <a:p>
          <a:pPr algn="ctr"/>
          <a:r>
            <a:rPr lang="pl-PL" sz="1100" b="1"/>
            <a:t>Wsparcie systemu edukacji </a:t>
          </a:r>
        </a:p>
      </dgm:t>
    </dgm:pt>
    <dgm:pt modelId="{EB89130E-DCB4-4531-A904-EA0E07B99E42}" type="parTrans" cxnId="{A010665A-632C-4F58-ADEF-3CC8CAE0EFA6}">
      <dgm:prSet/>
      <dgm:spPr/>
      <dgm:t>
        <a:bodyPr/>
        <a:lstStyle/>
        <a:p>
          <a:pPr algn="ctr"/>
          <a:endParaRPr lang="pl-PL" sz="1100" b="1"/>
        </a:p>
      </dgm:t>
    </dgm:pt>
    <dgm:pt modelId="{6F4560C8-FD3D-4E30-A73D-E90436486DFD}" type="sibTrans" cxnId="{A010665A-632C-4F58-ADEF-3CC8CAE0EFA6}">
      <dgm:prSet/>
      <dgm:spPr/>
      <dgm:t>
        <a:bodyPr/>
        <a:lstStyle/>
        <a:p>
          <a:pPr algn="ctr"/>
          <a:endParaRPr lang="pl-PL" sz="1100" b="1"/>
        </a:p>
      </dgm:t>
    </dgm:pt>
    <dgm:pt modelId="{956F9678-8525-4628-877E-CD87C926F7AB}">
      <dgm:prSet custT="1"/>
      <dgm:spPr>
        <a:solidFill>
          <a:schemeClr val="accent4">
            <a:lumMod val="60000"/>
            <a:lumOff val="40000"/>
          </a:schemeClr>
        </a:solidFill>
      </dgm:spPr>
      <dgm:t>
        <a:bodyPr/>
        <a:lstStyle/>
        <a:p>
          <a:pPr algn="ctr"/>
          <a:r>
            <a:rPr lang="pl-PL" sz="1100" b="1"/>
            <a:t>Budowanie atrakcyjności inwestycyjnej</a:t>
          </a:r>
        </a:p>
      </dgm:t>
    </dgm:pt>
    <dgm:pt modelId="{B66BD0F4-4000-430A-A44A-DDF3EE700AD2}" type="parTrans" cxnId="{0E91E5BF-1667-4C4B-8AB6-DBE1591EF497}">
      <dgm:prSet/>
      <dgm:spPr/>
      <dgm:t>
        <a:bodyPr/>
        <a:lstStyle/>
        <a:p>
          <a:pPr algn="ctr"/>
          <a:endParaRPr lang="pl-PL" sz="1100" b="1"/>
        </a:p>
      </dgm:t>
    </dgm:pt>
    <dgm:pt modelId="{1705BE3C-8A52-4D02-A6D4-824DF1CFB78A}" type="sibTrans" cxnId="{0E91E5BF-1667-4C4B-8AB6-DBE1591EF497}">
      <dgm:prSet/>
      <dgm:spPr/>
      <dgm:t>
        <a:bodyPr/>
        <a:lstStyle/>
        <a:p>
          <a:pPr algn="ctr"/>
          <a:endParaRPr lang="pl-PL" sz="1100" b="1"/>
        </a:p>
      </dgm:t>
    </dgm:pt>
    <dgm:pt modelId="{CED62879-AEE0-489B-A18B-DD1E0465AF9B}">
      <dgm:prSet custT="1"/>
      <dgm:spPr>
        <a:solidFill>
          <a:schemeClr val="accent4">
            <a:lumMod val="60000"/>
            <a:lumOff val="40000"/>
          </a:schemeClr>
        </a:solidFill>
      </dgm:spPr>
      <dgm:t>
        <a:bodyPr/>
        <a:lstStyle/>
        <a:p>
          <a:pPr algn="ctr"/>
          <a:r>
            <a:rPr lang="pl-PL" sz="1100" b="1"/>
            <a:t>Rewitalizacja obszarów zdegradowanych</a:t>
          </a:r>
        </a:p>
      </dgm:t>
    </dgm:pt>
    <dgm:pt modelId="{6FCD15FA-F3AE-47B0-9CAA-1813F399C67B}" type="parTrans" cxnId="{AE1AD460-CFC1-484A-9D8E-22C02CB73E7D}">
      <dgm:prSet/>
      <dgm:spPr/>
      <dgm:t>
        <a:bodyPr/>
        <a:lstStyle/>
        <a:p>
          <a:pPr algn="ctr"/>
          <a:endParaRPr lang="pl-PL" sz="1100" b="1"/>
        </a:p>
      </dgm:t>
    </dgm:pt>
    <dgm:pt modelId="{C73B214B-98D4-409E-9F93-8029A32BB87B}" type="sibTrans" cxnId="{AE1AD460-CFC1-484A-9D8E-22C02CB73E7D}">
      <dgm:prSet/>
      <dgm:spPr/>
      <dgm:t>
        <a:bodyPr/>
        <a:lstStyle/>
        <a:p>
          <a:pPr algn="ctr"/>
          <a:endParaRPr lang="pl-PL" sz="1100" b="1"/>
        </a:p>
      </dgm:t>
    </dgm:pt>
    <dgm:pt modelId="{9D051565-EE65-401D-B090-F6F35A472ED4}">
      <dgm:prSet custT="1"/>
      <dgm:spPr>
        <a:solidFill>
          <a:schemeClr val="accent5">
            <a:lumMod val="60000"/>
            <a:lumOff val="40000"/>
          </a:schemeClr>
        </a:solidFill>
      </dgm:spPr>
      <dgm:t>
        <a:bodyPr/>
        <a:lstStyle/>
        <a:p>
          <a:pPr algn="ctr"/>
          <a:r>
            <a:rPr lang="pl-PL" sz="1100" b="1"/>
            <a:t>Rozwój aktywności społecznej</a:t>
          </a:r>
        </a:p>
      </dgm:t>
    </dgm:pt>
    <dgm:pt modelId="{0706E8A1-06A6-43EF-8DEF-F6A9C05D3B31}" type="parTrans" cxnId="{BAB8AA6A-776B-417C-AFE6-4124CB5C4409}">
      <dgm:prSet/>
      <dgm:spPr/>
      <dgm:t>
        <a:bodyPr/>
        <a:lstStyle/>
        <a:p>
          <a:pPr algn="ctr"/>
          <a:endParaRPr lang="pl-PL" sz="1100" b="1"/>
        </a:p>
      </dgm:t>
    </dgm:pt>
    <dgm:pt modelId="{76E6C3E2-9ADC-4E0C-9BEA-A676FC01A647}" type="sibTrans" cxnId="{BAB8AA6A-776B-417C-AFE6-4124CB5C4409}">
      <dgm:prSet/>
      <dgm:spPr/>
      <dgm:t>
        <a:bodyPr/>
        <a:lstStyle/>
        <a:p>
          <a:pPr algn="ctr"/>
          <a:endParaRPr lang="pl-PL" sz="1100" b="1"/>
        </a:p>
      </dgm:t>
    </dgm:pt>
    <dgm:pt modelId="{4AA1D8DF-8DF5-43B3-AAB7-0D7FC40B5CCE}">
      <dgm:prSet custT="1"/>
      <dgm:spPr>
        <a:solidFill>
          <a:schemeClr val="accent6">
            <a:lumMod val="60000"/>
            <a:lumOff val="40000"/>
          </a:schemeClr>
        </a:solidFill>
      </dgm:spPr>
      <dgm:t>
        <a:bodyPr/>
        <a:lstStyle/>
        <a:p>
          <a:pPr algn="ctr"/>
          <a:r>
            <a:rPr lang="pl-PL" sz="1100" b="1"/>
            <a:t>Zwiększenie wykorzystania OZE </a:t>
          </a:r>
        </a:p>
      </dgm:t>
    </dgm:pt>
    <dgm:pt modelId="{DEDB7AC5-8C76-48BD-ABB2-CFE6CE9BCE77}" type="parTrans" cxnId="{8F48EB4B-9BD4-4FA8-987E-E5D1D51C04E7}">
      <dgm:prSet/>
      <dgm:spPr/>
      <dgm:t>
        <a:bodyPr/>
        <a:lstStyle/>
        <a:p>
          <a:pPr algn="ctr"/>
          <a:endParaRPr lang="pl-PL" sz="1100" b="1"/>
        </a:p>
      </dgm:t>
    </dgm:pt>
    <dgm:pt modelId="{5FFF1103-C638-4FAB-933C-4B2B8E71F75D}" type="sibTrans" cxnId="{8F48EB4B-9BD4-4FA8-987E-E5D1D51C04E7}">
      <dgm:prSet/>
      <dgm:spPr/>
      <dgm:t>
        <a:bodyPr/>
        <a:lstStyle/>
        <a:p>
          <a:pPr algn="ctr"/>
          <a:endParaRPr lang="pl-PL" sz="1100" b="1"/>
        </a:p>
      </dgm:t>
    </dgm:pt>
    <dgm:pt modelId="{82FD8B09-D638-4E48-AAAE-8265FA96D1D2}">
      <dgm:prSet custT="1"/>
      <dgm:spPr>
        <a:solidFill>
          <a:schemeClr val="accent6">
            <a:lumMod val="60000"/>
            <a:lumOff val="40000"/>
          </a:schemeClr>
        </a:solidFill>
      </dgm:spPr>
      <dgm:t>
        <a:bodyPr/>
        <a:lstStyle/>
        <a:p>
          <a:pPr algn="ctr"/>
          <a:r>
            <a:rPr lang="pl-PL" sz="1100" b="1"/>
            <a:t>Budowanie odporności na zmiany klimatu</a:t>
          </a:r>
        </a:p>
      </dgm:t>
    </dgm:pt>
    <dgm:pt modelId="{0F7E8BAA-0091-443D-BB64-101FB1996919}" type="parTrans" cxnId="{1248B538-9F63-42FE-9BCA-55B7B853A8B7}">
      <dgm:prSet/>
      <dgm:spPr/>
      <dgm:t>
        <a:bodyPr/>
        <a:lstStyle/>
        <a:p>
          <a:pPr algn="ctr"/>
          <a:endParaRPr lang="pl-PL" sz="1100" b="1"/>
        </a:p>
      </dgm:t>
    </dgm:pt>
    <dgm:pt modelId="{A4D7C2DB-9B8B-4142-9C0B-2DB6A8971343}" type="sibTrans" cxnId="{1248B538-9F63-42FE-9BCA-55B7B853A8B7}">
      <dgm:prSet/>
      <dgm:spPr/>
      <dgm:t>
        <a:bodyPr/>
        <a:lstStyle/>
        <a:p>
          <a:pPr algn="ctr"/>
          <a:endParaRPr lang="pl-PL" sz="1100" b="1"/>
        </a:p>
      </dgm:t>
    </dgm:pt>
    <dgm:pt modelId="{DCE11EBB-6A33-4926-A5A5-AD7BB6A74509}">
      <dgm:prSet custT="1"/>
      <dgm:spPr>
        <a:solidFill>
          <a:schemeClr val="accent6">
            <a:lumMod val="60000"/>
            <a:lumOff val="40000"/>
          </a:schemeClr>
        </a:solidFill>
      </dgm:spPr>
      <dgm:t>
        <a:bodyPr/>
        <a:lstStyle/>
        <a:p>
          <a:pPr algn="ctr"/>
          <a:r>
            <a:rPr lang="pl-PL" sz="1100" b="1"/>
            <a:t>Rozwój gospodarki o obiegu zamkniętym</a:t>
          </a:r>
        </a:p>
      </dgm:t>
    </dgm:pt>
    <dgm:pt modelId="{1198E8AC-5F53-4D6F-8E07-721ECAF1BE4C}" type="parTrans" cxnId="{7423E17D-28AD-4372-9453-6594C4F39CE8}">
      <dgm:prSet/>
      <dgm:spPr/>
      <dgm:t>
        <a:bodyPr/>
        <a:lstStyle/>
        <a:p>
          <a:pPr algn="ctr"/>
          <a:endParaRPr lang="pl-PL" sz="1100" b="1"/>
        </a:p>
      </dgm:t>
    </dgm:pt>
    <dgm:pt modelId="{008C0466-16B3-4063-8E97-EB1ABFB4E11C}" type="sibTrans" cxnId="{7423E17D-28AD-4372-9453-6594C4F39CE8}">
      <dgm:prSet/>
      <dgm:spPr/>
      <dgm:t>
        <a:bodyPr/>
        <a:lstStyle/>
        <a:p>
          <a:pPr algn="ctr"/>
          <a:endParaRPr lang="pl-PL" sz="1100" b="1"/>
        </a:p>
      </dgm:t>
    </dgm:pt>
    <dgm:pt modelId="{11AC8910-9665-48D1-AEAB-52CA2D912F93}">
      <dgm:prSet custT="1"/>
      <dgm:spPr>
        <a:solidFill>
          <a:schemeClr val="accent5">
            <a:lumMod val="60000"/>
            <a:lumOff val="40000"/>
          </a:schemeClr>
        </a:solidFill>
      </dgm:spPr>
      <dgm:t>
        <a:bodyPr/>
        <a:lstStyle/>
        <a:p>
          <a:pPr algn="ctr"/>
          <a:r>
            <a:rPr lang="pl-PL" sz="1100" b="1"/>
            <a:t>Stworzenie  nowych miejsc pracy</a:t>
          </a:r>
        </a:p>
      </dgm:t>
    </dgm:pt>
    <dgm:pt modelId="{57D9B189-8339-4F54-92E1-4039C40CC6D9}" type="parTrans" cxnId="{8B19AF81-005E-473C-B8F0-EF4C829E3DE8}">
      <dgm:prSet/>
      <dgm:spPr/>
      <dgm:t>
        <a:bodyPr/>
        <a:lstStyle/>
        <a:p>
          <a:pPr algn="ctr"/>
          <a:endParaRPr lang="pl-PL" sz="1100" b="1"/>
        </a:p>
      </dgm:t>
    </dgm:pt>
    <dgm:pt modelId="{95CC5A3F-9FEE-4829-9858-17C012F32BDB}" type="sibTrans" cxnId="{8B19AF81-005E-473C-B8F0-EF4C829E3DE8}">
      <dgm:prSet/>
      <dgm:spPr/>
      <dgm:t>
        <a:bodyPr/>
        <a:lstStyle/>
        <a:p>
          <a:pPr algn="ctr"/>
          <a:endParaRPr lang="pl-PL" sz="1100" b="1"/>
        </a:p>
      </dgm:t>
    </dgm:pt>
    <dgm:pt modelId="{1348B1DB-ABDD-4AA3-B006-A4E41CED3231}">
      <dgm:prSet custT="1"/>
      <dgm:spPr>
        <a:solidFill>
          <a:schemeClr val="accent4">
            <a:lumMod val="60000"/>
            <a:lumOff val="40000"/>
          </a:schemeClr>
        </a:solidFill>
      </dgm:spPr>
      <dgm:t>
        <a:bodyPr/>
        <a:lstStyle/>
        <a:p>
          <a:pPr algn="ctr"/>
          <a:r>
            <a:rPr lang="pl-PL" sz="1100" b="1"/>
            <a:t>Rozwój infrastruktury turystyczno-rekreacyjnej</a:t>
          </a:r>
        </a:p>
      </dgm:t>
    </dgm:pt>
    <dgm:pt modelId="{5E9DF5B2-3262-4FBD-87DA-260DD4634E72}" type="parTrans" cxnId="{B4526629-ABD0-4C99-87BA-3163194BC389}">
      <dgm:prSet/>
      <dgm:spPr/>
      <dgm:t>
        <a:bodyPr/>
        <a:lstStyle/>
        <a:p>
          <a:pPr algn="ctr"/>
          <a:endParaRPr lang="pl-PL" sz="1100" b="1"/>
        </a:p>
      </dgm:t>
    </dgm:pt>
    <dgm:pt modelId="{8DB473B3-8E9D-41BC-9EE7-CA991873E222}" type="sibTrans" cxnId="{B4526629-ABD0-4C99-87BA-3163194BC389}">
      <dgm:prSet/>
      <dgm:spPr/>
      <dgm:t>
        <a:bodyPr/>
        <a:lstStyle/>
        <a:p>
          <a:pPr algn="ctr"/>
          <a:endParaRPr lang="pl-PL" sz="1100" b="1"/>
        </a:p>
      </dgm:t>
    </dgm:pt>
    <dgm:pt modelId="{C7E6865D-2D5A-4371-92EB-AC4601F1C742}">
      <dgm:prSet custT="1"/>
      <dgm:spPr>
        <a:solidFill>
          <a:schemeClr val="accent6">
            <a:lumMod val="60000"/>
            <a:lumOff val="40000"/>
          </a:schemeClr>
        </a:solidFill>
      </dgm:spPr>
      <dgm:t>
        <a:bodyPr/>
        <a:lstStyle/>
        <a:p>
          <a:pPr algn="ctr"/>
          <a:r>
            <a:rPr lang="pl-PL" sz="1100" b="1"/>
            <a:t>Ochrona zasobów przyrodniczych</a:t>
          </a:r>
        </a:p>
      </dgm:t>
    </dgm:pt>
    <dgm:pt modelId="{8EF733C6-651F-4DC8-9247-1FDBFA3567E0}" type="parTrans" cxnId="{CD76D73E-E755-4A41-83D0-B9963FE6788E}">
      <dgm:prSet/>
      <dgm:spPr/>
      <dgm:t>
        <a:bodyPr/>
        <a:lstStyle/>
        <a:p>
          <a:pPr algn="ctr"/>
          <a:endParaRPr lang="pl-PL" sz="1100" b="1"/>
        </a:p>
      </dgm:t>
    </dgm:pt>
    <dgm:pt modelId="{CEC434BA-10FF-4F6E-AC48-1FB41BDDF159}" type="sibTrans" cxnId="{CD76D73E-E755-4A41-83D0-B9963FE6788E}">
      <dgm:prSet/>
      <dgm:spPr/>
      <dgm:t>
        <a:bodyPr/>
        <a:lstStyle/>
        <a:p>
          <a:pPr algn="ctr"/>
          <a:endParaRPr lang="pl-PL" sz="1100" b="1"/>
        </a:p>
      </dgm:t>
    </dgm:pt>
    <dgm:pt modelId="{DC05F64C-2316-4974-8D39-E90F24E99CE6}">
      <dgm:prSet custT="1"/>
      <dgm:spPr>
        <a:solidFill>
          <a:schemeClr val="accent4">
            <a:lumMod val="60000"/>
            <a:lumOff val="40000"/>
          </a:schemeClr>
        </a:solidFill>
      </dgm:spPr>
      <dgm:t>
        <a:bodyPr/>
        <a:lstStyle/>
        <a:p>
          <a:pPr algn="ctr"/>
          <a:r>
            <a:rPr lang="pl-PL" sz="1100" b="1"/>
            <a:t>Poprawa dostępności komunikacyjnej</a:t>
          </a:r>
        </a:p>
      </dgm:t>
    </dgm:pt>
    <dgm:pt modelId="{3D09D5F1-5335-4193-8238-5169ADBB03EA}" type="parTrans" cxnId="{BB13B319-FFED-4580-A596-6D9D512FD96E}">
      <dgm:prSet/>
      <dgm:spPr/>
      <dgm:t>
        <a:bodyPr/>
        <a:lstStyle/>
        <a:p>
          <a:pPr algn="ctr"/>
          <a:endParaRPr lang="pl-PL" sz="1600"/>
        </a:p>
      </dgm:t>
    </dgm:pt>
    <dgm:pt modelId="{798DD991-0948-449B-AFA4-C9E5C508A485}" type="sibTrans" cxnId="{BB13B319-FFED-4580-A596-6D9D512FD96E}">
      <dgm:prSet/>
      <dgm:spPr/>
      <dgm:t>
        <a:bodyPr/>
        <a:lstStyle/>
        <a:p>
          <a:pPr algn="ctr"/>
          <a:endParaRPr lang="pl-PL" sz="1600"/>
        </a:p>
      </dgm:t>
    </dgm:pt>
    <dgm:pt modelId="{54A6B3D7-40CA-4EA5-A487-FB0CCFB4A32B}" type="pres">
      <dgm:prSet presAssocID="{3E459FD8-A436-4796-9C69-B396AC6B24B7}" presName="hierChild1" presStyleCnt="0">
        <dgm:presLayoutVars>
          <dgm:orgChart val="1"/>
          <dgm:chPref val="1"/>
          <dgm:dir/>
          <dgm:animOne val="branch"/>
          <dgm:animLvl val="lvl"/>
          <dgm:resizeHandles/>
        </dgm:presLayoutVars>
      </dgm:prSet>
      <dgm:spPr/>
      <dgm:t>
        <a:bodyPr/>
        <a:lstStyle/>
        <a:p>
          <a:endParaRPr lang="pl-PL"/>
        </a:p>
      </dgm:t>
    </dgm:pt>
    <dgm:pt modelId="{3A5B2D20-BF86-4E3E-A062-DBF0A7D3AB84}" type="pres">
      <dgm:prSet presAssocID="{408023C3-E016-4F6E-A907-C375C2F9B175}" presName="hierRoot1" presStyleCnt="0">
        <dgm:presLayoutVars>
          <dgm:hierBranch val="init"/>
        </dgm:presLayoutVars>
      </dgm:prSet>
      <dgm:spPr/>
    </dgm:pt>
    <dgm:pt modelId="{51A9B708-4952-4B67-8DBD-96A407D813CD}" type="pres">
      <dgm:prSet presAssocID="{408023C3-E016-4F6E-A907-C375C2F9B175}" presName="rootComposite1" presStyleCnt="0"/>
      <dgm:spPr/>
    </dgm:pt>
    <dgm:pt modelId="{9DE9FB4B-5DB9-4954-A3B9-EC571A4EF911}" type="pres">
      <dgm:prSet presAssocID="{408023C3-E016-4F6E-A907-C375C2F9B175}" presName="rootText1" presStyleLbl="node0" presStyleIdx="0" presStyleCnt="1">
        <dgm:presLayoutVars>
          <dgm:chPref val="3"/>
        </dgm:presLayoutVars>
      </dgm:prSet>
      <dgm:spPr>
        <a:prstGeom prst="roundRect">
          <a:avLst/>
        </a:prstGeom>
      </dgm:spPr>
      <dgm:t>
        <a:bodyPr/>
        <a:lstStyle/>
        <a:p>
          <a:endParaRPr lang="pl-PL"/>
        </a:p>
      </dgm:t>
    </dgm:pt>
    <dgm:pt modelId="{32CCD6F4-6A00-454C-9560-A9145A2AD094}" type="pres">
      <dgm:prSet presAssocID="{408023C3-E016-4F6E-A907-C375C2F9B175}" presName="rootConnector1" presStyleLbl="node1" presStyleIdx="0" presStyleCnt="0"/>
      <dgm:spPr/>
      <dgm:t>
        <a:bodyPr/>
        <a:lstStyle/>
        <a:p>
          <a:endParaRPr lang="pl-PL"/>
        </a:p>
      </dgm:t>
    </dgm:pt>
    <dgm:pt modelId="{E151F62A-2608-4ADB-85E8-C3BA20BD4BC2}" type="pres">
      <dgm:prSet presAssocID="{408023C3-E016-4F6E-A907-C375C2F9B175}" presName="hierChild2" presStyleCnt="0"/>
      <dgm:spPr/>
    </dgm:pt>
    <dgm:pt modelId="{B8B3438B-6499-47D7-87DF-6A01E66925DC}" type="pres">
      <dgm:prSet presAssocID="{F74530D8-9E8D-4493-9568-3A1A92A3C058}" presName="Name37" presStyleLbl="parChTrans1D2" presStyleIdx="0" presStyleCnt="3"/>
      <dgm:spPr/>
      <dgm:t>
        <a:bodyPr/>
        <a:lstStyle/>
        <a:p>
          <a:endParaRPr lang="pl-PL"/>
        </a:p>
      </dgm:t>
    </dgm:pt>
    <dgm:pt modelId="{B2294CA8-2DAF-407E-8F58-CBBA5C385476}" type="pres">
      <dgm:prSet presAssocID="{6C36D37C-2E6C-4F3A-8011-23607495DCDA}" presName="hierRoot2" presStyleCnt="0">
        <dgm:presLayoutVars>
          <dgm:hierBranch val="init"/>
        </dgm:presLayoutVars>
      </dgm:prSet>
      <dgm:spPr/>
    </dgm:pt>
    <dgm:pt modelId="{A93D5C5B-E082-4C89-A356-3DDC55C11576}" type="pres">
      <dgm:prSet presAssocID="{6C36D37C-2E6C-4F3A-8011-23607495DCDA}" presName="rootComposite" presStyleCnt="0"/>
      <dgm:spPr/>
    </dgm:pt>
    <dgm:pt modelId="{097A1821-5381-4F75-8FED-0E3EC71F25A1}" type="pres">
      <dgm:prSet presAssocID="{6C36D37C-2E6C-4F3A-8011-23607495DCDA}" presName="rootText" presStyleLbl="node2" presStyleIdx="0" presStyleCnt="3">
        <dgm:presLayoutVars>
          <dgm:chPref val="3"/>
        </dgm:presLayoutVars>
      </dgm:prSet>
      <dgm:spPr>
        <a:prstGeom prst="roundRect">
          <a:avLst/>
        </a:prstGeom>
      </dgm:spPr>
      <dgm:t>
        <a:bodyPr/>
        <a:lstStyle/>
        <a:p>
          <a:endParaRPr lang="pl-PL"/>
        </a:p>
      </dgm:t>
    </dgm:pt>
    <dgm:pt modelId="{0F983FFA-0D7E-493E-A4AA-5D40215D0098}" type="pres">
      <dgm:prSet presAssocID="{6C36D37C-2E6C-4F3A-8011-23607495DCDA}" presName="rootConnector" presStyleLbl="node2" presStyleIdx="0" presStyleCnt="3"/>
      <dgm:spPr/>
      <dgm:t>
        <a:bodyPr/>
        <a:lstStyle/>
        <a:p>
          <a:endParaRPr lang="pl-PL"/>
        </a:p>
      </dgm:t>
    </dgm:pt>
    <dgm:pt modelId="{67C07077-E5D6-421E-A3BA-7CCA663ADE08}" type="pres">
      <dgm:prSet presAssocID="{6C36D37C-2E6C-4F3A-8011-23607495DCDA}" presName="hierChild4" presStyleCnt="0"/>
      <dgm:spPr/>
    </dgm:pt>
    <dgm:pt modelId="{6F4779B1-7987-46DC-8319-33A1256DD580}" type="pres">
      <dgm:prSet presAssocID="{AC87E3CF-AB2A-414B-8977-C633201EEA2C}" presName="Name37" presStyleLbl="parChTrans1D3" presStyleIdx="0" presStyleCnt="12"/>
      <dgm:spPr/>
      <dgm:t>
        <a:bodyPr/>
        <a:lstStyle/>
        <a:p>
          <a:endParaRPr lang="pl-PL"/>
        </a:p>
      </dgm:t>
    </dgm:pt>
    <dgm:pt modelId="{32EE2DAF-5547-43E5-BCA5-1ECA11561788}" type="pres">
      <dgm:prSet presAssocID="{712386E2-0213-4825-8EEA-2BBE16F4D40D}" presName="hierRoot2" presStyleCnt="0">
        <dgm:presLayoutVars>
          <dgm:hierBranch val="init"/>
        </dgm:presLayoutVars>
      </dgm:prSet>
      <dgm:spPr/>
    </dgm:pt>
    <dgm:pt modelId="{0336C822-3B86-49C8-A60A-963AB4A5C413}" type="pres">
      <dgm:prSet presAssocID="{712386E2-0213-4825-8EEA-2BBE16F4D40D}" presName="rootComposite" presStyleCnt="0"/>
      <dgm:spPr/>
    </dgm:pt>
    <dgm:pt modelId="{BEF178A3-5B78-4324-9214-F06894DE3F24}" type="pres">
      <dgm:prSet presAssocID="{712386E2-0213-4825-8EEA-2BBE16F4D40D}" presName="rootText" presStyleLbl="node3" presStyleIdx="0" presStyleCnt="12">
        <dgm:presLayoutVars>
          <dgm:chPref val="3"/>
        </dgm:presLayoutVars>
      </dgm:prSet>
      <dgm:spPr>
        <a:prstGeom prst="roundRect">
          <a:avLst/>
        </a:prstGeom>
      </dgm:spPr>
      <dgm:t>
        <a:bodyPr/>
        <a:lstStyle/>
        <a:p>
          <a:endParaRPr lang="pl-PL"/>
        </a:p>
      </dgm:t>
    </dgm:pt>
    <dgm:pt modelId="{16219C0E-C91A-4BD7-A9B5-51B0AF5F2CE5}" type="pres">
      <dgm:prSet presAssocID="{712386E2-0213-4825-8EEA-2BBE16F4D40D}" presName="rootConnector" presStyleLbl="node3" presStyleIdx="0" presStyleCnt="12"/>
      <dgm:spPr/>
      <dgm:t>
        <a:bodyPr/>
        <a:lstStyle/>
        <a:p>
          <a:endParaRPr lang="pl-PL"/>
        </a:p>
      </dgm:t>
    </dgm:pt>
    <dgm:pt modelId="{A92090C5-CAE3-41BF-BC90-BBE3A6B757A6}" type="pres">
      <dgm:prSet presAssocID="{712386E2-0213-4825-8EEA-2BBE16F4D40D}" presName="hierChild4" presStyleCnt="0"/>
      <dgm:spPr/>
    </dgm:pt>
    <dgm:pt modelId="{92F7251B-6A88-46B6-95FA-6B0F59D8205E}" type="pres">
      <dgm:prSet presAssocID="{712386E2-0213-4825-8EEA-2BBE16F4D40D}" presName="hierChild5" presStyleCnt="0"/>
      <dgm:spPr/>
    </dgm:pt>
    <dgm:pt modelId="{EDCA2474-3231-44FE-B566-62A6408B4198}" type="pres">
      <dgm:prSet presAssocID="{57D9B189-8339-4F54-92E1-4039C40CC6D9}" presName="Name37" presStyleLbl="parChTrans1D3" presStyleIdx="1" presStyleCnt="12"/>
      <dgm:spPr/>
      <dgm:t>
        <a:bodyPr/>
        <a:lstStyle/>
        <a:p>
          <a:endParaRPr lang="pl-PL"/>
        </a:p>
      </dgm:t>
    </dgm:pt>
    <dgm:pt modelId="{ABF7AA57-002A-44B3-B105-9D4C969CFE2A}" type="pres">
      <dgm:prSet presAssocID="{11AC8910-9665-48D1-AEAB-52CA2D912F93}" presName="hierRoot2" presStyleCnt="0">
        <dgm:presLayoutVars>
          <dgm:hierBranch val="init"/>
        </dgm:presLayoutVars>
      </dgm:prSet>
      <dgm:spPr/>
    </dgm:pt>
    <dgm:pt modelId="{38E5D909-4036-4B79-9BD9-61F0683EC8A1}" type="pres">
      <dgm:prSet presAssocID="{11AC8910-9665-48D1-AEAB-52CA2D912F93}" presName="rootComposite" presStyleCnt="0"/>
      <dgm:spPr/>
    </dgm:pt>
    <dgm:pt modelId="{9A1DE449-1E72-43E4-99FE-EFCF3CEABC83}" type="pres">
      <dgm:prSet presAssocID="{11AC8910-9665-48D1-AEAB-52CA2D912F93}" presName="rootText" presStyleLbl="node3" presStyleIdx="1" presStyleCnt="12">
        <dgm:presLayoutVars>
          <dgm:chPref val="3"/>
        </dgm:presLayoutVars>
      </dgm:prSet>
      <dgm:spPr>
        <a:prstGeom prst="roundRect">
          <a:avLst/>
        </a:prstGeom>
      </dgm:spPr>
      <dgm:t>
        <a:bodyPr/>
        <a:lstStyle/>
        <a:p>
          <a:endParaRPr lang="pl-PL"/>
        </a:p>
      </dgm:t>
    </dgm:pt>
    <dgm:pt modelId="{7D4858E9-C1EE-4E43-9CCB-11974BC5A0BA}" type="pres">
      <dgm:prSet presAssocID="{11AC8910-9665-48D1-AEAB-52CA2D912F93}" presName="rootConnector" presStyleLbl="node3" presStyleIdx="1" presStyleCnt="12"/>
      <dgm:spPr/>
      <dgm:t>
        <a:bodyPr/>
        <a:lstStyle/>
        <a:p>
          <a:endParaRPr lang="pl-PL"/>
        </a:p>
      </dgm:t>
    </dgm:pt>
    <dgm:pt modelId="{A9682C7B-81C8-42B9-A62A-312E3523D5EA}" type="pres">
      <dgm:prSet presAssocID="{11AC8910-9665-48D1-AEAB-52CA2D912F93}" presName="hierChild4" presStyleCnt="0"/>
      <dgm:spPr/>
    </dgm:pt>
    <dgm:pt modelId="{772F5EDB-F4ED-44EB-9B35-CBF25A886578}" type="pres">
      <dgm:prSet presAssocID="{11AC8910-9665-48D1-AEAB-52CA2D912F93}" presName="hierChild5" presStyleCnt="0"/>
      <dgm:spPr/>
    </dgm:pt>
    <dgm:pt modelId="{771DDE46-6123-4548-8ACF-FC218D3C7D4B}" type="pres">
      <dgm:prSet presAssocID="{EB89130E-DCB4-4531-A904-EA0E07B99E42}" presName="Name37" presStyleLbl="parChTrans1D3" presStyleIdx="2" presStyleCnt="12"/>
      <dgm:spPr/>
      <dgm:t>
        <a:bodyPr/>
        <a:lstStyle/>
        <a:p>
          <a:endParaRPr lang="pl-PL"/>
        </a:p>
      </dgm:t>
    </dgm:pt>
    <dgm:pt modelId="{F85F68AF-B8CD-436F-AE1D-D5423B52C22C}" type="pres">
      <dgm:prSet presAssocID="{06F466A9-3280-424D-80F0-66AA644EEF0A}" presName="hierRoot2" presStyleCnt="0">
        <dgm:presLayoutVars>
          <dgm:hierBranch val="init"/>
        </dgm:presLayoutVars>
      </dgm:prSet>
      <dgm:spPr/>
    </dgm:pt>
    <dgm:pt modelId="{2DFA97CA-76EC-44C6-974C-76EB4FD15C46}" type="pres">
      <dgm:prSet presAssocID="{06F466A9-3280-424D-80F0-66AA644EEF0A}" presName="rootComposite" presStyleCnt="0"/>
      <dgm:spPr/>
    </dgm:pt>
    <dgm:pt modelId="{94DF46DD-4A7B-4E6D-9745-CF35E361767F}" type="pres">
      <dgm:prSet presAssocID="{06F466A9-3280-424D-80F0-66AA644EEF0A}" presName="rootText" presStyleLbl="node3" presStyleIdx="2" presStyleCnt="12">
        <dgm:presLayoutVars>
          <dgm:chPref val="3"/>
        </dgm:presLayoutVars>
      </dgm:prSet>
      <dgm:spPr>
        <a:prstGeom prst="roundRect">
          <a:avLst/>
        </a:prstGeom>
      </dgm:spPr>
      <dgm:t>
        <a:bodyPr/>
        <a:lstStyle/>
        <a:p>
          <a:endParaRPr lang="pl-PL"/>
        </a:p>
      </dgm:t>
    </dgm:pt>
    <dgm:pt modelId="{2F7DE7E4-C8DF-4B8D-B7D1-DB7B1C6ABFA4}" type="pres">
      <dgm:prSet presAssocID="{06F466A9-3280-424D-80F0-66AA644EEF0A}" presName="rootConnector" presStyleLbl="node3" presStyleIdx="2" presStyleCnt="12"/>
      <dgm:spPr/>
      <dgm:t>
        <a:bodyPr/>
        <a:lstStyle/>
        <a:p>
          <a:endParaRPr lang="pl-PL"/>
        </a:p>
      </dgm:t>
    </dgm:pt>
    <dgm:pt modelId="{9EE2A775-113E-4645-B31D-B2D2F4CD7378}" type="pres">
      <dgm:prSet presAssocID="{06F466A9-3280-424D-80F0-66AA644EEF0A}" presName="hierChild4" presStyleCnt="0"/>
      <dgm:spPr/>
    </dgm:pt>
    <dgm:pt modelId="{89B34872-6700-4961-BAF0-E1B0F608A983}" type="pres">
      <dgm:prSet presAssocID="{06F466A9-3280-424D-80F0-66AA644EEF0A}" presName="hierChild5" presStyleCnt="0"/>
      <dgm:spPr/>
    </dgm:pt>
    <dgm:pt modelId="{EDC3B300-7D9D-4F1A-9172-0BE3AF55A144}" type="pres">
      <dgm:prSet presAssocID="{0706E8A1-06A6-43EF-8DEF-F6A9C05D3B31}" presName="Name37" presStyleLbl="parChTrans1D3" presStyleIdx="3" presStyleCnt="12"/>
      <dgm:spPr/>
      <dgm:t>
        <a:bodyPr/>
        <a:lstStyle/>
        <a:p>
          <a:endParaRPr lang="pl-PL"/>
        </a:p>
      </dgm:t>
    </dgm:pt>
    <dgm:pt modelId="{A58DDE69-39FE-4C03-B99D-0043F5E174E3}" type="pres">
      <dgm:prSet presAssocID="{9D051565-EE65-401D-B090-F6F35A472ED4}" presName="hierRoot2" presStyleCnt="0">
        <dgm:presLayoutVars>
          <dgm:hierBranch val="init"/>
        </dgm:presLayoutVars>
      </dgm:prSet>
      <dgm:spPr/>
    </dgm:pt>
    <dgm:pt modelId="{6D1DE899-D03B-4EF1-B3E4-AA6E80579FE3}" type="pres">
      <dgm:prSet presAssocID="{9D051565-EE65-401D-B090-F6F35A472ED4}" presName="rootComposite" presStyleCnt="0"/>
      <dgm:spPr/>
    </dgm:pt>
    <dgm:pt modelId="{64FFDC5E-01C0-49AB-901E-4E8CF97DD236}" type="pres">
      <dgm:prSet presAssocID="{9D051565-EE65-401D-B090-F6F35A472ED4}" presName="rootText" presStyleLbl="node3" presStyleIdx="3" presStyleCnt="12">
        <dgm:presLayoutVars>
          <dgm:chPref val="3"/>
        </dgm:presLayoutVars>
      </dgm:prSet>
      <dgm:spPr>
        <a:prstGeom prst="roundRect">
          <a:avLst/>
        </a:prstGeom>
      </dgm:spPr>
      <dgm:t>
        <a:bodyPr/>
        <a:lstStyle/>
        <a:p>
          <a:endParaRPr lang="pl-PL"/>
        </a:p>
      </dgm:t>
    </dgm:pt>
    <dgm:pt modelId="{C14794BF-AD3F-44D6-A887-26898555FE6E}" type="pres">
      <dgm:prSet presAssocID="{9D051565-EE65-401D-B090-F6F35A472ED4}" presName="rootConnector" presStyleLbl="node3" presStyleIdx="3" presStyleCnt="12"/>
      <dgm:spPr/>
      <dgm:t>
        <a:bodyPr/>
        <a:lstStyle/>
        <a:p>
          <a:endParaRPr lang="pl-PL"/>
        </a:p>
      </dgm:t>
    </dgm:pt>
    <dgm:pt modelId="{B4F83FEC-0470-4D6B-B664-54D3C3559569}" type="pres">
      <dgm:prSet presAssocID="{9D051565-EE65-401D-B090-F6F35A472ED4}" presName="hierChild4" presStyleCnt="0"/>
      <dgm:spPr/>
    </dgm:pt>
    <dgm:pt modelId="{CC7C3D28-52E3-43C6-AA5E-62240A5BA227}" type="pres">
      <dgm:prSet presAssocID="{9D051565-EE65-401D-B090-F6F35A472ED4}" presName="hierChild5" presStyleCnt="0"/>
      <dgm:spPr/>
    </dgm:pt>
    <dgm:pt modelId="{8D37A3F3-A2D5-4A85-B01C-53342D4726F2}" type="pres">
      <dgm:prSet presAssocID="{6C36D37C-2E6C-4F3A-8011-23607495DCDA}" presName="hierChild5" presStyleCnt="0"/>
      <dgm:spPr/>
    </dgm:pt>
    <dgm:pt modelId="{6953C86D-AC84-471C-97F2-E1009EC9BB86}" type="pres">
      <dgm:prSet presAssocID="{05AB69F8-FB48-462F-93D4-7F1FE0668B8F}" presName="Name37" presStyleLbl="parChTrans1D2" presStyleIdx="1" presStyleCnt="3"/>
      <dgm:spPr/>
      <dgm:t>
        <a:bodyPr/>
        <a:lstStyle/>
        <a:p>
          <a:endParaRPr lang="pl-PL"/>
        </a:p>
      </dgm:t>
    </dgm:pt>
    <dgm:pt modelId="{A66E6EC6-E5D4-4958-99BA-4808A08EFFEC}" type="pres">
      <dgm:prSet presAssocID="{4F507DB3-9832-4865-B76D-F9BE53F37EDF}" presName="hierRoot2" presStyleCnt="0">
        <dgm:presLayoutVars>
          <dgm:hierBranch val="init"/>
        </dgm:presLayoutVars>
      </dgm:prSet>
      <dgm:spPr/>
    </dgm:pt>
    <dgm:pt modelId="{DC7F674C-A9F9-453F-B65D-B62279CA2333}" type="pres">
      <dgm:prSet presAssocID="{4F507DB3-9832-4865-B76D-F9BE53F37EDF}" presName="rootComposite" presStyleCnt="0"/>
      <dgm:spPr/>
    </dgm:pt>
    <dgm:pt modelId="{45B4A84E-FD91-4F8A-AD00-5C4FCF65B744}" type="pres">
      <dgm:prSet presAssocID="{4F507DB3-9832-4865-B76D-F9BE53F37EDF}" presName="rootText" presStyleLbl="node2" presStyleIdx="1" presStyleCnt="3">
        <dgm:presLayoutVars>
          <dgm:chPref val="3"/>
        </dgm:presLayoutVars>
      </dgm:prSet>
      <dgm:spPr>
        <a:prstGeom prst="roundRect">
          <a:avLst/>
        </a:prstGeom>
      </dgm:spPr>
      <dgm:t>
        <a:bodyPr/>
        <a:lstStyle/>
        <a:p>
          <a:endParaRPr lang="pl-PL"/>
        </a:p>
      </dgm:t>
    </dgm:pt>
    <dgm:pt modelId="{C08E6543-7BCF-40BB-86AA-FAF94A52E74C}" type="pres">
      <dgm:prSet presAssocID="{4F507DB3-9832-4865-B76D-F9BE53F37EDF}" presName="rootConnector" presStyleLbl="node2" presStyleIdx="1" presStyleCnt="3"/>
      <dgm:spPr/>
      <dgm:t>
        <a:bodyPr/>
        <a:lstStyle/>
        <a:p>
          <a:endParaRPr lang="pl-PL"/>
        </a:p>
      </dgm:t>
    </dgm:pt>
    <dgm:pt modelId="{B959957A-4288-40EC-BE8D-072C536B3785}" type="pres">
      <dgm:prSet presAssocID="{4F507DB3-9832-4865-B76D-F9BE53F37EDF}" presName="hierChild4" presStyleCnt="0"/>
      <dgm:spPr/>
    </dgm:pt>
    <dgm:pt modelId="{FDD44D48-6172-48DD-9B6D-7A98523D8BD2}" type="pres">
      <dgm:prSet presAssocID="{B66BD0F4-4000-430A-A44A-DDF3EE700AD2}" presName="Name37" presStyleLbl="parChTrans1D3" presStyleIdx="4" presStyleCnt="12"/>
      <dgm:spPr/>
      <dgm:t>
        <a:bodyPr/>
        <a:lstStyle/>
        <a:p>
          <a:endParaRPr lang="pl-PL"/>
        </a:p>
      </dgm:t>
    </dgm:pt>
    <dgm:pt modelId="{BEC68EEE-42CE-4B70-B378-C4AEC99289B9}" type="pres">
      <dgm:prSet presAssocID="{956F9678-8525-4628-877E-CD87C926F7AB}" presName="hierRoot2" presStyleCnt="0">
        <dgm:presLayoutVars>
          <dgm:hierBranch val="init"/>
        </dgm:presLayoutVars>
      </dgm:prSet>
      <dgm:spPr/>
    </dgm:pt>
    <dgm:pt modelId="{0382155B-1F1B-4FF5-AB45-188889FC5035}" type="pres">
      <dgm:prSet presAssocID="{956F9678-8525-4628-877E-CD87C926F7AB}" presName="rootComposite" presStyleCnt="0"/>
      <dgm:spPr/>
    </dgm:pt>
    <dgm:pt modelId="{D3C11C83-DB50-4AD3-996C-2B41AB1022DD}" type="pres">
      <dgm:prSet presAssocID="{956F9678-8525-4628-877E-CD87C926F7AB}" presName="rootText" presStyleLbl="node3" presStyleIdx="4" presStyleCnt="12">
        <dgm:presLayoutVars>
          <dgm:chPref val="3"/>
        </dgm:presLayoutVars>
      </dgm:prSet>
      <dgm:spPr>
        <a:prstGeom prst="roundRect">
          <a:avLst/>
        </a:prstGeom>
      </dgm:spPr>
      <dgm:t>
        <a:bodyPr/>
        <a:lstStyle/>
        <a:p>
          <a:endParaRPr lang="pl-PL"/>
        </a:p>
      </dgm:t>
    </dgm:pt>
    <dgm:pt modelId="{D7AF6579-41AA-4C15-9D4C-975B5E8C30EB}" type="pres">
      <dgm:prSet presAssocID="{956F9678-8525-4628-877E-CD87C926F7AB}" presName="rootConnector" presStyleLbl="node3" presStyleIdx="4" presStyleCnt="12"/>
      <dgm:spPr/>
      <dgm:t>
        <a:bodyPr/>
        <a:lstStyle/>
        <a:p>
          <a:endParaRPr lang="pl-PL"/>
        </a:p>
      </dgm:t>
    </dgm:pt>
    <dgm:pt modelId="{E76B353F-5741-4645-A7FD-C5AF66438840}" type="pres">
      <dgm:prSet presAssocID="{956F9678-8525-4628-877E-CD87C926F7AB}" presName="hierChild4" presStyleCnt="0"/>
      <dgm:spPr/>
    </dgm:pt>
    <dgm:pt modelId="{922E2590-426E-4A72-BD43-90DF4D714DAA}" type="pres">
      <dgm:prSet presAssocID="{956F9678-8525-4628-877E-CD87C926F7AB}" presName="hierChild5" presStyleCnt="0"/>
      <dgm:spPr/>
    </dgm:pt>
    <dgm:pt modelId="{B41BFF49-5113-4C54-903D-5EB60D47A7F6}" type="pres">
      <dgm:prSet presAssocID="{6FCD15FA-F3AE-47B0-9CAA-1813F399C67B}" presName="Name37" presStyleLbl="parChTrans1D3" presStyleIdx="5" presStyleCnt="12"/>
      <dgm:spPr/>
      <dgm:t>
        <a:bodyPr/>
        <a:lstStyle/>
        <a:p>
          <a:endParaRPr lang="pl-PL"/>
        </a:p>
      </dgm:t>
    </dgm:pt>
    <dgm:pt modelId="{B1F5DCEB-156C-45B5-AD98-E181F48C8AC9}" type="pres">
      <dgm:prSet presAssocID="{CED62879-AEE0-489B-A18B-DD1E0465AF9B}" presName="hierRoot2" presStyleCnt="0">
        <dgm:presLayoutVars>
          <dgm:hierBranch val="init"/>
        </dgm:presLayoutVars>
      </dgm:prSet>
      <dgm:spPr/>
    </dgm:pt>
    <dgm:pt modelId="{9457293D-3F79-461B-A44B-7234F5B44259}" type="pres">
      <dgm:prSet presAssocID="{CED62879-AEE0-489B-A18B-DD1E0465AF9B}" presName="rootComposite" presStyleCnt="0"/>
      <dgm:spPr/>
    </dgm:pt>
    <dgm:pt modelId="{346DF747-28DC-4F6F-89BE-55C217BFD35C}" type="pres">
      <dgm:prSet presAssocID="{CED62879-AEE0-489B-A18B-DD1E0465AF9B}" presName="rootText" presStyleLbl="node3" presStyleIdx="5" presStyleCnt="12">
        <dgm:presLayoutVars>
          <dgm:chPref val="3"/>
        </dgm:presLayoutVars>
      </dgm:prSet>
      <dgm:spPr>
        <a:prstGeom prst="roundRect">
          <a:avLst/>
        </a:prstGeom>
      </dgm:spPr>
      <dgm:t>
        <a:bodyPr/>
        <a:lstStyle/>
        <a:p>
          <a:endParaRPr lang="pl-PL"/>
        </a:p>
      </dgm:t>
    </dgm:pt>
    <dgm:pt modelId="{AE92A273-AB96-40B5-A0C8-E5BD079C5734}" type="pres">
      <dgm:prSet presAssocID="{CED62879-AEE0-489B-A18B-DD1E0465AF9B}" presName="rootConnector" presStyleLbl="node3" presStyleIdx="5" presStyleCnt="12"/>
      <dgm:spPr/>
      <dgm:t>
        <a:bodyPr/>
        <a:lstStyle/>
        <a:p>
          <a:endParaRPr lang="pl-PL"/>
        </a:p>
      </dgm:t>
    </dgm:pt>
    <dgm:pt modelId="{CB000024-4073-4707-A177-818D46017FF1}" type="pres">
      <dgm:prSet presAssocID="{CED62879-AEE0-489B-A18B-DD1E0465AF9B}" presName="hierChild4" presStyleCnt="0"/>
      <dgm:spPr/>
    </dgm:pt>
    <dgm:pt modelId="{ACD7580A-0F11-48E2-BAF6-3051C96EA5CD}" type="pres">
      <dgm:prSet presAssocID="{CED62879-AEE0-489B-A18B-DD1E0465AF9B}" presName="hierChild5" presStyleCnt="0"/>
      <dgm:spPr/>
    </dgm:pt>
    <dgm:pt modelId="{167C5AA2-DDA9-4517-8984-86788402EA8E}" type="pres">
      <dgm:prSet presAssocID="{5E9DF5B2-3262-4FBD-87DA-260DD4634E72}" presName="Name37" presStyleLbl="parChTrans1D3" presStyleIdx="6" presStyleCnt="12"/>
      <dgm:spPr/>
      <dgm:t>
        <a:bodyPr/>
        <a:lstStyle/>
        <a:p>
          <a:endParaRPr lang="pl-PL"/>
        </a:p>
      </dgm:t>
    </dgm:pt>
    <dgm:pt modelId="{0A7330A9-5F4B-4558-A93F-33FFDB19E603}" type="pres">
      <dgm:prSet presAssocID="{1348B1DB-ABDD-4AA3-B006-A4E41CED3231}" presName="hierRoot2" presStyleCnt="0">
        <dgm:presLayoutVars>
          <dgm:hierBranch val="init"/>
        </dgm:presLayoutVars>
      </dgm:prSet>
      <dgm:spPr/>
    </dgm:pt>
    <dgm:pt modelId="{8272E15D-27FA-456A-897B-655DCE827E36}" type="pres">
      <dgm:prSet presAssocID="{1348B1DB-ABDD-4AA3-B006-A4E41CED3231}" presName="rootComposite" presStyleCnt="0"/>
      <dgm:spPr/>
    </dgm:pt>
    <dgm:pt modelId="{7DC43E4D-9218-46AE-8F57-D2FDC5726E9B}" type="pres">
      <dgm:prSet presAssocID="{1348B1DB-ABDD-4AA3-B006-A4E41CED3231}" presName="rootText" presStyleLbl="node3" presStyleIdx="6" presStyleCnt="12">
        <dgm:presLayoutVars>
          <dgm:chPref val="3"/>
        </dgm:presLayoutVars>
      </dgm:prSet>
      <dgm:spPr>
        <a:prstGeom prst="roundRect">
          <a:avLst/>
        </a:prstGeom>
      </dgm:spPr>
      <dgm:t>
        <a:bodyPr/>
        <a:lstStyle/>
        <a:p>
          <a:endParaRPr lang="pl-PL"/>
        </a:p>
      </dgm:t>
    </dgm:pt>
    <dgm:pt modelId="{03C30371-C020-4337-B677-F5D6ACD54604}" type="pres">
      <dgm:prSet presAssocID="{1348B1DB-ABDD-4AA3-B006-A4E41CED3231}" presName="rootConnector" presStyleLbl="node3" presStyleIdx="6" presStyleCnt="12"/>
      <dgm:spPr/>
      <dgm:t>
        <a:bodyPr/>
        <a:lstStyle/>
        <a:p>
          <a:endParaRPr lang="pl-PL"/>
        </a:p>
      </dgm:t>
    </dgm:pt>
    <dgm:pt modelId="{43BC8533-647F-4C88-973F-C69AE222EB38}" type="pres">
      <dgm:prSet presAssocID="{1348B1DB-ABDD-4AA3-B006-A4E41CED3231}" presName="hierChild4" presStyleCnt="0"/>
      <dgm:spPr/>
    </dgm:pt>
    <dgm:pt modelId="{6BCFDFB0-1658-4E49-99F3-FC5431E3799E}" type="pres">
      <dgm:prSet presAssocID="{1348B1DB-ABDD-4AA3-B006-A4E41CED3231}" presName="hierChild5" presStyleCnt="0"/>
      <dgm:spPr/>
    </dgm:pt>
    <dgm:pt modelId="{28C0FE95-3F63-415E-ADFD-93D2C6A9D7A3}" type="pres">
      <dgm:prSet presAssocID="{3D09D5F1-5335-4193-8238-5169ADBB03EA}" presName="Name37" presStyleLbl="parChTrans1D3" presStyleIdx="7" presStyleCnt="12"/>
      <dgm:spPr/>
      <dgm:t>
        <a:bodyPr/>
        <a:lstStyle/>
        <a:p>
          <a:endParaRPr lang="pl-PL"/>
        </a:p>
      </dgm:t>
    </dgm:pt>
    <dgm:pt modelId="{DF45D785-8FB4-42C9-936C-731C9EDC996F}" type="pres">
      <dgm:prSet presAssocID="{DC05F64C-2316-4974-8D39-E90F24E99CE6}" presName="hierRoot2" presStyleCnt="0">
        <dgm:presLayoutVars>
          <dgm:hierBranch val="init"/>
        </dgm:presLayoutVars>
      </dgm:prSet>
      <dgm:spPr/>
    </dgm:pt>
    <dgm:pt modelId="{DCCD90BF-C5AC-4721-959D-A8C47B6BC8F5}" type="pres">
      <dgm:prSet presAssocID="{DC05F64C-2316-4974-8D39-E90F24E99CE6}" presName="rootComposite" presStyleCnt="0"/>
      <dgm:spPr/>
    </dgm:pt>
    <dgm:pt modelId="{AF2252FC-6E5E-4C8C-821E-C0EDDE31D3E1}" type="pres">
      <dgm:prSet presAssocID="{DC05F64C-2316-4974-8D39-E90F24E99CE6}" presName="rootText" presStyleLbl="node3" presStyleIdx="7" presStyleCnt="12">
        <dgm:presLayoutVars>
          <dgm:chPref val="3"/>
        </dgm:presLayoutVars>
      </dgm:prSet>
      <dgm:spPr>
        <a:prstGeom prst="roundRect">
          <a:avLst/>
        </a:prstGeom>
      </dgm:spPr>
      <dgm:t>
        <a:bodyPr/>
        <a:lstStyle/>
        <a:p>
          <a:endParaRPr lang="pl-PL"/>
        </a:p>
      </dgm:t>
    </dgm:pt>
    <dgm:pt modelId="{3CE95A73-D834-4522-8C98-D8AF5945B749}" type="pres">
      <dgm:prSet presAssocID="{DC05F64C-2316-4974-8D39-E90F24E99CE6}" presName="rootConnector" presStyleLbl="node3" presStyleIdx="7" presStyleCnt="12"/>
      <dgm:spPr/>
      <dgm:t>
        <a:bodyPr/>
        <a:lstStyle/>
        <a:p>
          <a:endParaRPr lang="pl-PL"/>
        </a:p>
      </dgm:t>
    </dgm:pt>
    <dgm:pt modelId="{4A70E039-18BC-48BB-9AEA-38B0E16DF195}" type="pres">
      <dgm:prSet presAssocID="{DC05F64C-2316-4974-8D39-E90F24E99CE6}" presName="hierChild4" presStyleCnt="0"/>
      <dgm:spPr/>
    </dgm:pt>
    <dgm:pt modelId="{61D28862-1D9C-41CC-87E2-352FE7164D68}" type="pres">
      <dgm:prSet presAssocID="{DC05F64C-2316-4974-8D39-E90F24E99CE6}" presName="hierChild5" presStyleCnt="0"/>
      <dgm:spPr/>
    </dgm:pt>
    <dgm:pt modelId="{66227DDE-7E6F-41A0-8371-1DB50B4D1832}" type="pres">
      <dgm:prSet presAssocID="{4F507DB3-9832-4865-B76D-F9BE53F37EDF}" presName="hierChild5" presStyleCnt="0"/>
      <dgm:spPr/>
    </dgm:pt>
    <dgm:pt modelId="{211C0D59-FE55-4409-8E0D-374CFDF0EA06}" type="pres">
      <dgm:prSet presAssocID="{076923EF-EDA6-43BB-9084-49B1190B256B}" presName="Name37" presStyleLbl="parChTrans1D2" presStyleIdx="2" presStyleCnt="3"/>
      <dgm:spPr/>
      <dgm:t>
        <a:bodyPr/>
        <a:lstStyle/>
        <a:p>
          <a:endParaRPr lang="pl-PL"/>
        </a:p>
      </dgm:t>
    </dgm:pt>
    <dgm:pt modelId="{DECAD3D9-A1E9-47ED-8B77-263E4673229A}" type="pres">
      <dgm:prSet presAssocID="{4D062558-2D70-4C11-A0CB-4B19CC63F1C5}" presName="hierRoot2" presStyleCnt="0">
        <dgm:presLayoutVars>
          <dgm:hierBranch val="init"/>
        </dgm:presLayoutVars>
      </dgm:prSet>
      <dgm:spPr/>
    </dgm:pt>
    <dgm:pt modelId="{595F97E7-9AE8-473D-8F05-EF7A967DF827}" type="pres">
      <dgm:prSet presAssocID="{4D062558-2D70-4C11-A0CB-4B19CC63F1C5}" presName="rootComposite" presStyleCnt="0"/>
      <dgm:spPr/>
    </dgm:pt>
    <dgm:pt modelId="{3A2F0B0B-780B-4766-984A-518BCD2803D1}" type="pres">
      <dgm:prSet presAssocID="{4D062558-2D70-4C11-A0CB-4B19CC63F1C5}" presName="rootText" presStyleLbl="node2" presStyleIdx="2" presStyleCnt="3">
        <dgm:presLayoutVars>
          <dgm:chPref val="3"/>
        </dgm:presLayoutVars>
      </dgm:prSet>
      <dgm:spPr>
        <a:prstGeom prst="roundRect">
          <a:avLst/>
        </a:prstGeom>
      </dgm:spPr>
      <dgm:t>
        <a:bodyPr/>
        <a:lstStyle/>
        <a:p>
          <a:endParaRPr lang="pl-PL"/>
        </a:p>
      </dgm:t>
    </dgm:pt>
    <dgm:pt modelId="{95890885-FE07-4DC7-AD0D-0894269251C8}" type="pres">
      <dgm:prSet presAssocID="{4D062558-2D70-4C11-A0CB-4B19CC63F1C5}" presName="rootConnector" presStyleLbl="node2" presStyleIdx="2" presStyleCnt="3"/>
      <dgm:spPr/>
      <dgm:t>
        <a:bodyPr/>
        <a:lstStyle/>
        <a:p>
          <a:endParaRPr lang="pl-PL"/>
        </a:p>
      </dgm:t>
    </dgm:pt>
    <dgm:pt modelId="{73B71978-567D-401C-93BF-C7A308DE0FC0}" type="pres">
      <dgm:prSet presAssocID="{4D062558-2D70-4C11-A0CB-4B19CC63F1C5}" presName="hierChild4" presStyleCnt="0"/>
      <dgm:spPr/>
    </dgm:pt>
    <dgm:pt modelId="{A0A279D0-F061-4FD4-B9C6-217C0167B0A1}" type="pres">
      <dgm:prSet presAssocID="{DEDB7AC5-8C76-48BD-ABB2-CFE6CE9BCE77}" presName="Name37" presStyleLbl="parChTrans1D3" presStyleIdx="8" presStyleCnt="12"/>
      <dgm:spPr/>
      <dgm:t>
        <a:bodyPr/>
        <a:lstStyle/>
        <a:p>
          <a:endParaRPr lang="pl-PL"/>
        </a:p>
      </dgm:t>
    </dgm:pt>
    <dgm:pt modelId="{3EF9683E-E054-4755-9297-E38E5BD4F29D}" type="pres">
      <dgm:prSet presAssocID="{4AA1D8DF-8DF5-43B3-AAB7-0D7FC40B5CCE}" presName="hierRoot2" presStyleCnt="0">
        <dgm:presLayoutVars>
          <dgm:hierBranch val="init"/>
        </dgm:presLayoutVars>
      </dgm:prSet>
      <dgm:spPr/>
    </dgm:pt>
    <dgm:pt modelId="{F44BF253-E110-41D9-97B0-F26E810D170C}" type="pres">
      <dgm:prSet presAssocID="{4AA1D8DF-8DF5-43B3-AAB7-0D7FC40B5CCE}" presName="rootComposite" presStyleCnt="0"/>
      <dgm:spPr/>
    </dgm:pt>
    <dgm:pt modelId="{ACC1022C-C288-4A65-BEEA-0C2273CF6898}" type="pres">
      <dgm:prSet presAssocID="{4AA1D8DF-8DF5-43B3-AAB7-0D7FC40B5CCE}" presName="rootText" presStyleLbl="node3" presStyleIdx="8" presStyleCnt="12">
        <dgm:presLayoutVars>
          <dgm:chPref val="3"/>
        </dgm:presLayoutVars>
      </dgm:prSet>
      <dgm:spPr>
        <a:prstGeom prst="roundRect">
          <a:avLst/>
        </a:prstGeom>
      </dgm:spPr>
      <dgm:t>
        <a:bodyPr/>
        <a:lstStyle/>
        <a:p>
          <a:endParaRPr lang="pl-PL"/>
        </a:p>
      </dgm:t>
    </dgm:pt>
    <dgm:pt modelId="{9663F98F-497B-4DBB-BD17-CDFE6B512492}" type="pres">
      <dgm:prSet presAssocID="{4AA1D8DF-8DF5-43B3-AAB7-0D7FC40B5CCE}" presName="rootConnector" presStyleLbl="node3" presStyleIdx="8" presStyleCnt="12"/>
      <dgm:spPr/>
      <dgm:t>
        <a:bodyPr/>
        <a:lstStyle/>
        <a:p>
          <a:endParaRPr lang="pl-PL"/>
        </a:p>
      </dgm:t>
    </dgm:pt>
    <dgm:pt modelId="{B8664613-FF56-46FA-B678-1E99C266AB15}" type="pres">
      <dgm:prSet presAssocID="{4AA1D8DF-8DF5-43B3-AAB7-0D7FC40B5CCE}" presName="hierChild4" presStyleCnt="0"/>
      <dgm:spPr/>
    </dgm:pt>
    <dgm:pt modelId="{AE0680AD-60E3-442A-8FB7-C9C337BA869A}" type="pres">
      <dgm:prSet presAssocID="{4AA1D8DF-8DF5-43B3-AAB7-0D7FC40B5CCE}" presName="hierChild5" presStyleCnt="0"/>
      <dgm:spPr/>
    </dgm:pt>
    <dgm:pt modelId="{37ACD44C-1F37-4BE0-8505-393C7122E3EB}" type="pres">
      <dgm:prSet presAssocID="{0F7E8BAA-0091-443D-BB64-101FB1996919}" presName="Name37" presStyleLbl="parChTrans1D3" presStyleIdx="9" presStyleCnt="12"/>
      <dgm:spPr/>
      <dgm:t>
        <a:bodyPr/>
        <a:lstStyle/>
        <a:p>
          <a:endParaRPr lang="pl-PL"/>
        </a:p>
      </dgm:t>
    </dgm:pt>
    <dgm:pt modelId="{77EDDD49-AAA5-4E14-8B1C-1818E694E283}" type="pres">
      <dgm:prSet presAssocID="{82FD8B09-D638-4E48-AAAE-8265FA96D1D2}" presName="hierRoot2" presStyleCnt="0">
        <dgm:presLayoutVars>
          <dgm:hierBranch val="init"/>
        </dgm:presLayoutVars>
      </dgm:prSet>
      <dgm:spPr/>
    </dgm:pt>
    <dgm:pt modelId="{B43C105E-7DA0-46AE-A2E3-215A15F5521C}" type="pres">
      <dgm:prSet presAssocID="{82FD8B09-D638-4E48-AAAE-8265FA96D1D2}" presName="rootComposite" presStyleCnt="0"/>
      <dgm:spPr/>
    </dgm:pt>
    <dgm:pt modelId="{9E42F2D5-4498-4952-AE78-244C1DA300E4}" type="pres">
      <dgm:prSet presAssocID="{82FD8B09-D638-4E48-AAAE-8265FA96D1D2}" presName="rootText" presStyleLbl="node3" presStyleIdx="9" presStyleCnt="12">
        <dgm:presLayoutVars>
          <dgm:chPref val="3"/>
        </dgm:presLayoutVars>
      </dgm:prSet>
      <dgm:spPr>
        <a:prstGeom prst="roundRect">
          <a:avLst/>
        </a:prstGeom>
      </dgm:spPr>
      <dgm:t>
        <a:bodyPr/>
        <a:lstStyle/>
        <a:p>
          <a:endParaRPr lang="pl-PL"/>
        </a:p>
      </dgm:t>
    </dgm:pt>
    <dgm:pt modelId="{D32F092B-844D-488C-A824-1DAAFECC4F1D}" type="pres">
      <dgm:prSet presAssocID="{82FD8B09-D638-4E48-AAAE-8265FA96D1D2}" presName="rootConnector" presStyleLbl="node3" presStyleIdx="9" presStyleCnt="12"/>
      <dgm:spPr/>
      <dgm:t>
        <a:bodyPr/>
        <a:lstStyle/>
        <a:p>
          <a:endParaRPr lang="pl-PL"/>
        </a:p>
      </dgm:t>
    </dgm:pt>
    <dgm:pt modelId="{AE9F311B-A606-45CE-BFE4-5837CD52366C}" type="pres">
      <dgm:prSet presAssocID="{82FD8B09-D638-4E48-AAAE-8265FA96D1D2}" presName="hierChild4" presStyleCnt="0"/>
      <dgm:spPr/>
    </dgm:pt>
    <dgm:pt modelId="{7B0F8B11-7568-4B01-B62D-895C63113949}" type="pres">
      <dgm:prSet presAssocID="{82FD8B09-D638-4E48-AAAE-8265FA96D1D2}" presName="hierChild5" presStyleCnt="0"/>
      <dgm:spPr/>
    </dgm:pt>
    <dgm:pt modelId="{2F7F8196-B2EB-40FC-8069-B7B623FB14C8}" type="pres">
      <dgm:prSet presAssocID="{1198E8AC-5F53-4D6F-8E07-721ECAF1BE4C}" presName="Name37" presStyleLbl="parChTrans1D3" presStyleIdx="10" presStyleCnt="12"/>
      <dgm:spPr/>
      <dgm:t>
        <a:bodyPr/>
        <a:lstStyle/>
        <a:p>
          <a:endParaRPr lang="pl-PL"/>
        </a:p>
      </dgm:t>
    </dgm:pt>
    <dgm:pt modelId="{17CD5448-4DC1-44CA-8E94-8D6C6C7C0C1C}" type="pres">
      <dgm:prSet presAssocID="{DCE11EBB-6A33-4926-A5A5-AD7BB6A74509}" presName="hierRoot2" presStyleCnt="0">
        <dgm:presLayoutVars>
          <dgm:hierBranch val="init"/>
        </dgm:presLayoutVars>
      </dgm:prSet>
      <dgm:spPr/>
    </dgm:pt>
    <dgm:pt modelId="{85CCAB0B-4B65-4F93-8541-72CD58C7B0D5}" type="pres">
      <dgm:prSet presAssocID="{DCE11EBB-6A33-4926-A5A5-AD7BB6A74509}" presName="rootComposite" presStyleCnt="0"/>
      <dgm:spPr/>
    </dgm:pt>
    <dgm:pt modelId="{EC99CDD2-2E7B-437E-8F49-31492171377C}" type="pres">
      <dgm:prSet presAssocID="{DCE11EBB-6A33-4926-A5A5-AD7BB6A74509}" presName="rootText" presStyleLbl="node3" presStyleIdx="10" presStyleCnt="12">
        <dgm:presLayoutVars>
          <dgm:chPref val="3"/>
        </dgm:presLayoutVars>
      </dgm:prSet>
      <dgm:spPr>
        <a:prstGeom prst="roundRect">
          <a:avLst/>
        </a:prstGeom>
      </dgm:spPr>
      <dgm:t>
        <a:bodyPr/>
        <a:lstStyle/>
        <a:p>
          <a:endParaRPr lang="pl-PL"/>
        </a:p>
      </dgm:t>
    </dgm:pt>
    <dgm:pt modelId="{A014BC4D-051B-438F-87CB-DBC2A0FC5DE8}" type="pres">
      <dgm:prSet presAssocID="{DCE11EBB-6A33-4926-A5A5-AD7BB6A74509}" presName="rootConnector" presStyleLbl="node3" presStyleIdx="10" presStyleCnt="12"/>
      <dgm:spPr/>
      <dgm:t>
        <a:bodyPr/>
        <a:lstStyle/>
        <a:p>
          <a:endParaRPr lang="pl-PL"/>
        </a:p>
      </dgm:t>
    </dgm:pt>
    <dgm:pt modelId="{2582C77E-B769-4A04-B7D6-580DCC284DFD}" type="pres">
      <dgm:prSet presAssocID="{DCE11EBB-6A33-4926-A5A5-AD7BB6A74509}" presName="hierChild4" presStyleCnt="0"/>
      <dgm:spPr/>
    </dgm:pt>
    <dgm:pt modelId="{5E541DCD-4DB9-4D70-A9FA-8AB06737DDB7}" type="pres">
      <dgm:prSet presAssocID="{DCE11EBB-6A33-4926-A5A5-AD7BB6A74509}" presName="hierChild5" presStyleCnt="0"/>
      <dgm:spPr/>
    </dgm:pt>
    <dgm:pt modelId="{B6D6139F-7B6A-4F5A-B6C9-31B6C7D2AA3F}" type="pres">
      <dgm:prSet presAssocID="{8EF733C6-651F-4DC8-9247-1FDBFA3567E0}" presName="Name37" presStyleLbl="parChTrans1D3" presStyleIdx="11" presStyleCnt="12"/>
      <dgm:spPr/>
      <dgm:t>
        <a:bodyPr/>
        <a:lstStyle/>
        <a:p>
          <a:endParaRPr lang="pl-PL"/>
        </a:p>
      </dgm:t>
    </dgm:pt>
    <dgm:pt modelId="{E4E7451F-2C5F-4B26-AC88-C7E3BDB9E9CB}" type="pres">
      <dgm:prSet presAssocID="{C7E6865D-2D5A-4371-92EB-AC4601F1C742}" presName="hierRoot2" presStyleCnt="0">
        <dgm:presLayoutVars>
          <dgm:hierBranch val="init"/>
        </dgm:presLayoutVars>
      </dgm:prSet>
      <dgm:spPr/>
    </dgm:pt>
    <dgm:pt modelId="{73098190-DB26-4EF9-8B0E-DC5AFFC45595}" type="pres">
      <dgm:prSet presAssocID="{C7E6865D-2D5A-4371-92EB-AC4601F1C742}" presName="rootComposite" presStyleCnt="0"/>
      <dgm:spPr/>
    </dgm:pt>
    <dgm:pt modelId="{6091F103-951C-45AA-945A-93267D254EFC}" type="pres">
      <dgm:prSet presAssocID="{C7E6865D-2D5A-4371-92EB-AC4601F1C742}" presName="rootText" presStyleLbl="node3" presStyleIdx="11" presStyleCnt="12">
        <dgm:presLayoutVars>
          <dgm:chPref val="3"/>
        </dgm:presLayoutVars>
      </dgm:prSet>
      <dgm:spPr>
        <a:prstGeom prst="roundRect">
          <a:avLst/>
        </a:prstGeom>
      </dgm:spPr>
      <dgm:t>
        <a:bodyPr/>
        <a:lstStyle/>
        <a:p>
          <a:endParaRPr lang="pl-PL"/>
        </a:p>
      </dgm:t>
    </dgm:pt>
    <dgm:pt modelId="{C652940B-66AA-408E-9C99-1014A72141C2}" type="pres">
      <dgm:prSet presAssocID="{C7E6865D-2D5A-4371-92EB-AC4601F1C742}" presName="rootConnector" presStyleLbl="node3" presStyleIdx="11" presStyleCnt="12"/>
      <dgm:spPr/>
      <dgm:t>
        <a:bodyPr/>
        <a:lstStyle/>
        <a:p>
          <a:endParaRPr lang="pl-PL"/>
        </a:p>
      </dgm:t>
    </dgm:pt>
    <dgm:pt modelId="{E424D9D2-A6AB-4B96-A1B1-405E44583383}" type="pres">
      <dgm:prSet presAssocID="{C7E6865D-2D5A-4371-92EB-AC4601F1C742}" presName="hierChild4" presStyleCnt="0"/>
      <dgm:spPr/>
    </dgm:pt>
    <dgm:pt modelId="{8D09377F-43F2-4C08-B1A1-9B7DEFE110C1}" type="pres">
      <dgm:prSet presAssocID="{C7E6865D-2D5A-4371-92EB-AC4601F1C742}" presName="hierChild5" presStyleCnt="0"/>
      <dgm:spPr/>
    </dgm:pt>
    <dgm:pt modelId="{ABF154AB-0B49-42CC-A26E-D6332567E592}" type="pres">
      <dgm:prSet presAssocID="{4D062558-2D70-4C11-A0CB-4B19CC63F1C5}" presName="hierChild5" presStyleCnt="0"/>
      <dgm:spPr/>
    </dgm:pt>
    <dgm:pt modelId="{04253960-9395-4A4E-A443-42C3552B9C31}" type="pres">
      <dgm:prSet presAssocID="{408023C3-E016-4F6E-A907-C375C2F9B175}" presName="hierChild3" presStyleCnt="0"/>
      <dgm:spPr/>
    </dgm:pt>
  </dgm:ptLst>
  <dgm:cxnLst>
    <dgm:cxn modelId="{995115E6-4C43-4DE5-A9D7-F3BBE7901A91}" type="presOf" srcId="{B66BD0F4-4000-430A-A44A-DDF3EE700AD2}" destId="{FDD44D48-6172-48DD-9B6D-7A98523D8BD2}" srcOrd="0" destOrd="0" presId="urn:microsoft.com/office/officeart/2005/8/layout/orgChart1"/>
    <dgm:cxn modelId="{A010665A-632C-4F58-ADEF-3CC8CAE0EFA6}" srcId="{6C36D37C-2E6C-4F3A-8011-23607495DCDA}" destId="{06F466A9-3280-424D-80F0-66AA644EEF0A}" srcOrd="2" destOrd="0" parTransId="{EB89130E-DCB4-4531-A904-EA0E07B99E42}" sibTransId="{6F4560C8-FD3D-4E30-A73D-E90436486DFD}"/>
    <dgm:cxn modelId="{A26BD8C1-7576-4D40-900E-EF42518A733C}" type="presOf" srcId="{712386E2-0213-4825-8EEA-2BBE16F4D40D}" destId="{16219C0E-C91A-4BD7-A9B5-51B0AF5F2CE5}" srcOrd="1" destOrd="0" presId="urn:microsoft.com/office/officeart/2005/8/layout/orgChart1"/>
    <dgm:cxn modelId="{BF962417-B388-4B63-A31B-D414F5AF46A7}" type="presOf" srcId="{4F507DB3-9832-4865-B76D-F9BE53F37EDF}" destId="{C08E6543-7BCF-40BB-86AA-FAF94A52E74C}" srcOrd="1" destOrd="0" presId="urn:microsoft.com/office/officeart/2005/8/layout/orgChart1"/>
    <dgm:cxn modelId="{05AA08D2-E8BF-4D50-800D-98735DB77AA4}" type="presOf" srcId="{F74530D8-9E8D-4493-9568-3A1A92A3C058}" destId="{B8B3438B-6499-47D7-87DF-6A01E66925DC}" srcOrd="0" destOrd="0" presId="urn:microsoft.com/office/officeart/2005/8/layout/orgChart1"/>
    <dgm:cxn modelId="{67A79693-3E98-4D60-8617-1A09971EB57A}" type="presOf" srcId="{956F9678-8525-4628-877E-CD87C926F7AB}" destId="{D7AF6579-41AA-4C15-9D4C-975B5E8C30EB}" srcOrd="1" destOrd="0" presId="urn:microsoft.com/office/officeart/2005/8/layout/orgChart1"/>
    <dgm:cxn modelId="{77223515-D93B-4F49-BB0A-9B057D435915}" srcId="{408023C3-E016-4F6E-A907-C375C2F9B175}" destId="{4D062558-2D70-4C11-A0CB-4B19CC63F1C5}" srcOrd="2" destOrd="0" parTransId="{076923EF-EDA6-43BB-9084-49B1190B256B}" sibTransId="{104D853B-3ED4-4338-9141-FA109ED93F05}"/>
    <dgm:cxn modelId="{A7A8A31C-E75F-4AC5-A01D-8B6E5EFD0C0B}" type="presOf" srcId="{3E459FD8-A436-4796-9C69-B396AC6B24B7}" destId="{54A6B3D7-40CA-4EA5-A487-FB0CCFB4A32B}" srcOrd="0" destOrd="0" presId="urn:microsoft.com/office/officeart/2005/8/layout/orgChart1"/>
    <dgm:cxn modelId="{B4526629-ABD0-4C99-87BA-3163194BC389}" srcId="{4F507DB3-9832-4865-B76D-F9BE53F37EDF}" destId="{1348B1DB-ABDD-4AA3-B006-A4E41CED3231}" srcOrd="2" destOrd="0" parTransId="{5E9DF5B2-3262-4FBD-87DA-260DD4634E72}" sibTransId="{8DB473B3-8E9D-41BC-9EE7-CA991873E222}"/>
    <dgm:cxn modelId="{4569F4AE-EAD6-43F2-B409-2442D9FD3E85}" type="presOf" srcId="{0706E8A1-06A6-43EF-8DEF-F6A9C05D3B31}" destId="{EDC3B300-7D9D-4F1A-9172-0BE3AF55A144}" srcOrd="0" destOrd="0" presId="urn:microsoft.com/office/officeart/2005/8/layout/orgChart1"/>
    <dgm:cxn modelId="{FA752451-28C6-49A9-8077-31B9B53E01DC}" type="presOf" srcId="{05AB69F8-FB48-462F-93D4-7F1FE0668B8F}" destId="{6953C86D-AC84-471C-97F2-E1009EC9BB86}" srcOrd="0" destOrd="0" presId="urn:microsoft.com/office/officeart/2005/8/layout/orgChart1"/>
    <dgm:cxn modelId="{4EB4F6C2-4B04-4D69-8561-BE54F79528E7}" type="presOf" srcId="{4AA1D8DF-8DF5-43B3-AAB7-0D7FC40B5CCE}" destId="{ACC1022C-C288-4A65-BEEA-0C2273CF6898}" srcOrd="0" destOrd="0" presId="urn:microsoft.com/office/officeart/2005/8/layout/orgChart1"/>
    <dgm:cxn modelId="{677CE34D-A6B9-4610-9397-B20B39454B20}" type="presOf" srcId="{C7E6865D-2D5A-4371-92EB-AC4601F1C742}" destId="{C652940B-66AA-408E-9C99-1014A72141C2}" srcOrd="1" destOrd="0" presId="urn:microsoft.com/office/officeart/2005/8/layout/orgChart1"/>
    <dgm:cxn modelId="{A511C85E-5397-4CF6-A0BC-0CE57662AC0F}" type="presOf" srcId="{4AA1D8DF-8DF5-43B3-AAB7-0D7FC40B5CCE}" destId="{9663F98F-497B-4DBB-BD17-CDFE6B512492}" srcOrd="1" destOrd="0" presId="urn:microsoft.com/office/officeart/2005/8/layout/orgChart1"/>
    <dgm:cxn modelId="{F1699F25-7008-4A21-AB70-EF623C0FCF5C}" srcId="{408023C3-E016-4F6E-A907-C375C2F9B175}" destId="{6C36D37C-2E6C-4F3A-8011-23607495DCDA}" srcOrd="0" destOrd="0" parTransId="{F74530D8-9E8D-4493-9568-3A1A92A3C058}" sibTransId="{D2E2F0DE-3E4C-498E-9517-506F94E12FA4}"/>
    <dgm:cxn modelId="{1B00BD24-3B8B-4419-A601-37F74ABA0A34}" type="presOf" srcId="{956F9678-8525-4628-877E-CD87C926F7AB}" destId="{D3C11C83-DB50-4AD3-996C-2B41AB1022DD}" srcOrd="0" destOrd="0" presId="urn:microsoft.com/office/officeart/2005/8/layout/orgChart1"/>
    <dgm:cxn modelId="{11A96EF1-DF1D-467E-B74C-86AE88A583C8}" type="presOf" srcId="{3D09D5F1-5335-4193-8238-5169ADBB03EA}" destId="{28C0FE95-3F63-415E-ADFD-93D2C6A9D7A3}" srcOrd="0" destOrd="0" presId="urn:microsoft.com/office/officeart/2005/8/layout/orgChart1"/>
    <dgm:cxn modelId="{6B8B150D-B06D-492C-B414-34BC36ED5A94}" type="presOf" srcId="{82FD8B09-D638-4E48-AAAE-8265FA96D1D2}" destId="{9E42F2D5-4498-4952-AE78-244C1DA300E4}" srcOrd="0" destOrd="0" presId="urn:microsoft.com/office/officeart/2005/8/layout/orgChart1"/>
    <dgm:cxn modelId="{914D7CB6-7FC8-4138-ABDD-D74612DD721A}" type="presOf" srcId="{DC05F64C-2316-4974-8D39-E90F24E99CE6}" destId="{3CE95A73-D834-4522-8C98-D8AF5945B749}" srcOrd="1" destOrd="0" presId="urn:microsoft.com/office/officeart/2005/8/layout/orgChart1"/>
    <dgm:cxn modelId="{AE1AD460-CFC1-484A-9D8E-22C02CB73E7D}" srcId="{4F507DB3-9832-4865-B76D-F9BE53F37EDF}" destId="{CED62879-AEE0-489B-A18B-DD1E0465AF9B}" srcOrd="1" destOrd="0" parTransId="{6FCD15FA-F3AE-47B0-9CAA-1813F399C67B}" sibTransId="{C73B214B-98D4-409E-9F93-8029A32BB87B}"/>
    <dgm:cxn modelId="{5265745E-19FC-41D6-8056-DCEFE301AF27}" type="presOf" srcId="{0F7E8BAA-0091-443D-BB64-101FB1996919}" destId="{37ACD44C-1F37-4BE0-8505-393C7122E3EB}" srcOrd="0" destOrd="0" presId="urn:microsoft.com/office/officeart/2005/8/layout/orgChart1"/>
    <dgm:cxn modelId="{1248B538-9F63-42FE-9BCA-55B7B853A8B7}" srcId="{4D062558-2D70-4C11-A0CB-4B19CC63F1C5}" destId="{82FD8B09-D638-4E48-AAAE-8265FA96D1D2}" srcOrd="1" destOrd="0" parTransId="{0F7E8BAA-0091-443D-BB64-101FB1996919}" sibTransId="{A4D7C2DB-9B8B-4142-9C0B-2DB6A8971343}"/>
    <dgm:cxn modelId="{667BACA2-9099-47FE-9B39-A42D35720FAF}" type="presOf" srcId="{1348B1DB-ABDD-4AA3-B006-A4E41CED3231}" destId="{7DC43E4D-9218-46AE-8F57-D2FDC5726E9B}" srcOrd="0" destOrd="0" presId="urn:microsoft.com/office/officeart/2005/8/layout/orgChart1"/>
    <dgm:cxn modelId="{FEA15BE0-5A62-405E-87E9-373A4587E991}" type="presOf" srcId="{06F466A9-3280-424D-80F0-66AA644EEF0A}" destId="{2F7DE7E4-C8DF-4B8D-B7D1-DB7B1C6ABFA4}" srcOrd="1" destOrd="0" presId="urn:microsoft.com/office/officeart/2005/8/layout/orgChart1"/>
    <dgm:cxn modelId="{4DAB2EBC-5057-4FB9-8068-2E0C290ED0B0}" type="presOf" srcId="{11AC8910-9665-48D1-AEAB-52CA2D912F93}" destId="{7D4858E9-C1EE-4E43-9CCB-11974BC5A0BA}" srcOrd="1" destOrd="0" presId="urn:microsoft.com/office/officeart/2005/8/layout/orgChart1"/>
    <dgm:cxn modelId="{7423E17D-28AD-4372-9453-6594C4F39CE8}" srcId="{4D062558-2D70-4C11-A0CB-4B19CC63F1C5}" destId="{DCE11EBB-6A33-4926-A5A5-AD7BB6A74509}" srcOrd="2" destOrd="0" parTransId="{1198E8AC-5F53-4D6F-8E07-721ECAF1BE4C}" sibTransId="{008C0466-16B3-4063-8E97-EB1ABFB4E11C}"/>
    <dgm:cxn modelId="{20BE56E2-944B-4143-8BDC-A7D94F107447}" type="presOf" srcId="{076923EF-EDA6-43BB-9084-49B1190B256B}" destId="{211C0D59-FE55-4409-8E0D-374CFDF0EA06}" srcOrd="0" destOrd="0" presId="urn:microsoft.com/office/officeart/2005/8/layout/orgChart1"/>
    <dgm:cxn modelId="{0A797842-D6F9-49F7-919A-8AA39C9ECEA0}" srcId="{408023C3-E016-4F6E-A907-C375C2F9B175}" destId="{4F507DB3-9832-4865-B76D-F9BE53F37EDF}" srcOrd="1" destOrd="0" parTransId="{05AB69F8-FB48-462F-93D4-7F1FE0668B8F}" sibTransId="{3169FE4D-A2E8-4F89-AFA9-6AE33C2D4C5A}"/>
    <dgm:cxn modelId="{4C78781B-AACB-4D16-B0AB-3181A01B8FDB}" type="presOf" srcId="{6C36D37C-2E6C-4F3A-8011-23607495DCDA}" destId="{097A1821-5381-4F75-8FED-0E3EC71F25A1}" srcOrd="0" destOrd="0" presId="urn:microsoft.com/office/officeart/2005/8/layout/orgChart1"/>
    <dgm:cxn modelId="{BBB565FD-4425-486D-870D-762A35F7EF55}" type="presOf" srcId="{DC05F64C-2316-4974-8D39-E90F24E99CE6}" destId="{AF2252FC-6E5E-4C8C-821E-C0EDDE31D3E1}" srcOrd="0" destOrd="0" presId="urn:microsoft.com/office/officeart/2005/8/layout/orgChart1"/>
    <dgm:cxn modelId="{EEE8A240-4C4D-4174-8CA6-A0A5AEAA7C7E}" type="presOf" srcId="{5E9DF5B2-3262-4FBD-87DA-260DD4634E72}" destId="{167C5AA2-DDA9-4517-8984-86788402EA8E}" srcOrd="0" destOrd="0" presId="urn:microsoft.com/office/officeart/2005/8/layout/orgChart1"/>
    <dgm:cxn modelId="{3CD957AE-CF16-4BA4-A19B-C6E78453E886}" type="presOf" srcId="{4D062558-2D70-4C11-A0CB-4B19CC63F1C5}" destId="{3A2F0B0B-780B-4766-984A-518BCD2803D1}" srcOrd="0" destOrd="0" presId="urn:microsoft.com/office/officeart/2005/8/layout/orgChart1"/>
    <dgm:cxn modelId="{F92989EA-436E-4A9D-955D-384ADA1E5A44}" type="presOf" srcId="{82FD8B09-D638-4E48-AAAE-8265FA96D1D2}" destId="{D32F092B-844D-488C-A824-1DAAFECC4F1D}" srcOrd="1" destOrd="0" presId="urn:microsoft.com/office/officeart/2005/8/layout/orgChart1"/>
    <dgm:cxn modelId="{8F48EB4B-9BD4-4FA8-987E-E5D1D51C04E7}" srcId="{4D062558-2D70-4C11-A0CB-4B19CC63F1C5}" destId="{4AA1D8DF-8DF5-43B3-AAB7-0D7FC40B5CCE}" srcOrd="0" destOrd="0" parTransId="{DEDB7AC5-8C76-48BD-ABB2-CFE6CE9BCE77}" sibTransId="{5FFF1103-C638-4FAB-933C-4B2B8E71F75D}"/>
    <dgm:cxn modelId="{AF923189-084E-4C3D-ADC5-EA5EC4B69DC2}" type="presOf" srcId="{57D9B189-8339-4F54-92E1-4039C40CC6D9}" destId="{EDCA2474-3231-44FE-B566-62A6408B4198}" srcOrd="0" destOrd="0" presId="urn:microsoft.com/office/officeart/2005/8/layout/orgChart1"/>
    <dgm:cxn modelId="{BAB8AA6A-776B-417C-AFE6-4124CB5C4409}" srcId="{6C36D37C-2E6C-4F3A-8011-23607495DCDA}" destId="{9D051565-EE65-401D-B090-F6F35A472ED4}" srcOrd="3" destOrd="0" parTransId="{0706E8A1-06A6-43EF-8DEF-F6A9C05D3B31}" sibTransId="{76E6C3E2-9ADC-4E0C-9BEA-A676FC01A647}"/>
    <dgm:cxn modelId="{CD76D73E-E755-4A41-83D0-B9963FE6788E}" srcId="{4D062558-2D70-4C11-A0CB-4B19CC63F1C5}" destId="{C7E6865D-2D5A-4371-92EB-AC4601F1C742}" srcOrd="3" destOrd="0" parTransId="{8EF733C6-651F-4DC8-9247-1FDBFA3567E0}" sibTransId="{CEC434BA-10FF-4F6E-AC48-1FB41BDDF159}"/>
    <dgm:cxn modelId="{36C5CCFF-AD66-4BA4-9533-66E4035483A6}" type="presOf" srcId="{4D062558-2D70-4C11-A0CB-4B19CC63F1C5}" destId="{95890885-FE07-4DC7-AD0D-0894269251C8}" srcOrd="1" destOrd="0" presId="urn:microsoft.com/office/officeart/2005/8/layout/orgChart1"/>
    <dgm:cxn modelId="{61F8F568-6EE0-425A-A656-01485A73DB49}" type="presOf" srcId="{DCE11EBB-6A33-4926-A5A5-AD7BB6A74509}" destId="{EC99CDD2-2E7B-437E-8F49-31492171377C}" srcOrd="0" destOrd="0" presId="urn:microsoft.com/office/officeart/2005/8/layout/orgChart1"/>
    <dgm:cxn modelId="{8501A960-0A28-4443-B31C-4C0B96F3E67A}" srcId="{3E459FD8-A436-4796-9C69-B396AC6B24B7}" destId="{408023C3-E016-4F6E-A907-C375C2F9B175}" srcOrd="0" destOrd="0" parTransId="{D3E0BD50-15F9-4AB7-B92D-8E52241894FC}" sibTransId="{86F8E751-5575-4AF2-BE8B-9260689F5D99}"/>
    <dgm:cxn modelId="{E80EB88F-5FBE-42E1-9778-50F90CC6D33B}" type="presOf" srcId="{9D051565-EE65-401D-B090-F6F35A472ED4}" destId="{C14794BF-AD3F-44D6-A887-26898555FE6E}" srcOrd="1" destOrd="0" presId="urn:microsoft.com/office/officeart/2005/8/layout/orgChart1"/>
    <dgm:cxn modelId="{1397B581-9BF3-4B4A-8730-DF912D0E132B}" type="presOf" srcId="{DCE11EBB-6A33-4926-A5A5-AD7BB6A74509}" destId="{A014BC4D-051B-438F-87CB-DBC2A0FC5DE8}" srcOrd="1" destOrd="0" presId="urn:microsoft.com/office/officeart/2005/8/layout/orgChart1"/>
    <dgm:cxn modelId="{4F077CF3-7BA1-4E2E-ADE9-168DA3D0F893}" type="presOf" srcId="{C7E6865D-2D5A-4371-92EB-AC4601F1C742}" destId="{6091F103-951C-45AA-945A-93267D254EFC}" srcOrd="0" destOrd="0" presId="urn:microsoft.com/office/officeart/2005/8/layout/orgChart1"/>
    <dgm:cxn modelId="{910FEC5D-1783-4FA5-8579-8A18B60F6ADD}" srcId="{6C36D37C-2E6C-4F3A-8011-23607495DCDA}" destId="{712386E2-0213-4825-8EEA-2BBE16F4D40D}" srcOrd="0" destOrd="0" parTransId="{AC87E3CF-AB2A-414B-8977-C633201EEA2C}" sibTransId="{3463E03F-2231-4C18-B70E-CE8A272DA826}"/>
    <dgm:cxn modelId="{1B58D9A3-B4AB-4450-9C49-3A86393270DE}" type="presOf" srcId="{AC87E3CF-AB2A-414B-8977-C633201EEA2C}" destId="{6F4779B1-7987-46DC-8319-33A1256DD580}" srcOrd="0" destOrd="0" presId="urn:microsoft.com/office/officeart/2005/8/layout/orgChart1"/>
    <dgm:cxn modelId="{C1A404B5-462F-46A3-B411-EF2D48617C22}" type="presOf" srcId="{9D051565-EE65-401D-B090-F6F35A472ED4}" destId="{64FFDC5E-01C0-49AB-901E-4E8CF97DD236}" srcOrd="0" destOrd="0" presId="urn:microsoft.com/office/officeart/2005/8/layout/orgChart1"/>
    <dgm:cxn modelId="{CF3A1A0F-3D8E-469E-A0E2-13A034223F32}" type="presOf" srcId="{CED62879-AEE0-489B-A18B-DD1E0465AF9B}" destId="{AE92A273-AB96-40B5-A0C8-E5BD079C5734}" srcOrd="1" destOrd="0" presId="urn:microsoft.com/office/officeart/2005/8/layout/orgChart1"/>
    <dgm:cxn modelId="{EE3F4ABE-8AFC-4E9E-933F-8A930585D553}" type="presOf" srcId="{CED62879-AEE0-489B-A18B-DD1E0465AF9B}" destId="{346DF747-28DC-4F6F-89BE-55C217BFD35C}" srcOrd="0" destOrd="0" presId="urn:microsoft.com/office/officeart/2005/8/layout/orgChart1"/>
    <dgm:cxn modelId="{8B19AF81-005E-473C-B8F0-EF4C829E3DE8}" srcId="{6C36D37C-2E6C-4F3A-8011-23607495DCDA}" destId="{11AC8910-9665-48D1-AEAB-52CA2D912F93}" srcOrd="1" destOrd="0" parTransId="{57D9B189-8339-4F54-92E1-4039C40CC6D9}" sibTransId="{95CC5A3F-9FEE-4829-9858-17C012F32BDB}"/>
    <dgm:cxn modelId="{142D177E-4C8C-42DF-97E6-CF49FF5FEC1E}" type="presOf" srcId="{1198E8AC-5F53-4D6F-8E07-721ECAF1BE4C}" destId="{2F7F8196-B2EB-40FC-8069-B7B623FB14C8}" srcOrd="0" destOrd="0" presId="urn:microsoft.com/office/officeart/2005/8/layout/orgChart1"/>
    <dgm:cxn modelId="{5CF3D4A0-0CC8-4D99-9604-514A8C43B631}" type="presOf" srcId="{4F507DB3-9832-4865-B76D-F9BE53F37EDF}" destId="{45B4A84E-FD91-4F8A-AD00-5C4FCF65B744}" srcOrd="0" destOrd="0" presId="urn:microsoft.com/office/officeart/2005/8/layout/orgChart1"/>
    <dgm:cxn modelId="{DD00CE89-D8B0-409D-9697-5DCF51A728F2}" type="presOf" srcId="{06F466A9-3280-424D-80F0-66AA644EEF0A}" destId="{94DF46DD-4A7B-4E6D-9745-CF35E361767F}" srcOrd="0" destOrd="0" presId="urn:microsoft.com/office/officeart/2005/8/layout/orgChart1"/>
    <dgm:cxn modelId="{A0D6B580-AADA-4F2F-9CE8-E3ABC0175CA7}" type="presOf" srcId="{8EF733C6-651F-4DC8-9247-1FDBFA3567E0}" destId="{B6D6139F-7B6A-4F5A-B6C9-31B6C7D2AA3F}" srcOrd="0" destOrd="0" presId="urn:microsoft.com/office/officeart/2005/8/layout/orgChart1"/>
    <dgm:cxn modelId="{E4568FD2-DCA0-4FF3-AD3D-78D237286005}" type="presOf" srcId="{1348B1DB-ABDD-4AA3-B006-A4E41CED3231}" destId="{03C30371-C020-4337-B677-F5D6ACD54604}" srcOrd="1" destOrd="0" presId="urn:microsoft.com/office/officeart/2005/8/layout/orgChart1"/>
    <dgm:cxn modelId="{D69CA261-BCA9-40AF-A79A-6BC9C5840455}" type="presOf" srcId="{6C36D37C-2E6C-4F3A-8011-23607495DCDA}" destId="{0F983FFA-0D7E-493E-A4AA-5D40215D0098}" srcOrd="1" destOrd="0" presId="urn:microsoft.com/office/officeart/2005/8/layout/orgChart1"/>
    <dgm:cxn modelId="{77206572-79C5-4B5E-8779-1CDAEB362216}" type="presOf" srcId="{408023C3-E016-4F6E-A907-C375C2F9B175}" destId="{9DE9FB4B-5DB9-4954-A3B9-EC571A4EF911}" srcOrd="0" destOrd="0" presId="urn:microsoft.com/office/officeart/2005/8/layout/orgChart1"/>
    <dgm:cxn modelId="{C0828CEB-70E6-4855-86CE-04CFEA0393A1}" type="presOf" srcId="{6FCD15FA-F3AE-47B0-9CAA-1813F399C67B}" destId="{B41BFF49-5113-4C54-903D-5EB60D47A7F6}" srcOrd="0" destOrd="0" presId="urn:microsoft.com/office/officeart/2005/8/layout/orgChart1"/>
    <dgm:cxn modelId="{E3CA9E64-7897-4F9A-88B7-711E6724BD1B}" type="presOf" srcId="{11AC8910-9665-48D1-AEAB-52CA2D912F93}" destId="{9A1DE449-1E72-43E4-99FE-EFCF3CEABC83}" srcOrd="0" destOrd="0" presId="urn:microsoft.com/office/officeart/2005/8/layout/orgChart1"/>
    <dgm:cxn modelId="{E723AE01-B44D-4B0E-91FE-7A36AEF74EA2}" type="presOf" srcId="{EB89130E-DCB4-4531-A904-EA0E07B99E42}" destId="{771DDE46-6123-4548-8ACF-FC218D3C7D4B}" srcOrd="0" destOrd="0" presId="urn:microsoft.com/office/officeart/2005/8/layout/orgChart1"/>
    <dgm:cxn modelId="{BB13B319-FFED-4580-A596-6D9D512FD96E}" srcId="{4F507DB3-9832-4865-B76D-F9BE53F37EDF}" destId="{DC05F64C-2316-4974-8D39-E90F24E99CE6}" srcOrd="3" destOrd="0" parTransId="{3D09D5F1-5335-4193-8238-5169ADBB03EA}" sibTransId="{798DD991-0948-449B-AFA4-C9E5C508A485}"/>
    <dgm:cxn modelId="{CE30187B-7F04-4FE3-8B3D-4C06D37000ED}" type="presOf" srcId="{DEDB7AC5-8C76-48BD-ABB2-CFE6CE9BCE77}" destId="{A0A279D0-F061-4FD4-B9C6-217C0167B0A1}" srcOrd="0" destOrd="0" presId="urn:microsoft.com/office/officeart/2005/8/layout/orgChart1"/>
    <dgm:cxn modelId="{9101BDD9-30A6-4C1C-B729-822D7CEAEB0A}" type="presOf" srcId="{712386E2-0213-4825-8EEA-2BBE16F4D40D}" destId="{BEF178A3-5B78-4324-9214-F06894DE3F24}" srcOrd="0" destOrd="0" presId="urn:microsoft.com/office/officeart/2005/8/layout/orgChart1"/>
    <dgm:cxn modelId="{0E91E5BF-1667-4C4B-8AB6-DBE1591EF497}" srcId="{4F507DB3-9832-4865-B76D-F9BE53F37EDF}" destId="{956F9678-8525-4628-877E-CD87C926F7AB}" srcOrd="0" destOrd="0" parTransId="{B66BD0F4-4000-430A-A44A-DDF3EE700AD2}" sibTransId="{1705BE3C-8A52-4D02-A6D4-824DF1CFB78A}"/>
    <dgm:cxn modelId="{F5A73DF0-5050-40D5-804E-8E71B4808EAA}" type="presOf" srcId="{408023C3-E016-4F6E-A907-C375C2F9B175}" destId="{32CCD6F4-6A00-454C-9560-A9145A2AD094}" srcOrd="1" destOrd="0" presId="urn:microsoft.com/office/officeart/2005/8/layout/orgChart1"/>
    <dgm:cxn modelId="{51AF367E-D232-414A-BAD0-11B467B757D5}" type="presParOf" srcId="{54A6B3D7-40CA-4EA5-A487-FB0CCFB4A32B}" destId="{3A5B2D20-BF86-4E3E-A062-DBF0A7D3AB84}" srcOrd="0" destOrd="0" presId="urn:microsoft.com/office/officeart/2005/8/layout/orgChart1"/>
    <dgm:cxn modelId="{FA608FEF-41FB-4EE5-8E27-531E30D53DA4}" type="presParOf" srcId="{3A5B2D20-BF86-4E3E-A062-DBF0A7D3AB84}" destId="{51A9B708-4952-4B67-8DBD-96A407D813CD}" srcOrd="0" destOrd="0" presId="urn:microsoft.com/office/officeart/2005/8/layout/orgChart1"/>
    <dgm:cxn modelId="{76926884-3840-4087-B98C-71F43EA56BDE}" type="presParOf" srcId="{51A9B708-4952-4B67-8DBD-96A407D813CD}" destId="{9DE9FB4B-5DB9-4954-A3B9-EC571A4EF911}" srcOrd="0" destOrd="0" presId="urn:microsoft.com/office/officeart/2005/8/layout/orgChart1"/>
    <dgm:cxn modelId="{5B499FE0-6D13-484B-937A-B963040A9566}" type="presParOf" srcId="{51A9B708-4952-4B67-8DBD-96A407D813CD}" destId="{32CCD6F4-6A00-454C-9560-A9145A2AD094}" srcOrd="1" destOrd="0" presId="urn:microsoft.com/office/officeart/2005/8/layout/orgChart1"/>
    <dgm:cxn modelId="{390D29A6-FB21-46DF-ABC4-582B4C50B6E3}" type="presParOf" srcId="{3A5B2D20-BF86-4E3E-A062-DBF0A7D3AB84}" destId="{E151F62A-2608-4ADB-85E8-C3BA20BD4BC2}" srcOrd="1" destOrd="0" presId="urn:microsoft.com/office/officeart/2005/8/layout/orgChart1"/>
    <dgm:cxn modelId="{7448D216-EF98-4C38-B6F2-B94D4FCD8106}" type="presParOf" srcId="{E151F62A-2608-4ADB-85E8-C3BA20BD4BC2}" destId="{B8B3438B-6499-47D7-87DF-6A01E66925DC}" srcOrd="0" destOrd="0" presId="urn:microsoft.com/office/officeart/2005/8/layout/orgChart1"/>
    <dgm:cxn modelId="{2AB54121-755B-494A-ADBF-BDC0DB843BE5}" type="presParOf" srcId="{E151F62A-2608-4ADB-85E8-C3BA20BD4BC2}" destId="{B2294CA8-2DAF-407E-8F58-CBBA5C385476}" srcOrd="1" destOrd="0" presId="urn:microsoft.com/office/officeart/2005/8/layout/orgChart1"/>
    <dgm:cxn modelId="{9EEC4682-6BB4-4135-9E6F-3E0672B34C24}" type="presParOf" srcId="{B2294CA8-2DAF-407E-8F58-CBBA5C385476}" destId="{A93D5C5B-E082-4C89-A356-3DDC55C11576}" srcOrd="0" destOrd="0" presId="urn:microsoft.com/office/officeart/2005/8/layout/orgChart1"/>
    <dgm:cxn modelId="{7E18AF8C-B8C5-4C0B-A7FF-3BA8CB8EEC24}" type="presParOf" srcId="{A93D5C5B-E082-4C89-A356-3DDC55C11576}" destId="{097A1821-5381-4F75-8FED-0E3EC71F25A1}" srcOrd="0" destOrd="0" presId="urn:microsoft.com/office/officeart/2005/8/layout/orgChart1"/>
    <dgm:cxn modelId="{7C61F2CA-C027-40F6-8F37-A4992D6F39D7}" type="presParOf" srcId="{A93D5C5B-E082-4C89-A356-3DDC55C11576}" destId="{0F983FFA-0D7E-493E-A4AA-5D40215D0098}" srcOrd="1" destOrd="0" presId="urn:microsoft.com/office/officeart/2005/8/layout/orgChart1"/>
    <dgm:cxn modelId="{06A9FBFE-E020-426D-A3D4-8F28A7DE23C6}" type="presParOf" srcId="{B2294CA8-2DAF-407E-8F58-CBBA5C385476}" destId="{67C07077-E5D6-421E-A3BA-7CCA663ADE08}" srcOrd="1" destOrd="0" presId="urn:microsoft.com/office/officeart/2005/8/layout/orgChart1"/>
    <dgm:cxn modelId="{A4AB639B-A182-4A82-8120-E9A15F52D269}" type="presParOf" srcId="{67C07077-E5D6-421E-A3BA-7CCA663ADE08}" destId="{6F4779B1-7987-46DC-8319-33A1256DD580}" srcOrd="0" destOrd="0" presId="urn:microsoft.com/office/officeart/2005/8/layout/orgChart1"/>
    <dgm:cxn modelId="{2A82BC49-C300-4768-AE5F-B52897D7A114}" type="presParOf" srcId="{67C07077-E5D6-421E-A3BA-7CCA663ADE08}" destId="{32EE2DAF-5547-43E5-BCA5-1ECA11561788}" srcOrd="1" destOrd="0" presId="urn:microsoft.com/office/officeart/2005/8/layout/orgChart1"/>
    <dgm:cxn modelId="{EFAE6B94-1C36-4F9D-BB41-6FCD66BF4317}" type="presParOf" srcId="{32EE2DAF-5547-43E5-BCA5-1ECA11561788}" destId="{0336C822-3B86-49C8-A60A-963AB4A5C413}" srcOrd="0" destOrd="0" presId="urn:microsoft.com/office/officeart/2005/8/layout/orgChart1"/>
    <dgm:cxn modelId="{6AACF13D-7EB8-4678-BCC8-41898A63A98A}" type="presParOf" srcId="{0336C822-3B86-49C8-A60A-963AB4A5C413}" destId="{BEF178A3-5B78-4324-9214-F06894DE3F24}" srcOrd="0" destOrd="0" presId="urn:microsoft.com/office/officeart/2005/8/layout/orgChart1"/>
    <dgm:cxn modelId="{A908E561-A026-4C4F-AC90-6D137778F4E7}" type="presParOf" srcId="{0336C822-3B86-49C8-A60A-963AB4A5C413}" destId="{16219C0E-C91A-4BD7-A9B5-51B0AF5F2CE5}" srcOrd="1" destOrd="0" presId="urn:microsoft.com/office/officeart/2005/8/layout/orgChart1"/>
    <dgm:cxn modelId="{B6FCA603-DF4D-426C-B292-7FDC364DC817}" type="presParOf" srcId="{32EE2DAF-5547-43E5-BCA5-1ECA11561788}" destId="{A92090C5-CAE3-41BF-BC90-BBE3A6B757A6}" srcOrd="1" destOrd="0" presId="urn:microsoft.com/office/officeart/2005/8/layout/orgChart1"/>
    <dgm:cxn modelId="{9A51CDC9-4DC9-4EB9-941C-0BA07F8BDBF4}" type="presParOf" srcId="{32EE2DAF-5547-43E5-BCA5-1ECA11561788}" destId="{92F7251B-6A88-46B6-95FA-6B0F59D8205E}" srcOrd="2" destOrd="0" presId="urn:microsoft.com/office/officeart/2005/8/layout/orgChart1"/>
    <dgm:cxn modelId="{5D981B98-1490-40BA-8427-2E49CA23DF06}" type="presParOf" srcId="{67C07077-E5D6-421E-A3BA-7CCA663ADE08}" destId="{EDCA2474-3231-44FE-B566-62A6408B4198}" srcOrd="2" destOrd="0" presId="urn:microsoft.com/office/officeart/2005/8/layout/orgChart1"/>
    <dgm:cxn modelId="{8119F7D2-0DCA-471F-BE4C-C08A402C64FB}" type="presParOf" srcId="{67C07077-E5D6-421E-A3BA-7CCA663ADE08}" destId="{ABF7AA57-002A-44B3-B105-9D4C969CFE2A}" srcOrd="3" destOrd="0" presId="urn:microsoft.com/office/officeart/2005/8/layout/orgChart1"/>
    <dgm:cxn modelId="{20EB5C7A-4F73-44AA-B3A5-47D37DAF8A9B}" type="presParOf" srcId="{ABF7AA57-002A-44B3-B105-9D4C969CFE2A}" destId="{38E5D909-4036-4B79-9BD9-61F0683EC8A1}" srcOrd="0" destOrd="0" presId="urn:microsoft.com/office/officeart/2005/8/layout/orgChart1"/>
    <dgm:cxn modelId="{C28550CC-325C-4D01-A39A-197BB8157D4A}" type="presParOf" srcId="{38E5D909-4036-4B79-9BD9-61F0683EC8A1}" destId="{9A1DE449-1E72-43E4-99FE-EFCF3CEABC83}" srcOrd="0" destOrd="0" presId="urn:microsoft.com/office/officeart/2005/8/layout/orgChart1"/>
    <dgm:cxn modelId="{8C4C8C87-1243-418F-A4FD-E18FDEF56CFC}" type="presParOf" srcId="{38E5D909-4036-4B79-9BD9-61F0683EC8A1}" destId="{7D4858E9-C1EE-4E43-9CCB-11974BC5A0BA}" srcOrd="1" destOrd="0" presId="urn:microsoft.com/office/officeart/2005/8/layout/orgChart1"/>
    <dgm:cxn modelId="{F0A462A7-F392-487C-B0C5-910B7A81CBD4}" type="presParOf" srcId="{ABF7AA57-002A-44B3-B105-9D4C969CFE2A}" destId="{A9682C7B-81C8-42B9-A62A-312E3523D5EA}" srcOrd="1" destOrd="0" presId="urn:microsoft.com/office/officeart/2005/8/layout/orgChart1"/>
    <dgm:cxn modelId="{BA50077E-FE8B-431D-AD26-C8B3CA39220F}" type="presParOf" srcId="{ABF7AA57-002A-44B3-B105-9D4C969CFE2A}" destId="{772F5EDB-F4ED-44EB-9B35-CBF25A886578}" srcOrd="2" destOrd="0" presId="urn:microsoft.com/office/officeart/2005/8/layout/orgChart1"/>
    <dgm:cxn modelId="{8C7A0A8C-7FE4-49FE-994C-8DB60657B7E5}" type="presParOf" srcId="{67C07077-E5D6-421E-A3BA-7CCA663ADE08}" destId="{771DDE46-6123-4548-8ACF-FC218D3C7D4B}" srcOrd="4" destOrd="0" presId="urn:microsoft.com/office/officeart/2005/8/layout/orgChart1"/>
    <dgm:cxn modelId="{05B3BF24-8E0D-431F-9702-395C83FE762D}" type="presParOf" srcId="{67C07077-E5D6-421E-A3BA-7CCA663ADE08}" destId="{F85F68AF-B8CD-436F-AE1D-D5423B52C22C}" srcOrd="5" destOrd="0" presId="urn:microsoft.com/office/officeart/2005/8/layout/orgChart1"/>
    <dgm:cxn modelId="{19F35513-E218-455E-8707-F0724EB2AAF7}" type="presParOf" srcId="{F85F68AF-B8CD-436F-AE1D-D5423B52C22C}" destId="{2DFA97CA-76EC-44C6-974C-76EB4FD15C46}" srcOrd="0" destOrd="0" presId="urn:microsoft.com/office/officeart/2005/8/layout/orgChart1"/>
    <dgm:cxn modelId="{E2388089-3590-4AA5-BFFB-20F5BCB86424}" type="presParOf" srcId="{2DFA97CA-76EC-44C6-974C-76EB4FD15C46}" destId="{94DF46DD-4A7B-4E6D-9745-CF35E361767F}" srcOrd="0" destOrd="0" presId="urn:microsoft.com/office/officeart/2005/8/layout/orgChart1"/>
    <dgm:cxn modelId="{2688E6FB-0847-43D0-8027-16E9EBBD572F}" type="presParOf" srcId="{2DFA97CA-76EC-44C6-974C-76EB4FD15C46}" destId="{2F7DE7E4-C8DF-4B8D-B7D1-DB7B1C6ABFA4}" srcOrd="1" destOrd="0" presId="urn:microsoft.com/office/officeart/2005/8/layout/orgChart1"/>
    <dgm:cxn modelId="{00301F6F-9C47-4918-ABB2-F7A105A6B5FB}" type="presParOf" srcId="{F85F68AF-B8CD-436F-AE1D-D5423B52C22C}" destId="{9EE2A775-113E-4645-B31D-B2D2F4CD7378}" srcOrd="1" destOrd="0" presId="urn:microsoft.com/office/officeart/2005/8/layout/orgChart1"/>
    <dgm:cxn modelId="{40C4D204-11F4-40D6-B985-3A1F8787C896}" type="presParOf" srcId="{F85F68AF-B8CD-436F-AE1D-D5423B52C22C}" destId="{89B34872-6700-4961-BAF0-E1B0F608A983}" srcOrd="2" destOrd="0" presId="urn:microsoft.com/office/officeart/2005/8/layout/orgChart1"/>
    <dgm:cxn modelId="{9E54D513-B888-4A9C-ABEA-4D044FA75850}" type="presParOf" srcId="{67C07077-E5D6-421E-A3BA-7CCA663ADE08}" destId="{EDC3B300-7D9D-4F1A-9172-0BE3AF55A144}" srcOrd="6" destOrd="0" presId="urn:microsoft.com/office/officeart/2005/8/layout/orgChart1"/>
    <dgm:cxn modelId="{FCEEA4D6-DAD5-4468-B7C3-C85E2282D9CA}" type="presParOf" srcId="{67C07077-E5D6-421E-A3BA-7CCA663ADE08}" destId="{A58DDE69-39FE-4C03-B99D-0043F5E174E3}" srcOrd="7" destOrd="0" presId="urn:microsoft.com/office/officeart/2005/8/layout/orgChart1"/>
    <dgm:cxn modelId="{71078A8B-E24D-40AD-87C3-8F4F8FD16475}" type="presParOf" srcId="{A58DDE69-39FE-4C03-B99D-0043F5E174E3}" destId="{6D1DE899-D03B-4EF1-B3E4-AA6E80579FE3}" srcOrd="0" destOrd="0" presId="urn:microsoft.com/office/officeart/2005/8/layout/orgChart1"/>
    <dgm:cxn modelId="{5AA78594-6583-43F7-BFA8-D10BFDDF1689}" type="presParOf" srcId="{6D1DE899-D03B-4EF1-B3E4-AA6E80579FE3}" destId="{64FFDC5E-01C0-49AB-901E-4E8CF97DD236}" srcOrd="0" destOrd="0" presId="urn:microsoft.com/office/officeart/2005/8/layout/orgChart1"/>
    <dgm:cxn modelId="{B24E2C3E-B4BD-4D0D-9EC5-18A7008ACFD6}" type="presParOf" srcId="{6D1DE899-D03B-4EF1-B3E4-AA6E80579FE3}" destId="{C14794BF-AD3F-44D6-A887-26898555FE6E}" srcOrd="1" destOrd="0" presId="urn:microsoft.com/office/officeart/2005/8/layout/orgChart1"/>
    <dgm:cxn modelId="{47FE05D8-6540-40B7-9A49-CC5EBC9AB185}" type="presParOf" srcId="{A58DDE69-39FE-4C03-B99D-0043F5E174E3}" destId="{B4F83FEC-0470-4D6B-B664-54D3C3559569}" srcOrd="1" destOrd="0" presId="urn:microsoft.com/office/officeart/2005/8/layout/orgChart1"/>
    <dgm:cxn modelId="{2480332D-5816-4C18-A396-395CB7CA7F4B}" type="presParOf" srcId="{A58DDE69-39FE-4C03-B99D-0043F5E174E3}" destId="{CC7C3D28-52E3-43C6-AA5E-62240A5BA227}" srcOrd="2" destOrd="0" presId="urn:microsoft.com/office/officeart/2005/8/layout/orgChart1"/>
    <dgm:cxn modelId="{F6CC639F-9B9E-47B9-88FF-4289188C8AD2}" type="presParOf" srcId="{B2294CA8-2DAF-407E-8F58-CBBA5C385476}" destId="{8D37A3F3-A2D5-4A85-B01C-53342D4726F2}" srcOrd="2" destOrd="0" presId="urn:microsoft.com/office/officeart/2005/8/layout/orgChart1"/>
    <dgm:cxn modelId="{D64A8778-69B3-4E11-A012-5C11BDAE3E0D}" type="presParOf" srcId="{E151F62A-2608-4ADB-85E8-C3BA20BD4BC2}" destId="{6953C86D-AC84-471C-97F2-E1009EC9BB86}" srcOrd="2" destOrd="0" presId="urn:microsoft.com/office/officeart/2005/8/layout/orgChart1"/>
    <dgm:cxn modelId="{CA81FD11-877D-4BB7-B100-E8467350D0F8}" type="presParOf" srcId="{E151F62A-2608-4ADB-85E8-C3BA20BD4BC2}" destId="{A66E6EC6-E5D4-4958-99BA-4808A08EFFEC}" srcOrd="3" destOrd="0" presId="urn:microsoft.com/office/officeart/2005/8/layout/orgChart1"/>
    <dgm:cxn modelId="{456F6147-D6C6-40DD-8079-F3AB36F98204}" type="presParOf" srcId="{A66E6EC6-E5D4-4958-99BA-4808A08EFFEC}" destId="{DC7F674C-A9F9-453F-B65D-B62279CA2333}" srcOrd="0" destOrd="0" presId="urn:microsoft.com/office/officeart/2005/8/layout/orgChart1"/>
    <dgm:cxn modelId="{CF5832AC-5A17-4C00-AE1E-1E25BD5E0F7C}" type="presParOf" srcId="{DC7F674C-A9F9-453F-B65D-B62279CA2333}" destId="{45B4A84E-FD91-4F8A-AD00-5C4FCF65B744}" srcOrd="0" destOrd="0" presId="urn:microsoft.com/office/officeart/2005/8/layout/orgChart1"/>
    <dgm:cxn modelId="{B0DC6018-FCC5-4E07-9DA5-26637162EA31}" type="presParOf" srcId="{DC7F674C-A9F9-453F-B65D-B62279CA2333}" destId="{C08E6543-7BCF-40BB-86AA-FAF94A52E74C}" srcOrd="1" destOrd="0" presId="urn:microsoft.com/office/officeart/2005/8/layout/orgChart1"/>
    <dgm:cxn modelId="{81EC1D38-BE4E-4319-8131-617FF4B6D2A4}" type="presParOf" srcId="{A66E6EC6-E5D4-4958-99BA-4808A08EFFEC}" destId="{B959957A-4288-40EC-BE8D-072C536B3785}" srcOrd="1" destOrd="0" presId="urn:microsoft.com/office/officeart/2005/8/layout/orgChart1"/>
    <dgm:cxn modelId="{AF47BDB8-EF4C-4C41-B4DA-5529D6D9695C}" type="presParOf" srcId="{B959957A-4288-40EC-BE8D-072C536B3785}" destId="{FDD44D48-6172-48DD-9B6D-7A98523D8BD2}" srcOrd="0" destOrd="0" presId="urn:microsoft.com/office/officeart/2005/8/layout/orgChart1"/>
    <dgm:cxn modelId="{9105479C-3DEA-43FE-ADF2-20AF79308256}" type="presParOf" srcId="{B959957A-4288-40EC-BE8D-072C536B3785}" destId="{BEC68EEE-42CE-4B70-B378-C4AEC99289B9}" srcOrd="1" destOrd="0" presId="urn:microsoft.com/office/officeart/2005/8/layout/orgChart1"/>
    <dgm:cxn modelId="{4681B520-F604-4213-AEFF-C33952946672}" type="presParOf" srcId="{BEC68EEE-42CE-4B70-B378-C4AEC99289B9}" destId="{0382155B-1F1B-4FF5-AB45-188889FC5035}" srcOrd="0" destOrd="0" presId="urn:microsoft.com/office/officeart/2005/8/layout/orgChart1"/>
    <dgm:cxn modelId="{D90B1A13-D2F7-4BC7-BB7D-E371C685462A}" type="presParOf" srcId="{0382155B-1F1B-4FF5-AB45-188889FC5035}" destId="{D3C11C83-DB50-4AD3-996C-2B41AB1022DD}" srcOrd="0" destOrd="0" presId="urn:microsoft.com/office/officeart/2005/8/layout/orgChart1"/>
    <dgm:cxn modelId="{3BB696B0-0CB0-4989-9347-C2FBB7725CA5}" type="presParOf" srcId="{0382155B-1F1B-4FF5-AB45-188889FC5035}" destId="{D7AF6579-41AA-4C15-9D4C-975B5E8C30EB}" srcOrd="1" destOrd="0" presId="urn:microsoft.com/office/officeart/2005/8/layout/orgChart1"/>
    <dgm:cxn modelId="{ADE46057-90A5-4485-94CB-9E5595EEA0C6}" type="presParOf" srcId="{BEC68EEE-42CE-4B70-B378-C4AEC99289B9}" destId="{E76B353F-5741-4645-A7FD-C5AF66438840}" srcOrd="1" destOrd="0" presId="urn:microsoft.com/office/officeart/2005/8/layout/orgChart1"/>
    <dgm:cxn modelId="{837F351A-859A-480C-B7AA-B315368C2029}" type="presParOf" srcId="{BEC68EEE-42CE-4B70-B378-C4AEC99289B9}" destId="{922E2590-426E-4A72-BD43-90DF4D714DAA}" srcOrd="2" destOrd="0" presId="urn:microsoft.com/office/officeart/2005/8/layout/orgChart1"/>
    <dgm:cxn modelId="{9A65BF91-CA22-4F7E-8C44-5AFA93163608}" type="presParOf" srcId="{B959957A-4288-40EC-BE8D-072C536B3785}" destId="{B41BFF49-5113-4C54-903D-5EB60D47A7F6}" srcOrd="2" destOrd="0" presId="urn:microsoft.com/office/officeart/2005/8/layout/orgChart1"/>
    <dgm:cxn modelId="{64522552-95FE-47C7-BE15-1D78740FFF93}" type="presParOf" srcId="{B959957A-4288-40EC-BE8D-072C536B3785}" destId="{B1F5DCEB-156C-45B5-AD98-E181F48C8AC9}" srcOrd="3" destOrd="0" presId="urn:microsoft.com/office/officeart/2005/8/layout/orgChart1"/>
    <dgm:cxn modelId="{4B9B3830-4CE1-4D64-ABF1-5F8DDDD8D86F}" type="presParOf" srcId="{B1F5DCEB-156C-45B5-AD98-E181F48C8AC9}" destId="{9457293D-3F79-461B-A44B-7234F5B44259}" srcOrd="0" destOrd="0" presId="urn:microsoft.com/office/officeart/2005/8/layout/orgChart1"/>
    <dgm:cxn modelId="{E2EF0485-6B18-409B-A2AE-77CE21BB4668}" type="presParOf" srcId="{9457293D-3F79-461B-A44B-7234F5B44259}" destId="{346DF747-28DC-4F6F-89BE-55C217BFD35C}" srcOrd="0" destOrd="0" presId="urn:microsoft.com/office/officeart/2005/8/layout/orgChart1"/>
    <dgm:cxn modelId="{54285D39-B68B-4C11-B7F2-CD3DCF163C6A}" type="presParOf" srcId="{9457293D-3F79-461B-A44B-7234F5B44259}" destId="{AE92A273-AB96-40B5-A0C8-E5BD079C5734}" srcOrd="1" destOrd="0" presId="urn:microsoft.com/office/officeart/2005/8/layout/orgChart1"/>
    <dgm:cxn modelId="{0899E1A2-E003-48F3-B184-6137FC3C6ACB}" type="presParOf" srcId="{B1F5DCEB-156C-45B5-AD98-E181F48C8AC9}" destId="{CB000024-4073-4707-A177-818D46017FF1}" srcOrd="1" destOrd="0" presId="urn:microsoft.com/office/officeart/2005/8/layout/orgChart1"/>
    <dgm:cxn modelId="{B04B7C1E-F993-4701-BBCD-EF75A68BECDE}" type="presParOf" srcId="{B1F5DCEB-156C-45B5-AD98-E181F48C8AC9}" destId="{ACD7580A-0F11-48E2-BAF6-3051C96EA5CD}" srcOrd="2" destOrd="0" presId="urn:microsoft.com/office/officeart/2005/8/layout/orgChart1"/>
    <dgm:cxn modelId="{6FF9AF19-C92B-45B3-B636-CE4099BEDA67}" type="presParOf" srcId="{B959957A-4288-40EC-BE8D-072C536B3785}" destId="{167C5AA2-DDA9-4517-8984-86788402EA8E}" srcOrd="4" destOrd="0" presId="urn:microsoft.com/office/officeart/2005/8/layout/orgChart1"/>
    <dgm:cxn modelId="{1BF9B5F1-8BFD-4C27-8837-86DF3B40A77F}" type="presParOf" srcId="{B959957A-4288-40EC-BE8D-072C536B3785}" destId="{0A7330A9-5F4B-4558-A93F-33FFDB19E603}" srcOrd="5" destOrd="0" presId="urn:microsoft.com/office/officeart/2005/8/layout/orgChart1"/>
    <dgm:cxn modelId="{AF792B1E-0F72-4150-AFA8-4EF800558499}" type="presParOf" srcId="{0A7330A9-5F4B-4558-A93F-33FFDB19E603}" destId="{8272E15D-27FA-456A-897B-655DCE827E36}" srcOrd="0" destOrd="0" presId="urn:microsoft.com/office/officeart/2005/8/layout/orgChart1"/>
    <dgm:cxn modelId="{A68FC05D-E5B7-48AF-B7C2-B917860170A4}" type="presParOf" srcId="{8272E15D-27FA-456A-897B-655DCE827E36}" destId="{7DC43E4D-9218-46AE-8F57-D2FDC5726E9B}" srcOrd="0" destOrd="0" presId="urn:microsoft.com/office/officeart/2005/8/layout/orgChart1"/>
    <dgm:cxn modelId="{2019C3C7-6E6E-4617-AD2F-1627F5614C82}" type="presParOf" srcId="{8272E15D-27FA-456A-897B-655DCE827E36}" destId="{03C30371-C020-4337-B677-F5D6ACD54604}" srcOrd="1" destOrd="0" presId="urn:microsoft.com/office/officeart/2005/8/layout/orgChart1"/>
    <dgm:cxn modelId="{0D751FFB-E8B4-48CB-A856-F0B45B189C5D}" type="presParOf" srcId="{0A7330A9-5F4B-4558-A93F-33FFDB19E603}" destId="{43BC8533-647F-4C88-973F-C69AE222EB38}" srcOrd="1" destOrd="0" presId="urn:microsoft.com/office/officeart/2005/8/layout/orgChart1"/>
    <dgm:cxn modelId="{D28C7B35-7DB8-4AF7-9FD8-6FC11E91BB5A}" type="presParOf" srcId="{0A7330A9-5F4B-4558-A93F-33FFDB19E603}" destId="{6BCFDFB0-1658-4E49-99F3-FC5431E3799E}" srcOrd="2" destOrd="0" presId="urn:microsoft.com/office/officeart/2005/8/layout/orgChart1"/>
    <dgm:cxn modelId="{D44E5F03-09A5-41DE-BE75-3857F96E14D1}" type="presParOf" srcId="{B959957A-4288-40EC-BE8D-072C536B3785}" destId="{28C0FE95-3F63-415E-ADFD-93D2C6A9D7A3}" srcOrd="6" destOrd="0" presId="urn:microsoft.com/office/officeart/2005/8/layout/orgChart1"/>
    <dgm:cxn modelId="{E0FF3E04-245E-44AE-B40A-AA1BE55CD5B6}" type="presParOf" srcId="{B959957A-4288-40EC-BE8D-072C536B3785}" destId="{DF45D785-8FB4-42C9-936C-731C9EDC996F}" srcOrd="7" destOrd="0" presId="urn:microsoft.com/office/officeart/2005/8/layout/orgChart1"/>
    <dgm:cxn modelId="{8261D979-BCA1-4907-9700-225C1325074C}" type="presParOf" srcId="{DF45D785-8FB4-42C9-936C-731C9EDC996F}" destId="{DCCD90BF-C5AC-4721-959D-A8C47B6BC8F5}" srcOrd="0" destOrd="0" presId="urn:microsoft.com/office/officeart/2005/8/layout/orgChart1"/>
    <dgm:cxn modelId="{F6A94DF6-5F91-4FE3-AA04-FDB2F0DB0F75}" type="presParOf" srcId="{DCCD90BF-C5AC-4721-959D-A8C47B6BC8F5}" destId="{AF2252FC-6E5E-4C8C-821E-C0EDDE31D3E1}" srcOrd="0" destOrd="0" presId="urn:microsoft.com/office/officeart/2005/8/layout/orgChart1"/>
    <dgm:cxn modelId="{1FB7FD9A-59D2-4A23-9A12-CA52E3787309}" type="presParOf" srcId="{DCCD90BF-C5AC-4721-959D-A8C47B6BC8F5}" destId="{3CE95A73-D834-4522-8C98-D8AF5945B749}" srcOrd="1" destOrd="0" presId="urn:microsoft.com/office/officeart/2005/8/layout/orgChart1"/>
    <dgm:cxn modelId="{43810654-A867-43EA-AFE9-362B05683A96}" type="presParOf" srcId="{DF45D785-8FB4-42C9-936C-731C9EDC996F}" destId="{4A70E039-18BC-48BB-9AEA-38B0E16DF195}" srcOrd="1" destOrd="0" presId="urn:microsoft.com/office/officeart/2005/8/layout/orgChart1"/>
    <dgm:cxn modelId="{05482374-F60F-4441-B5E0-11764B6F2AD3}" type="presParOf" srcId="{DF45D785-8FB4-42C9-936C-731C9EDC996F}" destId="{61D28862-1D9C-41CC-87E2-352FE7164D68}" srcOrd="2" destOrd="0" presId="urn:microsoft.com/office/officeart/2005/8/layout/orgChart1"/>
    <dgm:cxn modelId="{FE9666C7-326C-46A6-B633-51E1C0478196}" type="presParOf" srcId="{A66E6EC6-E5D4-4958-99BA-4808A08EFFEC}" destId="{66227DDE-7E6F-41A0-8371-1DB50B4D1832}" srcOrd="2" destOrd="0" presId="urn:microsoft.com/office/officeart/2005/8/layout/orgChart1"/>
    <dgm:cxn modelId="{37942D27-6CB0-4419-8B65-7395C8AE1DED}" type="presParOf" srcId="{E151F62A-2608-4ADB-85E8-C3BA20BD4BC2}" destId="{211C0D59-FE55-4409-8E0D-374CFDF0EA06}" srcOrd="4" destOrd="0" presId="urn:microsoft.com/office/officeart/2005/8/layout/orgChart1"/>
    <dgm:cxn modelId="{E12F8CFC-6029-44F8-9A7D-843E1472BDAC}" type="presParOf" srcId="{E151F62A-2608-4ADB-85E8-C3BA20BD4BC2}" destId="{DECAD3D9-A1E9-47ED-8B77-263E4673229A}" srcOrd="5" destOrd="0" presId="urn:microsoft.com/office/officeart/2005/8/layout/orgChart1"/>
    <dgm:cxn modelId="{4B9D901B-405E-4571-BD77-E86D199AA4C7}" type="presParOf" srcId="{DECAD3D9-A1E9-47ED-8B77-263E4673229A}" destId="{595F97E7-9AE8-473D-8F05-EF7A967DF827}" srcOrd="0" destOrd="0" presId="urn:microsoft.com/office/officeart/2005/8/layout/orgChart1"/>
    <dgm:cxn modelId="{A4E2AADF-7CF8-4EE0-A00F-1CBC50D01E58}" type="presParOf" srcId="{595F97E7-9AE8-473D-8F05-EF7A967DF827}" destId="{3A2F0B0B-780B-4766-984A-518BCD2803D1}" srcOrd="0" destOrd="0" presId="urn:microsoft.com/office/officeart/2005/8/layout/orgChart1"/>
    <dgm:cxn modelId="{D27F309A-8FCF-4443-B088-A4738D9D30EE}" type="presParOf" srcId="{595F97E7-9AE8-473D-8F05-EF7A967DF827}" destId="{95890885-FE07-4DC7-AD0D-0894269251C8}" srcOrd="1" destOrd="0" presId="urn:microsoft.com/office/officeart/2005/8/layout/orgChart1"/>
    <dgm:cxn modelId="{299E0965-4948-491D-8BEE-9F3A51A4C0AD}" type="presParOf" srcId="{DECAD3D9-A1E9-47ED-8B77-263E4673229A}" destId="{73B71978-567D-401C-93BF-C7A308DE0FC0}" srcOrd="1" destOrd="0" presId="urn:microsoft.com/office/officeart/2005/8/layout/orgChart1"/>
    <dgm:cxn modelId="{49353967-FE92-465F-A628-2501AD0EB0F5}" type="presParOf" srcId="{73B71978-567D-401C-93BF-C7A308DE0FC0}" destId="{A0A279D0-F061-4FD4-B9C6-217C0167B0A1}" srcOrd="0" destOrd="0" presId="urn:microsoft.com/office/officeart/2005/8/layout/orgChart1"/>
    <dgm:cxn modelId="{28C4AD61-6C13-48CE-BD00-13F847C9EAE8}" type="presParOf" srcId="{73B71978-567D-401C-93BF-C7A308DE0FC0}" destId="{3EF9683E-E054-4755-9297-E38E5BD4F29D}" srcOrd="1" destOrd="0" presId="urn:microsoft.com/office/officeart/2005/8/layout/orgChart1"/>
    <dgm:cxn modelId="{A6A5B52C-5B8C-4DC4-8722-4E1E8F8AB76B}" type="presParOf" srcId="{3EF9683E-E054-4755-9297-E38E5BD4F29D}" destId="{F44BF253-E110-41D9-97B0-F26E810D170C}" srcOrd="0" destOrd="0" presId="urn:microsoft.com/office/officeart/2005/8/layout/orgChart1"/>
    <dgm:cxn modelId="{03B36028-6442-44EC-A4C2-AE3B9D61198F}" type="presParOf" srcId="{F44BF253-E110-41D9-97B0-F26E810D170C}" destId="{ACC1022C-C288-4A65-BEEA-0C2273CF6898}" srcOrd="0" destOrd="0" presId="urn:microsoft.com/office/officeart/2005/8/layout/orgChart1"/>
    <dgm:cxn modelId="{26D396EC-98CC-4DAB-8746-506C15B53DBE}" type="presParOf" srcId="{F44BF253-E110-41D9-97B0-F26E810D170C}" destId="{9663F98F-497B-4DBB-BD17-CDFE6B512492}" srcOrd="1" destOrd="0" presId="urn:microsoft.com/office/officeart/2005/8/layout/orgChart1"/>
    <dgm:cxn modelId="{4E4A00D2-9450-4CF3-8C27-186C4AF0E1BA}" type="presParOf" srcId="{3EF9683E-E054-4755-9297-E38E5BD4F29D}" destId="{B8664613-FF56-46FA-B678-1E99C266AB15}" srcOrd="1" destOrd="0" presId="urn:microsoft.com/office/officeart/2005/8/layout/orgChart1"/>
    <dgm:cxn modelId="{BCF122B5-4E9B-4256-AE63-F1680A0D62C7}" type="presParOf" srcId="{3EF9683E-E054-4755-9297-E38E5BD4F29D}" destId="{AE0680AD-60E3-442A-8FB7-C9C337BA869A}" srcOrd="2" destOrd="0" presId="urn:microsoft.com/office/officeart/2005/8/layout/orgChart1"/>
    <dgm:cxn modelId="{A4D588DB-D2D8-4832-9E85-52BEB46F8D8D}" type="presParOf" srcId="{73B71978-567D-401C-93BF-C7A308DE0FC0}" destId="{37ACD44C-1F37-4BE0-8505-393C7122E3EB}" srcOrd="2" destOrd="0" presId="urn:microsoft.com/office/officeart/2005/8/layout/orgChart1"/>
    <dgm:cxn modelId="{6C210BE4-7F61-4189-9B62-AD0913B5308B}" type="presParOf" srcId="{73B71978-567D-401C-93BF-C7A308DE0FC0}" destId="{77EDDD49-AAA5-4E14-8B1C-1818E694E283}" srcOrd="3" destOrd="0" presId="urn:microsoft.com/office/officeart/2005/8/layout/orgChart1"/>
    <dgm:cxn modelId="{4E5D2124-DAEC-43A6-ACE0-9CEC21134A65}" type="presParOf" srcId="{77EDDD49-AAA5-4E14-8B1C-1818E694E283}" destId="{B43C105E-7DA0-46AE-A2E3-215A15F5521C}" srcOrd="0" destOrd="0" presId="urn:microsoft.com/office/officeart/2005/8/layout/orgChart1"/>
    <dgm:cxn modelId="{D9BF4745-7CF8-44E3-9235-4AF71D441EE1}" type="presParOf" srcId="{B43C105E-7DA0-46AE-A2E3-215A15F5521C}" destId="{9E42F2D5-4498-4952-AE78-244C1DA300E4}" srcOrd="0" destOrd="0" presId="urn:microsoft.com/office/officeart/2005/8/layout/orgChart1"/>
    <dgm:cxn modelId="{CEF2AD87-6B39-42F4-BCC9-56741C018583}" type="presParOf" srcId="{B43C105E-7DA0-46AE-A2E3-215A15F5521C}" destId="{D32F092B-844D-488C-A824-1DAAFECC4F1D}" srcOrd="1" destOrd="0" presId="urn:microsoft.com/office/officeart/2005/8/layout/orgChart1"/>
    <dgm:cxn modelId="{6C6C5A12-43C2-457B-9AB6-1C89A9DB8211}" type="presParOf" srcId="{77EDDD49-AAA5-4E14-8B1C-1818E694E283}" destId="{AE9F311B-A606-45CE-BFE4-5837CD52366C}" srcOrd="1" destOrd="0" presId="urn:microsoft.com/office/officeart/2005/8/layout/orgChart1"/>
    <dgm:cxn modelId="{7E676C6E-5EE3-4D79-8882-EFC0780C8B30}" type="presParOf" srcId="{77EDDD49-AAA5-4E14-8B1C-1818E694E283}" destId="{7B0F8B11-7568-4B01-B62D-895C63113949}" srcOrd="2" destOrd="0" presId="urn:microsoft.com/office/officeart/2005/8/layout/orgChart1"/>
    <dgm:cxn modelId="{9C24602F-EE98-4D66-B2B1-39A24FC36D28}" type="presParOf" srcId="{73B71978-567D-401C-93BF-C7A308DE0FC0}" destId="{2F7F8196-B2EB-40FC-8069-B7B623FB14C8}" srcOrd="4" destOrd="0" presId="urn:microsoft.com/office/officeart/2005/8/layout/orgChart1"/>
    <dgm:cxn modelId="{591DF803-A834-4C9A-8DB6-39266CCFFFE0}" type="presParOf" srcId="{73B71978-567D-401C-93BF-C7A308DE0FC0}" destId="{17CD5448-4DC1-44CA-8E94-8D6C6C7C0C1C}" srcOrd="5" destOrd="0" presId="urn:microsoft.com/office/officeart/2005/8/layout/orgChart1"/>
    <dgm:cxn modelId="{82168C6B-F276-4A90-B747-2FA8C2CFBD08}" type="presParOf" srcId="{17CD5448-4DC1-44CA-8E94-8D6C6C7C0C1C}" destId="{85CCAB0B-4B65-4F93-8541-72CD58C7B0D5}" srcOrd="0" destOrd="0" presId="urn:microsoft.com/office/officeart/2005/8/layout/orgChart1"/>
    <dgm:cxn modelId="{3FB78695-6F2C-4E09-A494-E1F8D0DBA355}" type="presParOf" srcId="{85CCAB0B-4B65-4F93-8541-72CD58C7B0D5}" destId="{EC99CDD2-2E7B-437E-8F49-31492171377C}" srcOrd="0" destOrd="0" presId="urn:microsoft.com/office/officeart/2005/8/layout/orgChart1"/>
    <dgm:cxn modelId="{A270C884-FFA2-4E67-87F4-8A685782AA2A}" type="presParOf" srcId="{85CCAB0B-4B65-4F93-8541-72CD58C7B0D5}" destId="{A014BC4D-051B-438F-87CB-DBC2A0FC5DE8}" srcOrd="1" destOrd="0" presId="urn:microsoft.com/office/officeart/2005/8/layout/orgChart1"/>
    <dgm:cxn modelId="{449DECA0-0A1A-4BE1-881C-9B6ACE01AC33}" type="presParOf" srcId="{17CD5448-4DC1-44CA-8E94-8D6C6C7C0C1C}" destId="{2582C77E-B769-4A04-B7D6-580DCC284DFD}" srcOrd="1" destOrd="0" presId="urn:microsoft.com/office/officeart/2005/8/layout/orgChart1"/>
    <dgm:cxn modelId="{6E0026B1-0405-4394-A9CA-BCA3D0791AEC}" type="presParOf" srcId="{17CD5448-4DC1-44CA-8E94-8D6C6C7C0C1C}" destId="{5E541DCD-4DB9-4D70-A9FA-8AB06737DDB7}" srcOrd="2" destOrd="0" presId="urn:microsoft.com/office/officeart/2005/8/layout/orgChart1"/>
    <dgm:cxn modelId="{778187DE-F6F2-4E41-98C1-019E921FD6EC}" type="presParOf" srcId="{73B71978-567D-401C-93BF-C7A308DE0FC0}" destId="{B6D6139F-7B6A-4F5A-B6C9-31B6C7D2AA3F}" srcOrd="6" destOrd="0" presId="urn:microsoft.com/office/officeart/2005/8/layout/orgChart1"/>
    <dgm:cxn modelId="{4405140A-E9D6-4FAB-849E-D1D23AD33E43}" type="presParOf" srcId="{73B71978-567D-401C-93BF-C7A308DE0FC0}" destId="{E4E7451F-2C5F-4B26-AC88-C7E3BDB9E9CB}" srcOrd="7" destOrd="0" presId="urn:microsoft.com/office/officeart/2005/8/layout/orgChart1"/>
    <dgm:cxn modelId="{BDF4420A-B999-4E9E-9F99-DC878D060B9B}" type="presParOf" srcId="{E4E7451F-2C5F-4B26-AC88-C7E3BDB9E9CB}" destId="{73098190-DB26-4EF9-8B0E-DC5AFFC45595}" srcOrd="0" destOrd="0" presId="urn:microsoft.com/office/officeart/2005/8/layout/orgChart1"/>
    <dgm:cxn modelId="{5FF1585A-9E48-4C1A-8AE3-F7AEB1E32DA9}" type="presParOf" srcId="{73098190-DB26-4EF9-8B0E-DC5AFFC45595}" destId="{6091F103-951C-45AA-945A-93267D254EFC}" srcOrd="0" destOrd="0" presId="urn:microsoft.com/office/officeart/2005/8/layout/orgChart1"/>
    <dgm:cxn modelId="{F5ADAF31-1EC1-4048-A17A-840D71C04236}" type="presParOf" srcId="{73098190-DB26-4EF9-8B0E-DC5AFFC45595}" destId="{C652940B-66AA-408E-9C99-1014A72141C2}" srcOrd="1" destOrd="0" presId="urn:microsoft.com/office/officeart/2005/8/layout/orgChart1"/>
    <dgm:cxn modelId="{A71CDB25-2906-4F4F-99AE-567B892E3508}" type="presParOf" srcId="{E4E7451F-2C5F-4B26-AC88-C7E3BDB9E9CB}" destId="{E424D9D2-A6AB-4B96-A1B1-405E44583383}" srcOrd="1" destOrd="0" presId="urn:microsoft.com/office/officeart/2005/8/layout/orgChart1"/>
    <dgm:cxn modelId="{1B026477-BB7B-4342-807B-10BD1C5FE590}" type="presParOf" srcId="{E4E7451F-2C5F-4B26-AC88-C7E3BDB9E9CB}" destId="{8D09377F-43F2-4C08-B1A1-9B7DEFE110C1}" srcOrd="2" destOrd="0" presId="urn:microsoft.com/office/officeart/2005/8/layout/orgChart1"/>
    <dgm:cxn modelId="{6E4DB033-3E4A-4A17-B0BD-7ECEBF2AEF2C}" type="presParOf" srcId="{DECAD3D9-A1E9-47ED-8B77-263E4673229A}" destId="{ABF154AB-0B49-42CC-A26E-D6332567E592}" srcOrd="2" destOrd="0" presId="urn:microsoft.com/office/officeart/2005/8/layout/orgChart1"/>
    <dgm:cxn modelId="{AFB3B2BC-7953-4872-9719-F31815518F73}" type="presParOf" srcId="{3A5B2D20-BF86-4E3E-A062-DBF0A7D3AB84}" destId="{04253960-9395-4A4E-A443-42C3552B9C31}" srcOrd="2" destOrd="0" presId="urn:microsoft.com/office/officeart/2005/8/layout/orgChar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0B923A7-E8C2-4C59-9739-37B794816845}" type="doc">
      <dgm:prSet loTypeId="urn:microsoft.com/office/officeart/2005/8/layout/hierarchy2" loCatId="hierarchy" qsTypeId="urn:microsoft.com/office/officeart/2005/8/quickstyle/3d1" qsCatId="3D" csTypeId="urn:microsoft.com/office/officeart/2005/8/colors/colorful4" csCatId="colorful" phldr="1"/>
      <dgm:spPr/>
      <dgm:t>
        <a:bodyPr/>
        <a:lstStyle/>
        <a:p>
          <a:endParaRPr lang="pl-PL"/>
        </a:p>
      </dgm:t>
    </dgm:pt>
    <dgm:pt modelId="{93AAD9C6-FDEB-4D6C-BB59-FFA091550381}">
      <dgm:prSet/>
      <dgm:spPr/>
      <dgm:t>
        <a:bodyPr/>
        <a:lstStyle/>
        <a:p>
          <a:r>
            <a:rPr lang="pl-PL" b="1"/>
            <a:t>Rozwój infrastruktury turystyczno-rekreacyjnej</a:t>
          </a:r>
          <a:endParaRPr lang="pl-PL"/>
        </a:p>
      </dgm:t>
    </dgm:pt>
    <dgm:pt modelId="{37346DB9-EA8A-4426-AE12-AB2F8C124A03}" type="parTrans" cxnId="{8C1FC23B-F97A-4D5F-A892-D2CCB5720F66}">
      <dgm:prSet/>
      <dgm:spPr/>
      <dgm:t>
        <a:bodyPr/>
        <a:lstStyle/>
        <a:p>
          <a:endParaRPr lang="pl-PL"/>
        </a:p>
      </dgm:t>
    </dgm:pt>
    <dgm:pt modelId="{BD7518C8-36E9-472B-8E78-74EE638254F3}" type="sibTrans" cxnId="{8C1FC23B-F97A-4D5F-A892-D2CCB5720F66}">
      <dgm:prSet/>
      <dgm:spPr/>
      <dgm:t>
        <a:bodyPr/>
        <a:lstStyle/>
        <a:p>
          <a:endParaRPr lang="pl-PL"/>
        </a:p>
      </dgm:t>
    </dgm:pt>
    <dgm:pt modelId="{7A3DA1BD-FAAF-4E79-9BDC-EB5A79CDC340}">
      <dgm:prSet phldrT="[Tekst]"/>
      <dgm:spPr/>
      <dgm:t>
        <a:bodyPr/>
        <a:lstStyle/>
        <a:p>
          <a:r>
            <a:rPr lang="pl-PL" b="1"/>
            <a:t>Strategia ZIT MOF</a:t>
          </a:r>
          <a:endParaRPr lang="pl-PL"/>
        </a:p>
      </dgm:t>
    </dgm:pt>
    <dgm:pt modelId="{179649A9-D8B5-4A96-9C26-E004EAE00E92}" type="sibTrans" cxnId="{E0AE2170-84F8-4B45-B6A3-33302121D3C4}">
      <dgm:prSet/>
      <dgm:spPr/>
      <dgm:t>
        <a:bodyPr/>
        <a:lstStyle/>
        <a:p>
          <a:endParaRPr lang="pl-PL"/>
        </a:p>
      </dgm:t>
    </dgm:pt>
    <dgm:pt modelId="{628FD1E9-65DC-47AF-A128-69768D1B75EC}" type="parTrans" cxnId="{E0AE2170-84F8-4B45-B6A3-33302121D3C4}">
      <dgm:prSet/>
      <dgm:spPr/>
      <dgm:t>
        <a:bodyPr/>
        <a:lstStyle/>
        <a:p>
          <a:endParaRPr lang="pl-PL"/>
        </a:p>
      </dgm:t>
    </dgm:pt>
    <dgm:pt modelId="{378FC093-BDA9-413B-A5AF-F71024377808}">
      <dgm:prSet phldrT="[Tekst]"/>
      <dgm:spPr/>
      <dgm:t>
        <a:bodyPr/>
        <a:lstStyle/>
        <a:p>
          <a:r>
            <a:rPr lang="pl-PL" b="1"/>
            <a:t>Strategia Rozwoju Ponadlokalnego</a:t>
          </a:r>
          <a:endParaRPr lang="pl-PL"/>
        </a:p>
      </dgm:t>
    </dgm:pt>
    <dgm:pt modelId="{A7B1B97B-DE6F-4205-AFB4-B93948BA56FC}" type="sibTrans" cxnId="{29E7D381-6974-41E4-8385-F93C243A2136}">
      <dgm:prSet/>
      <dgm:spPr/>
      <dgm:t>
        <a:bodyPr/>
        <a:lstStyle/>
        <a:p>
          <a:endParaRPr lang="pl-PL"/>
        </a:p>
      </dgm:t>
    </dgm:pt>
    <dgm:pt modelId="{A7C140F3-D9DE-4C25-8E68-996E5EFD86F2}" type="parTrans" cxnId="{29E7D381-6974-41E4-8385-F93C243A2136}">
      <dgm:prSet/>
      <dgm:spPr/>
      <dgm:t>
        <a:bodyPr/>
        <a:lstStyle/>
        <a:p>
          <a:endParaRPr lang="pl-PL"/>
        </a:p>
      </dgm:t>
    </dgm:pt>
    <dgm:pt modelId="{92720304-F501-4639-8825-79E67056195F}">
      <dgm:prSet/>
      <dgm:spPr/>
      <dgm:t>
        <a:bodyPr/>
        <a:lstStyle/>
        <a:p>
          <a:r>
            <a:rPr lang="pl-PL" b="1"/>
            <a:t>Wsparcie systemu edukacji </a:t>
          </a:r>
        </a:p>
      </dgm:t>
    </dgm:pt>
    <dgm:pt modelId="{FDBD4415-C190-403F-AB00-50A00E4A915E}" type="parTrans" cxnId="{C0902D6D-CBD3-4CB9-A330-39AEF14451B8}">
      <dgm:prSet/>
      <dgm:spPr/>
      <dgm:t>
        <a:bodyPr/>
        <a:lstStyle/>
        <a:p>
          <a:endParaRPr lang="pl-PL"/>
        </a:p>
      </dgm:t>
    </dgm:pt>
    <dgm:pt modelId="{6870BC5F-F07B-4BDC-9BC6-6B750BD6C7AC}" type="sibTrans" cxnId="{C0902D6D-CBD3-4CB9-A330-39AEF14451B8}">
      <dgm:prSet/>
      <dgm:spPr/>
      <dgm:t>
        <a:bodyPr/>
        <a:lstStyle/>
        <a:p>
          <a:endParaRPr lang="pl-PL"/>
        </a:p>
      </dgm:t>
    </dgm:pt>
    <dgm:pt modelId="{12DDAFF4-A987-4821-B3CB-AC211C3F6AEC}">
      <dgm:prSet/>
      <dgm:spPr/>
      <dgm:t>
        <a:bodyPr/>
        <a:lstStyle/>
        <a:p>
          <a:r>
            <a:rPr lang="pl-PL" b="1"/>
            <a:t>Budowanie atrakcyjności inwestycyjnej</a:t>
          </a:r>
        </a:p>
      </dgm:t>
    </dgm:pt>
    <dgm:pt modelId="{22E49246-73EB-4E3E-BD12-568AE9A50CE9}" type="parTrans" cxnId="{B877A669-504A-455C-AFD1-95E9CCBECF5C}">
      <dgm:prSet/>
      <dgm:spPr/>
      <dgm:t>
        <a:bodyPr/>
        <a:lstStyle/>
        <a:p>
          <a:endParaRPr lang="pl-PL"/>
        </a:p>
      </dgm:t>
    </dgm:pt>
    <dgm:pt modelId="{54E39507-C076-4920-8661-B216AD1922C6}" type="sibTrans" cxnId="{B877A669-504A-455C-AFD1-95E9CCBECF5C}">
      <dgm:prSet/>
      <dgm:spPr/>
      <dgm:t>
        <a:bodyPr/>
        <a:lstStyle/>
        <a:p>
          <a:endParaRPr lang="pl-PL"/>
        </a:p>
      </dgm:t>
    </dgm:pt>
    <dgm:pt modelId="{9539C458-A12C-4C0C-B3F2-12DAF87CB131}">
      <dgm:prSet/>
      <dgm:spPr/>
      <dgm:t>
        <a:bodyPr/>
        <a:lstStyle/>
        <a:p>
          <a:r>
            <a:rPr lang="pl-PL" b="1"/>
            <a:t>Zwiększenie wykorzystania OZE </a:t>
          </a:r>
        </a:p>
      </dgm:t>
    </dgm:pt>
    <dgm:pt modelId="{8FD00062-FE43-4B1E-8009-CC9BCC6C365C}" type="parTrans" cxnId="{728F155C-CE86-42E4-BC2F-1B55AF14F6B3}">
      <dgm:prSet/>
      <dgm:spPr/>
      <dgm:t>
        <a:bodyPr/>
        <a:lstStyle/>
        <a:p>
          <a:endParaRPr lang="pl-PL"/>
        </a:p>
      </dgm:t>
    </dgm:pt>
    <dgm:pt modelId="{50726FAB-760E-4DCD-86AA-A14603FBE6AF}" type="sibTrans" cxnId="{728F155C-CE86-42E4-BC2F-1B55AF14F6B3}">
      <dgm:prSet/>
      <dgm:spPr/>
      <dgm:t>
        <a:bodyPr/>
        <a:lstStyle/>
        <a:p>
          <a:endParaRPr lang="pl-PL"/>
        </a:p>
      </dgm:t>
    </dgm:pt>
    <dgm:pt modelId="{97A0BF28-66A8-4F0F-B07A-09E163D77398}">
      <dgm:prSet phldrT="[Tekst]"/>
      <dgm:spPr/>
      <dgm:t>
        <a:bodyPr/>
        <a:lstStyle/>
        <a:p>
          <a:r>
            <a:rPr lang="pl-PL" b="1"/>
            <a:t>Budowanie odporności na zmiany klimatu</a:t>
          </a:r>
          <a:endParaRPr lang="pl-PL"/>
        </a:p>
      </dgm:t>
    </dgm:pt>
    <dgm:pt modelId="{1A169F50-000F-4C1C-AF15-1FBC282B12BB}" type="sibTrans" cxnId="{B3F1343D-256C-4985-A272-9B794C4312FD}">
      <dgm:prSet/>
      <dgm:spPr/>
      <dgm:t>
        <a:bodyPr/>
        <a:lstStyle/>
        <a:p>
          <a:endParaRPr lang="pl-PL"/>
        </a:p>
      </dgm:t>
    </dgm:pt>
    <dgm:pt modelId="{4313E754-ED59-4E56-BD9A-62DBB55D3F69}" type="parTrans" cxnId="{B3F1343D-256C-4985-A272-9B794C4312FD}">
      <dgm:prSet/>
      <dgm:spPr/>
      <dgm:t>
        <a:bodyPr/>
        <a:lstStyle/>
        <a:p>
          <a:endParaRPr lang="pl-PL"/>
        </a:p>
      </dgm:t>
    </dgm:pt>
    <dgm:pt modelId="{5165105B-C6AD-4B18-8183-ACADC96B4338}" type="pres">
      <dgm:prSet presAssocID="{30B923A7-E8C2-4C59-9739-37B794816845}" presName="diagram" presStyleCnt="0">
        <dgm:presLayoutVars>
          <dgm:chPref val="1"/>
          <dgm:dir/>
          <dgm:animOne val="branch"/>
          <dgm:animLvl val="lvl"/>
          <dgm:resizeHandles val="exact"/>
        </dgm:presLayoutVars>
      </dgm:prSet>
      <dgm:spPr/>
      <dgm:t>
        <a:bodyPr/>
        <a:lstStyle/>
        <a:p>
          <a:endParaRPr lang="pl-PL"/>
        </a:p>
      </dgm:t>
    </dgm:pt>
    <dgm:pt modelId="{F684A948-D0C8-4BA4-B8E3-84A2A0AA3973}" type="pres">
      <dgm:prSet presAssocID="{378FC093-BDA9-413B-A5AF-F71024377808}" presName="root1" presStyleCnt="0"/>
      <dgm:spPr/>
    </dgm:pt>
    <dgm:pt modelId="{26197F6D-AADB-403B-B271-A9BD8E178C70}" type="pres">
      <dgm:prSet presAssocID="{378FC093-BDA9-413B-A5AF-F71024377808}" presName="LevelOneTextNode" presStyleLbl="node0" presStyleIdx="0" presStyleCnt="1">
        <dgm:presLayoutVars>
          <dgm:chPref val="3"/>
        </dgm:presLayoutVars>
      </dgm:prSet>
      <dgm:spPr/>
      <dgm:t>
        <a:bodyPr/>
        <a:lstStyle/>
        <a:p>
          <a:endParaRPr lang="pl-PL"/>
        </a:p>
      </dgm:t>
    </dgm:pt>
    <dgm:pt modelId="{06A39C37-B159-4052-94FC-4E91981E0031}" type="pres">
      <dgm:prSet presAssocID="{378FC093-BDA9-413B-A5AF-F71024377808}" presName="level2hierChild" presStyleCnt="0"/>
      <dgm:spPr/>
    </dgm:pt>
    <dgm:pt modelId="{4FC8353A-309E-4EC8-86A2-D7C297BEA351}" type="pres">
      <dgm:prSet presAssocID="{628FD1E9-65DC-47AF-A128-69768D1B75EC}" presName="conn2-1" presStyleLbl="parChTrans1D2" presStyleIdx="0" presStyleCnt="1"/>
      <dgm:spPr/>
      <dgm:t>
        <a:bodyPr/>
        <a:lstStyle/>
        <a:p>
          <a:endParaRPr lang="pl-PL"/>
        </a:p>
      </dgm:t>
    </dgm:pt>
    <dgm:pt modelId="{D816F465-074D-4269-9769-95CB6930D68C}" type="pres">
      <dgm:prSet presAssocID="{628FD1E9-65DC-47AF-A128-69768D1B75EC}" presName="connTx" presStyleLbl="parChTrans1D2" presStyleIdx="0" presStyleCnt="1"/>
      <dgm:spPr/>
      <dgm:t>
        <a:bodyPr/>
        <a:lstStyle/>
        <a:p>
          <a:endParaRPr lang="pl-PL"/>
        </a:p>
      </dgm:t>
    </dgm:pt>
    <dgm:pt modelId="{280DEF86-1244-42EE-9994-216F962702FA}" type="pres">
      <dgm:prSet presAssocID="{7A3DA1BD-FAAF-4E79-9BDC-EB5A79CDC340}" presName="root2" presStyleCnt="0"/>
      <dgm:spPr/>
    </dgm:pt>
    <dgm:pt modelId="{E6EFAA0D-E6DC-4112-8D75-17C2EEBD2995}" type="pres">
      <dgm:prSet presAssocID="{7A3DA1BD-FAAF-4E79-9BDC-EB5A79CDC340}" presName="LevelTwoTextNode" presStyleLbl="node2" presStyleIdx="0" presStyleCnt="1" custLinFactNeighborX="-7731">
        <dgm:presLayoutVars>
          <dgm:chPref val="3"/>
        </dgm:presLayoutVars>
      </dgm:prSet>
      <dgm:spPr/>
      <dgm:t>
        <a:bodyPr/>
        <a:lstStyle/>
        <a:p>
          <a:endParaRPr lang="pl-PL"/>
        </a:p>
      </dgm:t>
    </dgm:pt>
    <dgm:pt modelId="{118E19D2-453C-467B-9E35-ECF9FA24E389}" type="pres">
      <dgm:prSet presAssocID="{7A3DA1BD-FAAF-4E79-9BDC-EB5A79CDC340}" presName="level3hierChild" presStyleCnt="0"/>
      <dgm:spPr/>
    </dgm:pt>
    <dgm:pt modelId="{0730544A-0D08-48DD-AD9D-57F016C14730}" type="pres">
      <dgm:prSet presAssocID="{37346DB9-EA8A-4426-AE12-AB2F8C124A03}" presName="conn2-1" presStyleLbl="parChTrans1D3" presStyleIdx="0" presStyleCnt="5"/>
      <dgm:spPr/>
      <dgm:t>
        <a:bodyPr/>
        <a:lstStyle/>
        <a:p>
          <a:endParaRPr lang="pl-PL"/>
        </a:p>
      </dgm:t>
    </dgm:pt>
    <dgm:pt modelId="{1575377D-D943-4C0F-B046-59F548CAD740}" type="pres">
      <dgm:prSet presAssocID="{37346DB9-EA8A-4426-AE12-AB2F8C124A03}" presName="connTx" presStyleLbl="parChTrans1D3" presStyleIdx="0" presStyleCnt="5"/>
      <dgm:spPr/>
      <dgm:t>
        <a:bodyPr/>
        <a:lstStyle/>
        <a:p>
          <a:endParaRPr lang="pl-PL"/>
        </a:p>
      </dgm:t>
    </dgm:pt>
    <dgm:pt modelId="{9B00F6AE-F396-4E1C-8860-15CD3032DC24}" type="pres">
      <dgm:prSet presAssocID="{93AAD9C6-FDEB-4D6C-BB59-FFA091550381}" presName="root2" presStyleCnt="0"/>
      <dgm:spPr/>
    </dgm:pt>
    <dgm:pt modelId="{3E286229-1FEB-417B-8B68-9595CE0EC867}" type="pres">
      <dgm:prSet presAssocID="{93AAD9C6-FDEB-4D6C-BB59-FFA091550381}" presName="LevelTwoTextNode" presStyleLbl="node3" presStyleIdx="0" presStyleCnt="5">
        <dgm:presLayoutVars>
          <dgm:chPref val="3"/>
        </dgm:presLayoutVars>
      </dgm:prSet>
      <dgm:spPr/>
      <dgm:t>
        <a:bodyPr/>
        <a:lstStyle/>
        <a:p>
          <a:endParaRPr lang="pl-PL"/>
        </a:p>
      </dgm:t>
    </dgm:pt>
    <dgm:pt modelId="{7393D4FA-ED57-4B67-9F23-8684707CF926}" type="pres">
      <dgm:prSet presAssocID="{93AAD9C6-FDEB-4D6C-BB59-FFA091550381}" presName="level3hierChild" presStyleCnt="0"/>
      <dgm:spPr/>
    </dgm:pt>
    <dgm:pt modelId="{3AD1E20D-A8ED-4DA2-8EBF-912B9A54A980}" type="pres">
      <dgm:prSet presAssocID="{22E49246-73EB-4E3E-BD12-568AE9A50CE9}" presName="conn2-1" presStyleLbl="parChTrans1D3" presStyleIdx="1" presStyleCnt="5"/>
      <dgm:spPr/>
      <dgm:t>
        <a:bodyPr/>
        <a:lstStyle/>
        <a:p>
          <a:endParaRPr lang="pl-PL"/>
        </a:p>
      </dgm:t>
    </dgm:pt>
    <dgm:pt modelId="{8F0CE671-01E5-4FBD-BDDF-5FDE4C8109E7}" type="pres">
      <dgm:prSet presAssocID="{22E49246-73EB-4E3E-BD12-568AE9A50CE9}" presName="connTx" presStyleLbl="parChTrans1D3" presStyleIdx="1" presStyleCnt="5"/>
      <dgm:spPr/>
      <dgm:t>
        <a:bodyPr/>
        <a:lstStyle/>
        <a:p>
          <a:endParaRPr lang="pl-PL"/>
        </a:p>
      </dgm:t>
    </dgm:pt>
    <dgm:pt modelId="{C7F08022-7CDA-4653-8FEC-EDA6E6CE687F}" type="pres">
      <dgm:prSet presAssocID="{12DDAFF4-A987-4821-B3CB-AC211C3F6AEC}" presName="root2" presStyleCnt="0"/>
      <dgm:spPr/>
    </dgm:pt>
    <dgm:pt modelId="{59C72015-C2A1-4632-9163-A8638BCB9258}" type="pres">
      <dgm:prSet presAssocID="{12DDAFF4-A987-4821-B3CB-AC211C3F6AEC}" presName="LevelTwoTextNode" presStyleLbl="node3" presStyleIdx="1" presStyleCnt="5">
        <dgm:presLayoutVars>
          <dgm:chPref val="3"/>
        </dgm:presLayoutVars>
      </dgm:prSet>
      <dgm:spPr/>
      <dgm:t>
        <a:bodyPr/>
        <a:lstStyle/>
        <a:p>
          <a:endParaRPr lang="pl-PL"/>
        </a:p>
      </dgm:t>
    </dgm:pt>
    <dgm:pt modelId="{EA9F7AD0-92CA-48D5-B094-6202409041A1}" type="pres">
      <dgm:prSet presAssocID="{12DDAFF4-A987-4821-B3CB-AC211C3F6AEC}" presName="level3hierChild" presStyleCnt="0"/>
      <dgm:spPr/>
    </dgm:pt>
    <dgm:pt modelId="{B61DB846-901C-4C81-A482-5540AEFCE1A3}" type="pres">
      <dgm:prSet presAssocID="{4313E754-ED59-4E56-BD9A-62DBB55D3F69}" presName="conn2-1" presStyleLbl="parChTrans1D3" presStyleIdx="2" presStyleCnt="5"/>
      <dgm:spPr/>
      <dgm:t>
        <a:bodyPr/>
        <a:lstStyle/>
        <a:p>
          <a:endParaRPr lang="pl-PL"/>
        </a:p>
      </dgm:t>
    </dgm:pt>
    <dgm:pt modelId="{A72730D7-4CF1-418E-ABA3-EF2F69F33D49}" type="pres">
      <dgm:prSet presAssocID="{4313E754-ED59-4E56-BD9A-62DBB55D3F69}" presName="connTx" presStyleLbl="parChTrans1D3" presStyleIdx="2" presStyleCnt="5"/>
      <dgm:spPr/>
      <dgm:t>
        <a:bodyPr/>
        <a:lstStyle/>
        <a:p>
          <a:endParaRPr lang="pl-PL"/>
        </a:p>
      </dgm:t>
    </dgm:pt>
    <dgm:pt modelId="{0F4C1486-7A7E-499A-8BA7-69D0E82216CB}" type="pres">
      <dgm:prSet presAssocID="{97A0BF28-66A8-4F0F-B07A-09E163D77398}" presName="root2" presStyleCnt="0"/>
      <dgm:spPr/>
    </dgm:pt>
    <dgm:pt modelId="{ED12B663-4C73-4CC1-AAA5-5FF86395C59E}" type="pres">
      <dgm:prSet presAssocID="{97A0BF28-66A8-4F0F-B07A-09E163D77398}" presName="LevelTwoTextNode" presStyleLbl="node3" presStyleIdx="2" presStyleCnt="5">
        <dgm:presLayoutVars>
          <dgm:chPref val="3"/>
        </dgm:presLayoutVars>
      </dgm:prSet>
      <dgm:spPr/>
      <dgm:t>
        <a:bodyPr/>
        <a:lstStyle/>
        <a:p>
          <a:endParaRPr lang="pl-PL"/>
        </a:p>
      </dgm:t>
    </dgm:pt>
    <dgm:pt modelId="{443EB04F-9504-4ED8-BAF7-047E20D6BDA7}" type="pres">
      <dgm:prSet presAssocID="{97A0BF28-66A8-4F0F-B07A-09E163D77398}" presName="level3hierChild" presStyleCnt="0"/>
      <dgm:spPr/>
    </dgm:pt>
    <dgm:pt modelId="{09F816BE-CC5C-42BB-9FBD-9DB506AB2F03}" type="pres">
      <dgm:prSet presAssocID="{8FD00062-FE43-4B1E-8009-CC9BCC6C365C}" presName="conn2-1" presStyleLbl="parChTrans1D3" presStyleIdx="3" presStyleCnt="5"/>
      <dgm:spPr/>
      <dgm:t>
        <a:bodyPr/>
        <a:lstStyle/>
        <a:p>
          <a:endParaRPr lang="pl-PL"/>
        </a:p>
      </dgm:t>
    </dgm:pt>
    <dgm:pt modelId="{2CC1DB8D-2AAD-43FA-A1B0-2F23B32DD481}" type="pres">
      <dgm:prSet presAssocID="{8FD00062-FE43-4B1E-8009-CC9BCC6C365C}" presName="connTx" presStyleLbl="parChTrans1D3" presStyleIdx="3" presStyleCnt="5"/>
      <dgm:spPr/>
      <dgm:t>
        <a:bodyPr/>
        <a:lstStyle/>
        <a:p>
          <a:endParaRPr lang="pl-PL"/>
        </a:p>
      </dgm:t>
    </dgm:pt>
    <dgm:pt modelId="{AF6DFA56-2FD4-4043-8626-BC7FB5D53C92}" type="pres">
      <dgm:prSet presAssocID="{9539C458-A12C-4C0C-B3F2-12DAF87CB131}" presName="root2" presStyleCnt="0"/>
      <dgm:spPr/>
    </dgm:pt>
    <dgm:pt modelId="{5F01D96B-0CDB-4600-B6C2-AD8E02CBB7A2}" type="pres">
      <dgm:prSet presAssocID="{9539C458-A12C-4C0C-B3F2-12DAF87CB131}" presName="LevelTwoTextNode" presStyleLbl="node3" presStyleIdx="3" presStyleCnt="5">
        <dgm:presLayoutVars>
          <dgm:chPref val="3"/>
        </dgm:presLayoutVars>
      </dgm:prSet>
      <dgm:spPr/>
      <dgm:t>
        <a:bodyPr/>
        <a:lstStyle/>
        <a:p>
          <a:endParaRPr lang="pl-PL"/>
        </a:p>
      </dgm:t>
    </dgm:pt>
    <dgm:pt modelId="{DBADF5FC-F1A0-410F-BC53-D4DD7E6C9D5D}" type="pres">
      <dgm:prSet presAssocID="{9539C458-A12C-4C0C-B3F2-12DAF87CB131}" presName="level3hierChild" presStyleCnt="0"/>
      <dgm:spPr/>
    </dgm:pt>
    <dgm:pt modelId="{16C99135-8FED-42A9-B8D8-F6AB0CDBBC75}" type="pres">
      <dgm:prSet presAssocID="{FDBD4415-C190-403F-AB00-50A00E4A915E}" presName="conn2-1" presStyleLbl="parChTrans1D3" presStyleIdx="4" presStyleCnt="5"/>
      <dgm:spPr/>
      <dgm:t>
        <a:bodyPr/>
        <a:lstStyle/>
        <a:p>
          <a:endParaRPr lang="pl-PL"/>
        </a:p>
      </dgm:t>
    </dgm:pt>
    <dgm:pt modelId="{819A8B35-869B-416C-AC5B-3AF630893962}" type="pres">
      <dgm:prSet presAssocID="{FDBD4415-C190-403F-AB00-50A00E4A915E}" presName="connTx" presStyleLbl="parChTrans1D3" presStyleIdx="4" presStyleCnt="5"/>
      <dgm:spPr/>
      <dgm:t>
        <a:bodyPr/>
        <a:lstStyle/>
        <a:p>
          <a:endParaRPr lang="pl-PL"/>
        </a:p>
      </dgm:t>
    </dgm:pt>
    <dgm:pt modelId="{86745989-1BB0-40A3-8906-3D9BE84F22E9}" type="pres">
      <dgm:prSet presAssocID="{92720304-F501-4639-8825-79E67056195F}" presName="root2" presStyleCnt="0"/>
      <dgm:spPr/>
    </dgm:pt>
    <dgm:pt modelId="{32307AA0-A3F5-4FB5-934B-E11769D4B1E8}" type="pres">
      <dgm:prSet presAssocID="{92720304-F501-4639-8825-79E67056195F}" presName="LevelTwoTextNode" presStyleLbl="node3" presStyleIdx="4" presStyleCnt="5">
        <dgm:presLayoutVars>
          <dgm:chPref val="3"/>
        </dgm:presLayoutVars>
      </dgm:prSet>
      <dgm:spPr/>
      <dgm:t>
        <a:bodyPr/>
        <a:lstStyle/>
        <a:p>
          <a:endParaRPr lang="pl-PL"/>
        </a:p>
      </dgm:t>
    </dgm:pt>
    <dgm:pt modelId="{7A1B717E-671E-4A8F-8781-D8AA370C725E}" type="pres">
      <dgm:prSet presAssocID="{92720304-F501-4639-8825-79E67056195F}" presName="level3hierChild" presStyleCnt="0"/>
      <dgm:spPr/>
    </dgm:pt>
  </dgm:ptLst>
  <dgm:cxnLst>
    <dgm:cxn modelId="{8C1FC23B-F97A-4D5F-A892-D2CCB5720F66}" srcId="{7A3DA1BD-FAAF-4E79-9BDC-EB5A79CDC340}" destId="{93AAD9C6-FDEB-4D6C-BB59-FFA091550381}" srcOrd="0" destOrd="0" parTransId="{37346DB9-EA8A-4426-AE12-AB2F8C124A03}" sibTransId="{BD7518C8-36E9-472B-8E78-74EE638254F3}"/>
    <dgm:cxn modelId="{3409FC6E-A23D-4410-A8F4-189591D2A64F}" type="presOf" srcId="{92720304-F501-4639-8825-79E67056195F}" destId="{32307AA0-A3F5-4FB5-934B-E11769D4B1E8}" srcOrd="0" destOrd="0" presId="urn:microsoft.com/office/officeart/2005/8/layout/hierarchy2"/>
    <dgm:cxn modelId="{25AD006E-910D-4319-B53B-9D761985A338}" type="presOf" srcId="{628FD1E9-65DC-47AF-A128-69768D1B75EC}" destId="{D816F465-074D-4269-9769-95CB6930D68C}" srcOrd="1" destOrd="0" presId="urn:microsoft.com/office/officeart/2005/8/layout/hierarchy2"/>
    <dgm:cxn modelId="{EAD405D4-503B-4742-B2C0-AE4B87764535}" type="presOf" srcId="{4313E754-ED59-4E56-BD9A-62DBB55D3F69}" destId="{A72730D7-4CF1-418E-ABA3-EF2F69F33D49}" srcOrd="1" destOrd="0" presId="urn:microsoft.com/office/officeart/2005/8/layout/hierarchy2"/>
    <dgm:cxn modelId="{95BFAE8E-F82F-4C93-A578-A776ED22ACC7}" type="presOf" srcId="{378FC093-BDA9-413B-A5AF-F71024377808}" destId="{26197F6D-AADB-403B-B271-A9BD8E178C70}" srcOrd="0" destOrd="0" presId="urn:microsoft.com/office/officeart/2005/8/layout/hierarchy2"/>
    <dgm:cxn modelId="{4AB336AE-F894-47DB-BB6A-CBB63B40EF8E}" type="presOf" srcId="{628FD1E9-65DC-47AF-A128-69768D1B75EC}" destId="{4FC8353A-309E-4EC8-86A2-D7C297BEA351}" srcOrd="0" destOrd="0" presId="urn:microsoft.com/office/officeart/2005/8/layout/hierarchy2"/>
    <dgm:cxn modelId="{728F155C-CE86-42E4-BC2F-1B55AF14F6B3}" srcId="{7A3DA1BD-FAAF-4E79-9BDC-EB5A79CDC340}" destId="{9539C458-A12C-4C0C-B3F2-12DAF87CB131}" srcOrd="3" destOrd="0" parTransId="{8FD00062-FE43-4B1E-8009-CC9BCC6C365C}" sibTransId="{50726FAB-760E-4DCD-86AA-A14603FBE6AF}"/>
    <dgm:cxn modelId="{1289B505-7902-40E5-B7C9-5C0557D118B9}" type="presOf" srcId="{97A0BF28-66A8-4F0F-B07A-09E163D77398}" destId="{ED12B663-4C73-4CC1-AAA5-5FF86395C59E}" srcOrd="0" destOrd="0" presId="urn:microsoft.com/office/officeart/2005/8/layout/hierarchy2"/>
    <dgm:cxn modelId="{4E2A4EAE-8471-40F9-A0A3-13DC7F5E3E45}" type="presOf" srcId="{93AAD9C6-FDEB-4D6C-BB59-FFA091550381}" destId="{3E286229-1FEB-417B-8B68-9595CE0EC867}" srcOrd="0" destOrd="0" presId="urn:microsoft.com/office/officeart/2005/8/layout/hierarchy2"/>
    <dgm:cxn modelId="{D154CCF1-7A51-401A-9980-8BEBCA791360}" type="presOf" srcId="{FDBD4415-C190-403F-AB00-50A00E4A915E}" destId="{819A8B35-869B-416C-AC5B-3AF630893962}" srcOrd="1" destOrd="0" presId="urn:microsoft.com/office/officeart/2005/8/layout/hierarchy2"/>
    <dgm:cxn modelId="{7A34869F-A43E-40B7-AF83-9EE20A33D384}" type="presOf" srcId="{7A3DA1BD-FAAF-4E79-9BDC-EB5A79CDC340}" destId="{E6EFAA0D-E6DC-4112-8D75-17C2EEBD2995}" srcOrd="0" destOrd="0" presId="urn:microsoft.com/office/officeart/2005/8/layout/hierarchy2"/>
    <dgm:cxn modelId="{B877A669-504A-455C-AFD1-95E9CCBECF5C}" srcId="{7A3DA1BD-FAAF-4E79-9BDC-EB5A79CDC340}" destId="{12DDAFF4-A987-4821-B3CB-AC211C3F6AEC}" srcOrd="1" destOrd="0" parTransId="{22E49246-73EB-4E3E-BD12-568AE9A50CE9}" sibTransId="{54E39507-C076-4920-8661-B216AD1922C6}"/>
    <dgm:cxn modelId="{D38A4561-F54F-419B-A374-5515D4D61361}" type="presOf" srcId="{22E49246-73EB-4E3E-BD12-568AE9A50CE9}" destId="{3AD1E20D-A8ED-4DA2-8EBF-912B9A54A980}" srcOrd="0" destOrd="0" presId="urn:microsoft.com/office/officeart/2005/8/layout/hierarchy2"/>
    <dgm:cxn modelId="{F46EC9BD-D883-4037-91C2-530729607AE1}" type="presOf" srcId="{37346DB9-EA8A-4426-AE12-AB2F8C124A03}" destId="{1575377D-D943-4C0F-B046-59F548CAD740}" srcOrd="1" destOrd="0" presId="urn:microsoft.com/office/officeart/2005/8/layout/hierarchy2"/>
    <dgm:cxn modelId="{F252B49D-A477-4F56-A42E-298C6FF36607}" type="presOf" srcId="{4313E754-ED59-4E56-BD9A-62DBB55D3F69}" destId="{B61DB846-901C-4C81-A482-5540AEFCE1A3}" srcOrd="0" destOrd="0" presId="urn:microsoft.com/office/officeart/2005/8/layout/hierarchy2"/>
    <dgm:cxn modelId="{7E2D049F-97D9-40AA-83DF-2ED10B515ECF}" type="presOf" srcId="{30B923A7-E8C2-4C59-9739-37B794816845}" destId="{5165105B-C6AD-4B18-8183-ACADC96B4338}" srcOrd="0" destOrd="0" presId="urn:microsoft.com/office/officeart/2005/8/layout/hierarchy2"/>
    <dgm:cxn modelId="{1D027C2F-99BC-41F7-8881-01867105CEB0}" type="presOf" srcId="{22E49246-73EB-4E3E-BD12-568AE9A50CE9}" destId="{8F0CE671-01E5-4FBD-BDDF-5FDE4C8109E7}" srcOrd="1" destOrd="0" presId="urn:microsoft.com/office/officeart/2005/8/layout/hierarchy2"/>
    <dgm:cxn modelId="{B62D8E49-7725-4E05-9D2C-DEFFBA39BD6D}" type="presOf" srcId="{37346DB9-EA8A-4426-AE12-AB2F8C124A03}" destId="{0730544A-0D08-48DD-AD9D-57F016C14730}" srcOrd="0" destOrd="0" presId="urn:microsoft.com/office/officeart/2005/8/layout/hierarchy2"/>
    <dgm:cxn modelId="{C0902D6D-CBD3-4CB9-A330-39AEF14451B8}" srcId="{7A3DA1BD-FAAF-4E79-9BDC-EB5A79CDC340}" destId="{92720304-F501-4639-8825-79E67056195F}" srcOrd="4" destOrd="0" parTransId="{FDBD4415-C190-403F-AB00-50A00E4A915E}" sibTransId="{6870BC5F-F07B-4BDC-9BC6-6B750BD6C7AC}"/>
    <dgm:cxn modelId="{84ECA80F-2534-4B87-9025-3A728E3C621D}" type="presOf" srcId="{9539C458-A12C-4C0C-B3F2-12DAF87CB131}" destId="{5F01D96B-0CDB-4600-B6C2-AD8E02CBB7A2}" srcOrd="0" destOrd="0" presId="urn:microsoft.com/office/officeart/2005/8/layout/hierarchy2"/>
    <dgm:cxn modelId="{B3F1343D-256C-4985-A272-9B794C4312FD}" srcId="{7A3DA1BD-FAAF-4E79-9BDC-EB5A79CDC340}" destId="{97A0BF28-66A8-4F0F-B07A-09E163D77398}" srcOrd="2" destOrd="0" parTransId="{4313E754-ED59-4E56-BD9A-62DBB55D3F69}" sibTransId="{1A169F50-000F-4C1C-AF15-1FBC282B12BB}"/>
    <dgm:cxn modelId="{23DE8F55-7528-4965-9269-9E79E150E291}" type="presOf" srcId="{8FD00062-FE43-4B1E-8009-CC9BCC6C365C}" destId="{09F816BE-CC5C-42BB-9FBD-9DB506AB2F03}" srcOrd="0" destOrd="0" presId="urn:microsoft.com/office/officeart/2005/8/layout/hierarchy2"/>
    <dgm:cxn modelId="{D2DDA047-2344-46B9-B4CE-941FCE1DE25B}" type="presOf" srcId="{8FD00062-FE43-4B1E-8009-CC9BCC6C365C}" destId="{2CC1DB8D-2AAD-43FA-A1B0-2F23B32DD481}" srcOrd="1" destOrd="0" presId="urn:microsoft.com/office/officeart/2005/8/layout/hierarchy2"/>
    <dgm:cxn modelId="{DACA429E-2067-4E1E-AF55-D8CDF7DD0FEB}" type="presOf" srcId="{FDBD4415-C190-403F-AB00-50A00E4A915E}" destId="{16C99135-8FED-42A9-B8D8-F6AB0CDBBC75}" srcOrd="0" destOrd="0" presId="urn:microsoft.com/office/officeart/2005/8/layout/hierarchy2"/>
    <dgm:cxn modelId="{29E7D381-6974-41E4-8385-F93C243A2136}" srcId="{30B923A7-E8C2-4C59-9739-37B794816845}" destId="{378FC093-BDA9-413B-A5AF-F71024377808}" srcOrd="0" destOrd="0" parTransId="{A7C140F3-D9DE-4C25-8E68-996E5EFD86F2}" sibTransId="{A7B1B97B-DE6F-4205-AFB4-B93948BA56FC}"/>
    <dgm:cxn modelId="{2C3CA5AF-4E9C-44C5-A6D2-233C42BC1513}" type="presOf" srcId="{12DDAFF4-A987-4821-B3CB-AC211C3F6AEC}" destId="{59C72015-C2A1-4632-9163-A8638BCB9258}" srcOrd="0" destOrd="0" presId="urn:microsoft.com/office/officeart/2005/8/layout/hierarchy2"/>
    <dgm:cxn modelId="{E0AE2170-84F8-4B45-B6A3-33302121D3C4}" srcId="{378FC093-BDA9-413B-A5AF-F71024377808}" destId="{7A3DA1BD-FAAF-4E79-9BDC-EB5A79CDC340}" srcOrd="0" destOrd="0" parTransId="{628FD1E9-65DC-47AF-A128-69768D1B75EC}" sibTransId="{179649A9-D8B5-4A96-9C26-E004EAE00E92}"/>
    <dgm:cxn modelId="{79CB8476-BC5B-4058-8FA4-D78A9C087BD9}" type="presParOf" srcId="{5165105B-C6AD-4B18-8183-ACADC96B4338}" destId="{F684A948-D0C8-4BA4-B8E3-84A2A0AA3973}" srcOrd="0" destOrd="0" presId="urn:microsoft.com/office/officeart/2005/8/layout/hierarchy2"/>
    <dgm:cxn modelId="{0CB1C0BD-3157-44B1-B0E0-BE43EEA57248}" type="presParOf" srcId="{F684A948-D0C8-4BA4-B8E3-84A2A0AA3973}" destId="{26197F6D-AADB-403B-B271-A9BD8E178C70}" srcOrd="0" destOrd="0" presId="urn:microsoft.com/office/officeart/2005/8/layout/hierarchy2"/>
    <dgm:cxn modelId="{D83F2CF1-D6AE-48E2-A581-5BCD1F233DF9}" type="presParOf" srcId="{F684A948-D0C8-4BA4-B8E3-84A2A0AA3973}" destId="{06A39C37-B159-4052-94FC-4E91981E0031}" srcOrd="1" destOrd="0" presId="urn:microsoft.com/office/officeart/2005/8/layout/hierarchy2"/>
    <dgm:cxn modelId="{D13E3167-2412-4A17-9CA6-7A5B15098BD3}" type="presParOf" srcId="{06A39C37-B159-4052-94FC-4E91981E0031}" destId="{4FC8353A-309E-4EC8-86A2-D7C297BEA351}" srcOrd="0" destOrd="0" presId="urn:microsoft.com/office/officeart/2005/8/layout/hierarchy2"/>
    <dgm:cxn modelId="{7538D1CA-13D7-4281-A254-A3A11F882501}" type="presParOf" srcId="{4FC8353A-309E-4EC8-86A2-D7C297BEA351}" destId="{D816F465-074D-4269-9769-95CB6930D68C}" srcOrd="0" destOrd="0" presId="urn:microsoft.com/office/officeart/2005/8/layout/hierarchy2"/>
    <dgm:cxn modelId="{DAB59FEB-D7E0-4AB4-A0C3-81A24BFFE237}" type="presParOf" srcId="{06A39C37-B159-4052-94FC-4E91981E0031}" destId="{280DEF86-1244-42EE-9994-216F962702FA}" srcOrd="1" destOrd="0" presId="urn:microsoft.com/office/officeart/2005/8/layout/hierarchy2"/>
    <dgm:cxn modelId="{E4C63898-F8D5-4BC3-BFD9-FD019CC0A353}" type="presParOf" srcId="{280DEF86-1244-42EE-9994-216F962702FA}" destId="{E6EFAA0D-E6DC-4112-8D75-17C2EEBD2995}" srcOrd="0" destOrd="0" presId="urn:microsoft.com/office/officeart/2005/8/layout/hierarchy2"/>
    <dgm:cxn modelId="{53BE7C40-FE44-42CA-9BC3-7B14341D09EB}" type="presParOf" srcId="{280DEF86-1244-42EE-9994-216F962702FA}" destId="{118E19D2-453C-467B-9E35-ECF9FA24E389}" srcOrd="1" destOrd="0" presId="urn:microsoft.com/office/officeart/2005/8/layout/hierarchy2"/>
    <dgm:cxn modelId="{8A27A99C-2943-42B4-9D5D-857DF03BD7F8}" type="presParOf" srcId="{118E19D2-453C-467B-9E35-ECF9FA24E389}" destId="{0730544A-0D08-48DD-AD9D-57F016C14730}" srcOrd="0" destOrd="0" presId="urn:microsoft.com/office/officeart/2005/8/layout/hierarchy2"/>
    <dgm:cxn modelId="{D9F67F0C-5F8F-481C-B3DF-8EC5D768F330}" type="presParOf" srcId="{0730544A-0D08-48DD-AD9D-57F016C14730}" destId="{1575377D-D943-4C0F-B046-59F548CAD740}" srcOrd="0" destOrd="0" presId="urn:microsoft.com/office/officeart/2005/8/layout/hierarchy2"/>
    <dgm:cxn modelId="{85A5AF13-4585-46C6-B09F-4A65A8F7F27C}" type="presParOf" srcId="{118E19D2-453C-467B-9E35-ECF9FA24E389}" destId="{9B00F6AE-F396-4E1C-8860-15CD3032DC24}" srcOrd="1" destOrd="0" presId="urn:microsoft.com/office/officeart/2005/8/layout/hierarchy2"/>
    <dgm:cxn modelId="{D1359223-45C4-433E-911E-340336248672}" type="presParOf" srcId="{9B00F6AE-F396-4E1C-8860-15CD3032DC24}" destId="{3E286229-1FEB-417B-8B68-9595CE0EC867}" srcOrd="0" destOrd="0" presId="urn:microsoft.com/office/officeart/2005/8/layout/hierarchy2"/>
    <dgm:cxn modelId="{0DD69BA9-43E2-4F41-B1D3-563E0EC7D19B}" type="presParOf" srcId="{9B00F6AE-F396-4E1C-8860-15CD3032DC24}" destId="{7393D4FA-ED57-4B67-9F23-8684707CF926}" srcOrd="1" destOrd="0" presId="urn:microsoft.com/office/officeart/2005/8/layout/hierarchy2"/>
    <dgm:cxn modelId="{555E7410-0A16-49B7-A41A-7CBBC11BD2EB}" type="presParOf" srcId="{118E19D2-453C-467B-9E35-ECF9FA24E389}" destId="{3AD1E20D-A8ED-4DA2-8EBF-912B9A54A980}" srcOrd="2" destOrd="0" presId="urn:microsoft.com/office/officeart/2005/8/layout/hierarchy2"/>
    <dgm:cxn modelId="{9E9EC503-A891-46F9-9E50-688D6A07D971}" type="presParOf" srcId="{3AD1E20D-A8ED-4DA2-8EBF-912B9A54A980}" destId="{8F0CE671-01E5-4FBD-BDDF-5FDE4C8109E7}" srcOrd="0" destOrd="0" presId="urn:microsoft.com/office/officeart/2005/8/layout/hierarchy2"/>
    <dgm:cxn modelId="{DB577720-01FA-4CE5-A889-A9978B6BB52A}" type="presParOf" srcId="{118E19D2-453C-467B-9E35-ECF9FA24E389}" destId="{C7F08022-7CDA-4653-8FEC-EDA6E6CE687F}" srcOrd="3" destOrd="0" presId="urn:microsoft.com/office/officeart/2005/8/layout/hierarchy2"/>
    <dgm:cxn modelId="{D346BB56-427D-4FC2-A757-0DD111CE97DC}" type="presParOf" srcId="{C7F08022-7CDA-4653-8FEC-EDA6E6CE687F}" destId="{59C72015-C2A1-4632-9163-A8638BCB9258}" srcOrd="0" destOrd="0" presId="urn:microsoft.com/office/officeart/2005/8/layout/hierarchy2"/>
    <dgm:cxn modelId="{0D917F70-1865-43B7-9F51-2D1531592267}" type="presParOf" srcId="{C7F08022-7CDA-4653-8FEC-EDA6E6CE687F}" destId="{EA9F7AD0-92CA-48D5-B094-6202409041A1}" srcOrd="1" destOrd="0" presId="urn:microsoft.com/office/officeart/2005/8/layout/hierarchy2"/>
    <dgm:cxn modelId="{909CCD5E-0197-42CE-AC49-313F9E802A20}" type="presParOf" srcId="{118E19D2-453C-467B-9E35-ECF9FA24E389}" destId="{B61DB846-901C-4C81-A482-5540AEFCE1A3}" srcOrd="4" destOrd="0" presId="urn:microsoft.com/office/officeart/2005/8/layout/hierarchy2"/>
    <dgm:cxn modelId="{2F9C9EA2-C78A-4FDF-A38C-4EA59BC415D6}" type="presParOf" srcId="{B61DB846-901C-4C81-A482-5540AEFCE1A3}" destId="{A72730D7-4CF1-418E-ABA3-EF2F69F33D49}" srcOrd="0" destOrd="0" presId="urn:microsoft.com/office/officeart/2005/8/layout/hierarchy2"/>
    <dgm:cxn modelId="{3BDB98A0-4423-4A14-A7F6-FAC24912482B}" type="presParOf" srcId="{118E19D2-453C-467B-9E35-ECF9FA24E389}" destId="{0F4C1486-7A7E-499A-8BA7-69D0E82216CB}" srcOrd="5" destOrd="0" presId="urn:microsoft.com/office/officeart/2005/8/layout/hierarchy2"/>
    <dgm:cxn modelId="{3AA67ECD-F335-4808-9A18-A9CEEAE6D95D}" type="presParOf" srcId="{0F4C1486-7A7E-499A-8BA7-69D0E82216CB}" destId="{ED12B663-4C73-4CC1-AAA5-5FF86395C59E}" srcOrd="0" destOrd="0" presId="urn:microsoft.com/office/officeart/2005/8/layout/hierarchy2"/>
    <dgm:cxn modelId="{23CEE4BA-F036-4243-9B97-A5F12AB9A4A0}" type="presParOf" srcId="{0F4C1486-7A7E-499A-8BA7-69D0E82216CB}" destId="{443EB04F-9504-4ED8-BAF7-047E20D6BDA7}" srcOrd="1" destOrd="0" presId="urn:microsoft.com/office/officeart/2005/8/layout/hierarchy2"/>
    <dgm:cxn modelId="{EA5D7093-61D9-4CCF-8109-60C6618C6F91}" type="presParOf" srcId="{118E19D2-453C-467B-9E35-ECF9FA24E389}" destId="{09F816BE-CC5C-42BB-9FBD-9DB506AB2F03}" srcOrd="6" destOrd="0" presId="urn:microsoft.com/office/officeart/2005/8/layout/hierarchy2"/>
    <dgm:cxn modelId="{2D1DE497-76E6-45A2-8941-5910961DC0EE}" type="presParOf" srcId="{09F816BE-CC5C-42BB-9FBD-9DB506AB2F03}" destId="{2CC1DB8D-2AAD-43FA-A1B0-2F23B32DD481}" srcOrd="0" destOrd="0" presId="urn:microsoft.com/office/officeart/2005/8/layout/hierarchy2"/>
    <dgm:cxn modelId="{0DD1BCA8-3FF2-429C-891D-16B304FB08CF}" type="presParOf" srcId="{118E19D2-453C-467B-9E35-ECF9FA24E389}" destId="{AF6DFA56-2FD4-4043-8626-BC7FB5D53C92}" srcOrd="7" destOrd="0" presId="urn:microsoft.com/office/officeart/2005/8/layout/hierarchy2"/>
    <dgm:cxn modelId="{C727D239-DC1E-48CE-A1FF-840D8FAF71AB}" type="presParOf" srcId="{AF6DFA56-2FD4-4043-8626-BC7FB5D53C92}" destId="{5F01D96B-0CDB-4600-B6C2-AD8E02CBB7A2}" srcOrd="0" destOrd="0" presId="urn:microsoft.com/office/officeart/2005/8/layout/hierarchy2"/>
    <dgm:cxn modelId="{713407F3-7207-4D38-BEFD-4346D14C382C}" type="presParOf" srcId="{AF6DFA56-2FD4-4043-8626-BC7FB5D53C92}" destId="{DBADF5FC-F1A0-410F-BC53-D4DD7E6C9D5D}" srcOrd="1" destOrd="0" presId="urn:microsoft.com/office/officeart/2005/8/layout/hierarchy2"/>
    <dgm:cxn modelId="{A06121C6-0765-4DCB-9574-45EFF41A7D15}" type="presParOf" srcId="{118E19D2-453C-467B-9E35-ECF9FA24E389}" destId="{16C99135-8FED-42A9-B8D8-F6AB0CDBBC75}" srcOrd="8" destOrd="0" presId="urn:microsoft.com/office/officeart/2005/8/layout/hierarchy2"/>
    <dgm:cxn modelId="{6ED89012-45C2-4B15-9D73-5B3E02D48C04}" type="presParOf" srcId="{16C99135-8FED-42A9-B8D8-F6AB0CDBBC75}" destId="{819A8B35-869B-416C-AC5B-3AF630893962}" srcOrd="0" destOrd="0" presId="urn:microsoft.com/office/officeart/2005/8/layout/hierarchy2"/>
    <dgm:cxn modelId="{AA3FE86D-C1C1-4202-A64D-F5B40B1E9B7C}" type="presParOf" srcId="{118E19D2-453C-467B-9E35-ECF9FA24E389}" destId="{86745989-1BB0-40A3-8906-3D9BE84F22E9}" srcOrd="9" destOrd="0" presId="urn:microsoft.com/office/officeart/2005/8/layout/hierarchy2"/>
    <dgm:cxn modelId="{239F6503-2EAE-413A-AF8B-32962F066A10}" type="presParOf" srcId="{86745989-1BB0-40A3-8906-3D9BE84F22E9}" destId="{32307AA0-A3F5-4FB5-934B-E11769D4B1E8}" srcOrd="0" destOrd="0" presId="urn:microsoft.com/office/officeart/2005/8/layout/hierarchy2"/>
    <dgm:cxn modelId="{41DCC161-44EE-4C09-9C54-8781786C5F8C}" type="presParOf" srcId="{86745989-1BB0-40A3-8906-3D9BE84F22E9}" destId="{7A1B717E-671E-4A8F-8781-D8AA370C725E}" srcOrd="1" destOrd="0" presId="urn:microsoft.com/office/officeart/2005/8/layout/hierarchy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C6BD212-B0ED-47F0-8FB9-8556E9B9808E}" type="doc">
      <dgm:prSet loTypeId="urn:microsoft.com/office/officeart/2005/8/layout/process1" loCatId="process" qsTypeId="urn:microsoft.com/office/officeart/2005/8/quickstyle/simple1" qsCatId="simple" csTypeId="urn:microsoft.com/office/officeart/2005/8/colors/colorful5" csCatId="colorful" phldr="1"/>
      <dgm:spPr/>
    </dgm:pt>
    <dgm:pt modelId="{DEF89072-44EF-4B1E-9167-2C1386BC6029}">
      <dgm:prSet phldrT="[Tekst]"/>
      <dgm:spPr/>
      <dgm:t>
        <a:bodyPr/>
        <a:lstStyle/>
        <a:p>
          <a:r>
            <a:rPr lang="pl-PL" b="1"/>
            <a:t>Problem /potrzeba</a:t>
          </a:r>
        </a:p>
      </dgm:t>
    </dgm:pt>
    <dgm:pt modelId="{F4F796CA-6CA1-4D34-A723-E1B781A463D4}" type="parTrans" cxnId="{AF53259F-D9A5-4836-BF81-A963700C74B2}">
      <dgm:prSet/>
      <dgm:spPr/>
      <dgm:t>
        <a:bodyPr/>
        <a:lstStyle/>
        <a:p>
          <a:endParaRPr lang="pl-PL" b="1"/>
        </a:p>
      </dgm:t>
    </dgm:pt>
    <dgm:pt modelId="{33983C79-45B2-4987-9A40-7323C74048F5}" type="sibTrans" cxnId="{AF53259F-D9A5-4836-BF81-A963700C74B2}">
      <dgm:prSet/>
      <dgm:spPr/>
      <dgm:t>
        <a:bodyPr/>
        <a:lstStyle/>
        <a:p>
          <a:endParaRPr lang="pl-PL" b="1"/>
        </a:p>
      </dgm:t>
    </dgm:pt>
    <dgm:pt modelId="{A32ADAB0-7418-435E-B516-B47029C34C94}">
      <dgm:prSet phldrT="[Tekst]"/>
      <dgm:spPr/>
      <dgm:t>
        <a:bodyPr/>
        <a:lstStyle/>
        <a:p>
          <a:r>
            <a:rPr lang="pl-PL" b="1"/>
            <a:t>Zintegrowany Cel Operacyjny</a:t>
          </a:r>
        </a:p>
      </dgm:t>
    </dgm:pt>
    <dgm:pt modelId="{7FEEF26A-AE03-429D-BC1F-4410B09835DB}" type="parTrans" cxnId="{0DE540AD-6C0E-4348-BEBE-887E9AF42AC8}">
      <dgm:prSet/>
      <dgm:spPr/>
      <dgm:t>
        <a:bodyPr/>
        <a:lstStyle/>
        <a:p>
          <a:endParaRPr lang="pl-PL" b="1"/>
        </a:p>
      </dgm:t>
    </dgm:pt>
    <dgm:pt modelId="{2A7FCA90-1CBE-4DA1-98E7-856D11AF20F5}" type="sibTrans" cxnId="{0DE540AD-6C0E-4348-BEBE-887E9AF42AC8}">
      <dgm:prSet/>
      <dgm:spPr/>
      <dgm:t>
        <a:bodyPr/>
        <a:lstStyle/>
        <a:p>
          <a:endParaRPr lang="pl-PL" b="1"/>
        </a:p>
      </dgm:t>
    </dgm:pt>
    <dgm:pt modelId="{44E0F4A4-A88F-4E95-9EFF-34DF34EDF047}">
      <dgm:prSet phldrT="[Tekst]"/>
      <dgm:spPr/>
      <dgm:t>
        <a:bodyPr/>
        <a:lstStyle/>
        <a:p>
          <a:r>
            <a:rPr lang="pl-PL" b="1"/>
            <a:t>Cel Szczegółowy FEL 2021-2027</a:t>
          </a:r>
        </a:p>
      </dgm:t>
    </dgm:pt>
    <dgm:pt modelId="{A1DAB68D-7F89-4911-B6BC-7E1B3F7B0C98}" type="parTrans" cxnId="{5B19C884-8B23-474F-BAD6-12E971BAC009}">
      <dgm:prSet/>
      <dgm:spPr/>
      <dgm:t>
        <a:bodyPr/>
        <a:lstStyle/>
        <a:p>
          <a:endParaRPr lang="pl-PL" b="1"/>
        </a:p>
      </dgm:t>
    </dgm:pt>
    <dgm:pt modelId="{AD8F2CDF-CF81-4ADB-82D0-0E287EAABAF8}" type="sibTrans" cxnId="{5B19C884-8B23-474F-BAD6-12E971BAC009}">
      <dgm:prSet/>
      <dgm:spPr/>
      <dgm:t>
        <a:bodyPr/>
        <a:lstStyle/>
        <a:p>
          <a:endParaRPr lang="pl-PL" b="1"/>
        </a:p>
      </dgm:t>
    </dgm:pt>
    <dgm:pt modelId="{E0C3EDC1-CE4E-4F27-AB76-614E1AF5E616}" type="pres">
      <dgm:prSet presAssocID="{7C6BD212-B0ED-47F0-8FB9-8556E9B9808E}" presName="Name0" presStyleCnt="0">
        <dgm:presLayoutVars>
          <dgm:dir/>
          <dgm:resizeHandles val="exact"/>
        </dgm:presLayoutVars>
      </dgm:prSet>
      <dgm:spPr/>
    </dgm:pt>
    <dgm:pt modelId="{F7567374-F4FB-4656-90FC-87CEBFB5A536}" type="pres">
      <dgm:prSet presAssocID="{DEF89072-44EF-4B1E-9167-2C1386BC6029}" presName="node" presStyleLbl="node1" presStyleIdx="0" presStyleCnt="3">
        <dgm:presLayoutVars>
          <dgm:bulletEnabled val="1"/>
        </dgm:presLayoutVars>
      </dgm:prSet>
      <dgm:spPr/>
      <dgm:t>
        <a:bodyPr/>
        <a:lstStyle/>
        <a:p>
          <a:endParaRPr lang="pl-PL"/>
        </a:p>
      </dgm:t>
    </dgm:pt>
    <dgm:pt modelId="{6307F319-4164-49B9-BF43-966AEA1FA486}" type="pres">
      <dgm:prSet presAssocID="{33983C79-45B2-4987-9A40-7323C74048F5}" presName="sibTrans" presStyleLbl="sibTrans2D1" presStyleIdx="0" presStyleCnt="2"/>
      <dgm:spPr/>
      <dgm:t>
        <a:bodyPr/>
        <a:lstStyle/>
        <a:p>
          <a:endParaRPr lang="pl-PL"/>
        </a:p>
      </dgm:t>
    </dgm:pt>
    <dgm:pt modelId="{1207FF67-ACAA-4B9C-B1EB-0990FD8C3537}" type="pres">
      <dgm:prSet presAssocID="{33983C79-45B2-4987-9A40-7323C74048F5}" presName="connectorText" presStyleLbl="sibTrans2D1" presStyleIdx="0" presStyleCnt="2"/>
      <dgm:spPr/>
      <dgm:t>
        <a:bodyPr/>
        <a:lstStyle/>
        <a:p>
          <a:endParaRPr lang="pl-PL"/>
        </a:p>
      </dgm:t>
    </dgm:pt>
    <dgm:pt modelId="{5F8E3C8F-FE9F-4B52-A4F2-B3374B6B4F9A}" type="pres">
      <dgm:prSet presAssocID="{A32ADAB0-7418-435E-B516-B47029C34C94}" presName="node" presStyleLbl="node1" presStyleIdx="1" presStyleCnt="3">
        <dgm:presLayoutVars>
          <dgm:bulletEnabled val="1"/>
        </dgm:presLayoutVars>
      </dgm:prSet>
      <dgm:spPr/>
      <dgm:t>
        <a:bodyPr/>
        <a:lstStyle/>
        <a:p>
          <a:endParaRPr lang="pl-PL"/>
        </a:p>
      </dgm:t>
    </dgm:pt>
    <dgm:pt modelId="{CD081DB0-B077-46EC-A409-6B52B7DDD9B4}" type="pres">
      <dgm:prSet presAssocID="{2A7FCA90-1CBE-4DA1-98E7-856D11AF20F5}" presName="sibTrans" presStyleLbl="sibTrans2D1" presStyleIdx="1" presStyleCnt="2"/>
      <dgm:spPr/>
      <dgm:t>
        <a:bodyPr/>
        <a:lstStyle/>
        <a:p>
          <a:endParaRPr lang="pl-PL"/>
        </a:p>
      </dgm:t>
    </dgm:pt>
    <dgm:pt modelId="{FDBE1337-E737-4C6B-A1F0-06E312F38931}" type="pres">
      <dgm:prSet presAssocID="{2A7FCA90-1CBE-4DA1-98E7-856D11AF20F5}" presName="connectorText" presStyleLbl="sibTrans2D1" presStyleIdx="1" presStyleCnt="2"/>
      <dgm:spPr/>
      <dgm:t>
        <a:bodyPr/>
        <a:lstStyle/>
        <a:p>
          <a:endParaRPr lang="pl-PL"/>
        </a:p>
      </dgm:t>
    </dgm:pt>
    <dgm:pt modelId="{0014CB73-7622-49A5-A335-CA1BFBE1035E}" type="pres">
      <dgm:prSet presAssocID="{44E0F4A4-A88F-4E95-9EFF-34DF34EDF047}" presName="node" presStyleLbl="node1" presStyleIdx="2" presStyleCnt="3">
        <dgm:presLayoutVars>
          <dgm:bulletEnabled val="1"/>
        </dgm:presLayoutVars>
      </dgm:prSet>
      <dgm:spPr/>
      <dgm:t>
        <a:bodyPr/>
        <a:lstStyle/>
        <a:p>
          <a:endParaRPr lang="pl-PL"/>
        </a:p>
      </dgm:t>
    </dgm:pt>
  </dgm:ptLst>
  <dgm:cxnLst>
    <dgm:cxn modelId="{4CC5A00B-CFE6-4921-BA69-92153DE25D6E}" type="presOf" srcId="{7C6BD212-B0ED-47F0-8FB9-8556E9B9808E}" destId="{E0C3EDC1-CE4E-4F27-AB76-614E1AF5E616}" srcOrd="0" destOrd="0" presId="urn:microsoft.com/office/officeart/2005/8/layout/process1"/>
    <dgm:cxn modelId="{54B2BBFC-14DF-4FE4-ABF5-24E1CD73871E}" type="presOf" srcId="{33983C79-45B2-4987-9A40-7323C74048F5}" destId="{6307F319-4164-49B9-BF43-966AEA1FA486}" srcOrd="0" destOrd="0" presId="urn:microsoft.com/office/officeart/2005/8/layout/process1"/>
    <dgm:cxn modelId="{F7FBFF18-DE69-48FD-B119-D23F4AB44155}" type="presOf" srcId="{44E0F4A4-A88F-4E95-9EFF-34DF34EDF047}" destId="{0014CB73-7622-49A5-A335-CA1BFBE1035E}" srcOrd="0" destOrd="0" presId="urn:microsoft.com/office/officeart/2005/8/layout/process1"/>
    <dgm:cxn modelId="{AF53259F-D9A5-4836-BF81-A963700C74B2}" srcId="{7C6BD212-B0ED-47F0-8FB9-8556E9B9808E}" destId="{DEF89072-44EF-4B1E-9167-2C1386BC6029}" srcOrd="0" destOrd="0" parTransId="{F4F796CA-6CA1-4D34-A723-E1B781A463D4}" sibTransId="{33983C79-45B2-4987-9A40-7323C74048F5}"/>
    <dgm:cxn modelId="{5B19C884-8B23-474F-BAD6-12E971BAC009}" srcId="{7C6BD212-B0ED-47F0-8FB9-8556E9B9808E}" destId="{44E0F4A4-A88F-4E95-9EFF-34DF34EDF047}" srcOrd="2" destOrd="0" parTransId="{A1DAB68D-7F89-4911-B6BC-7E1B3F7B0C98}" sibTransId="{AD8F2CDF-CF81-4ADB-82D0-0E287EAABAF8}"/>
    <dgm:cxn modelId="{94E88FCD-CEFC-4612-AA6E-67E3F55FF1F7}" type="presOf" srcId="{DEF89072-44EF-4B1E-9167-2C1386BC6029}" destId="{F7567374-F4FB-4656-90FC-87CEBFB5A536}" srcOrd="0" destOrd="0" presId="urn:microsoft.com/office/officeart/2005/8/layout/process1"/>
    <dgm:cxn modelId="{92050FD4-3AC2-4482-A49F-3DB019B34080}" type="presOf" srcId="{2A7FCA90-1CBE-4DA1-98E7-856D11AF20F5}" destId="{FDBE1337-E737-4C6B-A1F0-06E312F38931}" srcOrd="1" destOrd="0" presId="urn:microsoft.com/office/officeart/2005/8/layout/process1"/>
    <dgm:cxn modelId="{0CFEBA57-543C-49DB-8D04-DB625846015B}" type="presOf" srcId="{A32ADAB0-7418-435E-B516-B47029C34C94}" destId="{5F8E3C8F-FE9F-4B52-A4F2-B3374B6B4F9A}" srcOrd="0" destOrd="0" presId="urn:microsoft.com/office/officeart/2005/8/layout/process1"/>
    <dgm:cxn modelId="{924469C5-90AF-473B-948E-311205F1808B}" type="presOf" srcId="{2A7FCA90-1CBE-4DA1-98E7-856D11AF20F5}" destId="{CD081DB0-B077-46EC-A409-6B52B7DDD9B4}" srcOrd="0" destOrd="0" presId="urn:microsoft.com/office/officeart/2005/8/layout/process1"/>
    <dgm:cxn modelId="{913D1864-3B76-4CD6-98A8-E51872338ED6}" type="presOf" srcId="{33983C79-45B2-4987-9A40-7323C74048F5}" destId="{1207FF67-ACAA-4B9C-B1EB-0990FD8C3537}" srcOrd="1" destOrd="0" presId="urn:microsoft.com/office/officeart/2005/8/layout/process1"/>
    <dgm:cxn modelId="{0DE540AD-6C0E-4348-BEBE-887E9AF42AC8}" srcId="{7C6BD212-B0ED-47F0-8FB9-8556E9B9808E}" destId="{A32ADAB0-7418-435E-B516-B47029C34C94}" srcOrd="1" destOrd="0" parTransId="{7FEEF26A-AE03-429D-BC1F-4410B09835DB}" sibTransId="{2A7FCA90-1CBE-4DA1-98E7-856D11AF20F5}"/>
    <dgm:cxn modelId="{D89A15BF-EE72-4D7B-BA1F-12787EE1F351}" type="presParOf" srcId="{E0C3EDC1-CE4E-4F27-AB76-614E1AF5E616}" destId="{F7567374-F4FB-4656-90FC-87CEBFB5A536}" srcOrd="0" destOrd="0" presId="urn:microsoft.com/office/officeart/2005/8/layout/process1"/>
    <dgm:cxn modelId="{1308BE9B-2A73-4B4B-B2EC-B706BAA41E88}" type="presParOf" srcId="{E0C3EDC1-CE4E-4F27-AB76-614E1AF5E616}" destId="{6307F319-4164-49B9-BF43-966AEA1FA486}" srcOrd="1" destOrd="0" presId="urn:microsoft.com/office/officeart/2005/8/layout/process1"/>
    <dgm:cxn modelId="{94887F39-8C3F-41E4-AF0E-9626EC837723}" type="presParOf" srcId="{6307F319-4164-49B9-BF43-966AEA1FA486}" destId="{1207FF67-ACAA-4B9C-B1EB-0990FD8C3537}" srcOrd="0" destOrd="0" presId="urn:microsoft.com/office/officeart/2005/8/layout/process1"/>
    <dgm:cxn modelId="{650FBB45-98BA-40D1-ADFD-59F647DA5425}" type="presParOf" srcId="{E0C3EDC1-CE4E-4F27-AB76-614E1AF5E616}" destId="{5F8E3C8F-FE9F-4B52-A4F2-B3374B6B4F9A}" srcOrd="2" destOrd="0" presId="urn:microsoft.com/office/officeart/2005/8/layout/process1"/>
    <dgm:cxn modelId="{0BA6818F-9363-4123-9F17-493CBD17D068}" type="presParOf" srcId="{E0C3EDC1-CE4E-4F27-AB76-614E1AF5E616}" destId="{CD081DB0-B077-46EC-A409-6B52B7DDD9B4}" srcOrd="3" destOrd="0" presId="urn:microsoft.com/office/officeart/2005/8/layout/process1"/>
    <dgm:cxn modelId="{EEE9A208-E2BD-4BEA-875B-E498AB488B31}" type="presParOf" srcId="{CD081DB0-B077-46EC-A409-6B52B7DDD9B4}" destId="{FDBE1337-E737-4C6B-A1F0-06E312F38931}" srcOrd="0" destOrd="0" presId="urn:microsoft.com/office/officeart/2005/8/layout/process1"/>
    <dgm:cxn modelId="{84D434C6-8BFF-4D71-B43D-9064BFDE9C96}" type="presParOf" srcId="{E0C3EDC1-CE4E-4F27-AB76-614E1AF5E616}" destId="{0014CB73-7622-49A5-A335-CA1BFBE1035E}" srcOrd="4" destOrd="0" presId="urn:microsoft.com/office/officeart/2005/8/layout/process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C6BD212-B0ED-47F0-8FB9-8556E9B9808E}" type="doc">
      <dgm:prSet loTypeId="urn:microsoft.com/office/officeart/2005/8/layout/process1" loCatId="process" qsTypeId="urn:microsoft.com/office/officeart/2005/8/quickstyle/simple1" qsCatId="simple" csTypeId="urn:microsoft.com/office/officeart/2005/8/colors/colorful5" csCatId="colorful" phldr="1"/>
      <dgm:spPr/>
    </dgm:pt>
    <dgm:pt modelId="{DEF89072-44EF-4B1E-9167-2C1386BC6029}">
      <dgm:prSet phldrT="[Tekst]" custT="1"/>
      <dgm:spPr/>
      <dgm:t>
        <a:bodyPr/>
        <a:lstStyle/>
        <a:p>
          <a:r>
            <a:rPr lang="pl-PL" sz="1200" b="1"/>
            <a:t>Niewykorzystany potencjał turystyczny</a:t>
          </a:r>
        </a:p>
      </dgm:t>
    </dgm:pt>
    <dgm:pt modelId="{F4F796CA-6CA1-4D34-A723-E1B781A463D4}" type="parTrans" cxnId="{AF53259F-D9A5-4836-BF81-A963700C74B2}">
      <dgm:prSet/>
      <dgm:spPr/>
      <dgm:t>
        <a:bodyPr/>
        <a:lstStyle/>
        <a:p>
          <a:endParaRPr lang="pl-PL" sz="1200" b="1"/>
        </a:p>
      </dgm:t>
    </dgm:pt>
    <dgm:pt modelId="{33983C79-45B2-4987-9A40-7323C74048F5}" type="sibTrans" cxnId="{AF53259F-D9A5-4836-BF81-A963700C74B2}">
      <dgm:prSet custT="1"/>
      <dgm:spPr/>
      <dgm:t>
        <a:bodyPr/>
        <a:lstStyle/>
        <a:p>
          <a:endParaRPr lang="pl-PL" sz="1200" b="1"/>
        </a:p>
      </dgm:t>
    </dgm:pt>
    <dgm:pt modelId="{A32ADAB0-7418-435E-B516-B47029C34C94}">
      <dgm:prSet phldrT="[Tekst]" custT="1"/>
      <dgm:spPr/>
      <dgm:t>
        <a:bodyPr/>
        <a:lstStyle/>
        <a:p>
          <a:r>
            <a:rPr lang="pl-PL" sz="1200" b="1"/>
            <a:t>Rozwój infrastruktury turystyczno-rekreacyjnej</a:t>
          </a:r>
        </a:p>
      </dgm:t>
    </dgm:pt>
    <dgm:pt modelId="{7FEEF26A-AE03-429D-BC1F-4410B09835DB}" type="parTrans" cxnId="{0DE540AD-6C0E-4348-BEBE-887E9AF42AC8}">
      <dgm:prSet/>
      <dgm:spPr/>
      <dgm:t>
        <a:bodyPr/>
        <a:lstStyle/>
        <a:p>
          <a:endParaRPr lang="pl-PL" sz="1200" b="1"/>
        </a:p>
      </dgm:t>
    </dgm:pt>
    <dgm:pt modelId="{2A7FCA90-1CBE-4DA1-98E7-856D11AF20F5}" type="sibTrans" cxnId="{0DE540AD-6C0E-4348-BEBE-887E9AF42AC8}">
      <dgm:prSet custT="1"/>
      <dgm:spPr/>
      <dgm:t>
        <a:bodyPr/>
        <a:lstStyle/>
        <a:p>
          <a:endParaRPr lang="pl-PL" sz="1200" b="1"/>
        </a:p>
      </dgm:t>
    </dgm:pt>
    <dgm:pt modelId="{44E0F4A4-A88F-4E95-9EFF-34DF34EDF047}">
      <dgm:prSet phldrT="[Tekst]" custT="1"/>
      <dgm:spPr/>
      <dgm:t>
        <a:bodyPr/>
        <a:lstStyle/>
        <a:p>
          <a:r>
            <a:rPr lang="pl-PL" sz="1200" b="1"/>
            <a:t>Cel szczegółowy  5(i)</a:t>
          </a:r>
        </a:p>
      </dgm:t>
    </dgm:pt>
    <dgm:pt modelId="{A1DAB68D-7F89-4911-B6BC-7E1B3F7B0C98}" type="parTrans" cxnId="{5B19C884-8B23-474F-BAD6-12E971BAC009}">
      <dgm:prSet/>
      <dgm:spPr/>
      <dgm:t>
        <a:bodyPr/>
        <a:lstStyle/>
        <a:p>
          <a:endParaRPr lang="pl-PL" sz="1200" b="1"/>
        </a:p>
      </dgm:t>
    </dgm:pt>
    <dgm:pt modelId="{AD8F2CDF-CF81-4ADB-82D0-0E287EAABAF8}" type="sibTrans" cxnId="{5B19C884-8B23-474F-BAD6-12E971BAC009}">
      <dgm:prSet custT="1"/>
      <dgm:spPr/>
      <dgm:t>
        <a:bodyPr/>
        <a:lstStyle/>
        <a:p>
          <a:endParaRPr lang="pl-PL" sz="1200" b="1"/>
        </a:p>
      </dgm:t>
    </dgm:pt>
    <dgm:pt modelId="{E0C3EDC1-CE4E-4F27-AB76-614E1AF5E616}" type="pres">
      <dgm:prSet presAssocID="{7C6BD212-B0ED-47F0-8FB9-8556E9B9808E}" presName="Name0" presStyleCnt="0">
        <dgm:presLayoutVars>
          <dgm:dir/>
          <dgm:resizeHandles val="exact"/>
        </dgm:presLayoutVars>
      </dgm:prSet>
      <dgm:spPr/>
    </dgm:pt>
    <dgm:pt modelId="{F7567374-F4FB-4656-90FC-87CEBFB5A536}" type="pres">
      <dgm:prSet presAssocID="{DEF89072-44EF-4B1E-9167-2C1386BC6029}" presName="node" presStyleLbl="node1" presStyleIdx="0" presStyleCnt="3" custScaleX="97588" custLinFactNeighborX="-6082" custLinFactNeighborY="-2365">
        <dgm:presLayoutVars>
          <dgm:bulletEnabled val="1"/>
        </dgm:presLayoutVars>
      </dgm:prSet>
      <dgm:spPr/>
      <dgm:t>
        <a:bodyPr/>
        <a:lstStyle/>
        <a:p>
          <a:endParaRPr lang="pl-PL"/>
        </a:p>
      </dgm:t>
    </dgm:pt>
    <dgm:pt modelId="{6307F319-4164-49B9-BF43-966AEA1FA486}" type="pres">
      <dgm:prSet presAssocID="{33983C79-45B2-4987-9A40-7323C74048F5}" presName="sibTrans" presStyleLbl="sibTrans2D1" presStyleIdx="0" presStyleCnt="2"/>
      <dgm:spPr/>
      <dgm:t>
        <a:bodyPr/>
        <a:lstStyle/>
        <a:p>
          <a:endParaRPr lang="pl-PL"/>
        </a:p>
      </dgm:t>
    </dgm:pt>
    <dgm:pt modelId="{1207FF67-ACAA-4B9C-B1EB-0990FD8C3537}" type="pres">
      <dgm:prSet presAssocID="{33983C79-45B2-4987-9A40-7323C74048F5}" presName="connectorText" presStyleLbl="sibTrans2D1" presStyleIdx="0" presStyleCnt="2"/>
      <dgm:spPr/>
      <dgm:t>
        <a:bodyPr/>
        <a:lstStyle/>
        <a:p>
          <a:endParaRPr lang="pl-PL"/>
        </a:p>
      </dgm:t>
    </dgm:pt>
    <dgm:pt modelId="{5F8E3C8F-FE9F-4B52-A4F2-B3374B6B4F9A}" type="pres">
      <dgm:prSet presAssocID="{A32ADAB0-7418-435E-B516-B47029C34C94}" presName="node" presStyleLbl="node1" presStyleIdx="1" presStyleCnt="3" custScaleX="97432">
        <dgm:presLayoutVars>
          <dgm:bulletEnabled val="1"/>
        </dgm:presLayoutVars>
      </dgm:prSet>
      <dgm:spPr/>
      <dgm:t>
        <a:bodyPr/>
        <a:lstStyle/>
        <a:p>
          <a:endParaRPr lang="pl-PL"/>
        </a:p>
      </dgm:t>
    </dgm:pt>
    <dgm:pt modelId="{CD081DB0-B077-46EC-A409-6B52B7DDD9B4}" type="pres">
      <dgm:prSet presAssocID="{2A7FCA90-1CBE-4DA1-98E7-856D11AF20F5}" presName="sibTrans" presStyleLbl="sibTrans2D1" presStyleIdx="1" presStyleCnt="2"/>
      <dgm:spPr/>
      <dgm:t>
        <a:bodyPr/>
        <a:lstStyle/>
        <a:p>
          <a:endParaRPr lang="pl-PL"/>
        </a:p>
      </dgm:t>
    </dgm:pt>
    <dgm:pt modelId="{FDBE1337-E737-4C6B-A1F0-06E312F38931}" type="pres">
      <dgm:prSet presAssocID="{2A7FCA90-1CBE-4DA1-98E7-856D11AF20F5}" presName="connectorText" presStyleLbl="sibTrans2D1" presStyleIdx="1" presStyleCnt="2"/>
      <dgm:spPr/>
      <dgm:t>
        <a:bodyPr/>
        <a:lstStyle/>
        <a:p>
          <a:endParaRPr lang="pl-PL"/>
        </a:p>
      </dgm:t>
    </dgm:pt>
    <dgm:pt modelId="{0014CB73-7622-49A5-A335-CA1BFBE1035E}" type="pres">
      <dgm:prSet presAssocID="{44E0F4A4-A88F-4E95-9EFF-34DF34EDF047}" presName="node" presStyleLbl="node1" presStyleIdx="2" presStyleCnt="3">
        <dgm:presLayoutVars>
          <dgm:bulletEnabled val="1"/>
        </dgm:presLayoutVars>
      </dgm:prSet>
      <dgm:spPr/>
      <dgm:t>
        <a:bodyPr/>
        <a:lstStyle/>
        <a:p>
          <a:endParaRPr lang="pl-PL"/>
        </a:p>
      </dgm:t>
    </dgm:pt>
  </dgm:ptLst>
  <dgm:cxnLst>
    <dgm:cxn modelId="{B87F6F45-602F-4040-A44A-FEE076F45F85}" type="presOf" srcId="{2A7FCA90-1CBE-4DA1-98E7-856D11AF20F5}" destId="{CD081DB0-B077-46EC-A409-6B52B7DDD9B4}" srcOrd="0" destOrd="0" presId="urn:microsoft.com/office/officeart/2005/8/layout/process1"/>
    <dgm:cxn modelId="{CCF51C97-D86F-4E24-9920-55079437B64E}" type="presOf" srcId="{44E0F4A4-A88F-4E95-9EFF-34DF34EDF047}" destId="{0014CB73-7622-49A5-A335-CA1BFBE1035E}" srcOrd="0" destOrd="0" presId="urn:microsoft.com/office/officeart/2005/8/layout/process1"/>
    <dgm:cxn modelId="{AF53259F-D9A5-4836-BF81-A963700C74B2}" srcId="{7C6BD212-B0ED-47F0-8FB9-8556E9B9808E}" destId="{DEF89072-44EF-4B1E-9167-2C1386BC6029}" srcOrd="0" destOrd="0" parTransId="{F4F796CA-6CA1-4D34-A723-E1B781A463D4}" sibTransId="{33983C79-45B2-4987-9A40-7323C74048F5}"/>
    <dgm:cxn modelId="{5B19C884-8B23-474F-BAD6-12E971BAC009}" srcId="{7C6BD212-B0ED-47F0-8FB9-8556E9B9808E}" destId="{44E0F4A4-A88F-4E95-9EFF-34DF34EDF047}" srcOrd="2" destOrd="0" parTransId="{A1DAB68D-7F89-4911-B6BC-7E1B3F7B0C98}" sibTransId="{AD8F2CDF-CF81-4ADB-82D0-0E287EAABAF8}"/>
    <dgm:cxn modelId="{95D53B79-A630-430C-9B80-50FE6A1571F9}" type="presOf" srcId="{7C6BD212-B0ED-47F0-8FB9-8556E9B9808E}" destId="{E0C3EDC1-CE4E-4F27-AB76-614E1AF5E616}" srcOrd="0" destOrd="0" presId="urn:microsoft.com/office/officeart/2005/8/layout/process1"/>
    <dgm:cxn modelId="{05B5AC91-91F9-479C-BE71-2CAC1E939300}" type="presOf" srcId="{33983C79-45B2-4987-9A40-7323C74048F5}" destId="{1207FF67-ACAA-4B9C-B1EB-0990FD8C3537}" srcOrd="1" destOrd="0" presId="urn:microsoft.com/office/officeart/2005/8/layout/process1"/>
    <dgm:cxn modelId="{5C8E6073-3D2A-401C-94EF-EFB96874A2FC}" type="presOf" srcId="{DEF89072-44EF-4B1E-9167-2C1386BC6029}" destId="{F7567374-F4FB-4656-90FC-87CEBFB5A536}" srcOrd="0" destOrd="0" presId="urn:microsoft.com/office/officeart/2005/8/layout/process1"/>
    <dgm:cxn modelId="{02AD5247-03CD-4C1D-A34A-94B9C4A90612}" type="presOf" srcId="{A32ADAB0-7418-435E-B516-B47029C34C94}" destId="{5F8E3C8F-FE9F-4B52-A4F2-B3374B6B4F9A}" srcOrd="0" destOrd="0" presId="urn:microsoft.com/office/officeart/2005/8/layout/process1"/>
    <dgm:cxn modelId="{F32D1B5B-6034-4F62-8428-817F2703C3BF}" type="presOf" srcId="{2A7FCA90-1CBE-4DA1-98E7-856D11AF20F5}" destId="{FDBE1337-E737-4C6B-A1F0-06E312F38931}" srcOrd="1" destOrd="0" presId="urn:microsoft.com/office/officeart/2005/8/layout/process1"/>
    <dgm:cxn modelId="{0DE540AD-6C0E-4348-BEBE-887E9AF42AC8}" srcId="{7C6BD212-B0ED-47F0-8FB9-8556E9B9808E}" destId="{A32ADAB0-7418-435E-B516-B47029C34C94}" srcOrd="1" destOrd="0" parTransId="{7FEEF26A-AE03-429D-BC1F-4410B09835DB}" sibTransId="{2A7FCA90-1CBE-4DA1-98E7-856D11AF20F5}"/>
    <dgm:cxn modelId="{8C10EABD-32AE-470E-929B-ECDDC439048F}" type="presOf" srcId="{33983C79-45B2-4987-9A40-7323C74048F5}" destId="{6307F319-4164-49B9-BF43-966AEA1FA486}" srcOrd="0" destOrd="0" presId="urn:microsoft.com/office/officeart/2005/8/layout/process1"/>
    <dgm:cxn modelId="{CDFB0ADD-1FA7-42BC-AD8E-C6BE3E6E8D0F}" type="presParOf" srcId="{E0C3EDC1-CE4E-4F27-AB76-614E1AF5E616}" destId="{F7567374-F4FB-4656-90FC-87CEBFB5A536}" srcOrd="0" destOrd="0" presId="urn:microsoft.com/office/officeart/2005/8/layout/process1"/>
    <dgm:cxn modelId="{DCED780E-559B-4C67-9E45-42D421FDCC82}" type="presParOf" srcId="{E0C3EDC1-CE4E-4F27-AB76-614E1AF5E616}" destId="{6307F319-4164-49B9-BF43-966AEA1FA486}" srcOrd="1" destOrd="0" presId="urn:microsoft.com/office/officeart/2005/8/layout/process1"/>
    <dgm:cxn modelId="{3D906B82-F625-450B-920E-EBE5C94BFDC5}" type="presParOf" srcId="{6307F319-4164-49B9-BF43-966AEA1FA486}" destId="{1207FF67-ACAA-4B9C-B1EB-0990FD8C3537}" srcOrd="0" destOrd="0" presId="urn:microsoft.com/office/officeart/2005/8/layout/process1"/>
    <dgm:cxn modelId="{90DECD08-362B-4223-8849-0C0349998929}" type="presParOf" srcId="{E0C3EDC1-CE4E-4F27-AB76-614E1AF5E616}" destId="{5F8E3C8F-FE9F-4B52-A4F2-B3374B6B4F9A}" srcOrd="2" destOrd="0" presId="urn:microsoft.com/office/officeart/2005/8/layout/process1"/>
    <dgm:cxn modelId="{8889E1AC-DD58-44CE-93FA-BED9F2908829}" type="presParOf" srcId="{E0C3EDC1-CE4E-4F27-AB76-614E1AF5E616}" destId="{CD081DB0-B077-46EC-A409-6B52B7DDD9B4}" srcOrd="3" destOrd="0" presId="urn:microsoft.com/office/officeart/2005/8/layout/process1"/>
    <dgm:cxn modelId="{82E2B629-3BDB-48A9-8D2E-C7905CBDD536}" type="presParOf" srcId="{CD081DB0-B077-46EC-A409-6B52B7DDD9B4}" destId="{FDBE1337-E737-4C6B-A1F0-06E312F38931}" srcOrd="0" destOrd="0" presId="urn:microsoft.com/office/officeart/2005/8/layout/process1"/>
    <dgm:cxn modelId="{D1E3FC49-0894-4EC1-A89C-D161E5C215F2}" type="presParOf" srcId="{E0C3EDC1-CE4E-4F27-AB76-614E1AF5E616}" destId="{0014CB73-7622-49A5-A335-CA1BFBE1035E}" srcOrd="4" destOrd="0" presId="urn:microsoft.com/office/officeart/2005/8/layout/process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C6BD212-B0ED-47F0-8FB9-8556E9B9808E}" type="doc">
      <dgm:prSet loTypeId="urn:microsoft.com/office/officeart/2005/8/layout/process1" loCatId="process" qsTypeId="urn:microsoft.com/office/officeart/2005/8/quickstyle/simple1" qsCatId="simple" csTypeId="urn:microsoft.com/office/officeart/2005/8/colors/colorful5" csCatId="colorful" phldr="1"/>
      <dgm:spPr/>
    </dgm:pt>
    <dgm:pt modelId="{DEF89072-44EF-4B1E-9167-2C1386BC6029}">
      <dgm:prSet phldrT="[Tekst]" custT="1"/>
      <dgm:spPr/>
      <dgm:t>
        <a:bodyPr/>
        <a:lstStyle/>
        <a:p>
          <a:r>
            <a:rPr lang="pl-PL" sz="1200" b="1"/>
            <a:t>Niedostateczny poziom cyfryzacji usług</a:t>
          </a:r>
        </a:p>
      </dgm:t>
    </dgm:pt>
    <dgm:pt modelId="{F4F796CA-6CA1-4D34-A723-E1B781A463D4}" type="parTrans" cxnId="{AF53259F-D9A5-4836-BF81-A963700C74B2}">
      <dgm:prSet/>
      <dgm:spPr/>
      <dgm:t>
        <a:bodyPr/>
        <a:lstStyle/>
        <a:p>
          <a:endParaRPr lang="pl-PL" sz="1200" b="1"/>
        </a:p>
      </dgm:t>
    </dgm:pt>
    <dgm:pt modelId="{33983C79-45B2-4987-9A40-7323C74048F5}" type="sibTrans" cxnId="{AF53259F-D9A5-4836-BF81-A963700C74B2}">
      <dgm:prSet custT="1"/>
      <dgm:spPr/>
      <dgm:t>
        <a:bodyPr/>
        <a:lstStyle/>
        <a:p>
          <a:endParaRPr lang="pl-PL" sz="1200" b="1"/>
        </a:p>
      </dgm:t>
    </dgm:pt>
    <dgm:pt modelId="{A32ADAB0-7418-435E-B516-B47029C34C94}">
      <dgm:prSet phldrT="[Tekst]" custT="1"/>
      <dgm:spPr/>
      <dgm:t>
        <a:bodyPr/>
        <a:lstStyle/>
        <a:p>
          <a:r>
            <a:rPr lang="pl-PL" sz="1200" b="1"/>
            <a:t>Budowanie atrakcyjności inwestycyjnej</a:t>
          </a:r>
        </a:p>
      </dgm:t>
    </dgm:pt>
    <dgm:pt modelId="{7FEEF26A-AE03-429D-BC1F-4410B09835DB}" type="parTrans" cxnId="{0DE540AD-6C0E-4348-BEBE-887E9AF42AC8}">
      <dgm:prSet/>
      <dgm:spPr/>
      <dgm:t>
        <a:bodyPr/>
        <a:lstStyle/>
        <a:p>
          <a:endParaRPr lang="pl-PL" sz="1200" b="1"/>
        </a:p>
      </dgm:t>
    </dgm:pt>
    <dgm:pt modelId="{2A7FCA90-1CBE-4DA1-98E7-856D11AF20F5}" type="sibTrans" cxnId="{0DE540AD-6C0E-4348-BEBE-887E9AF42AC8}">
      <dgm:prSet custT="1"/>
      <dgm:spPr/>
      <dgm:t>
        <a:bodyPr/>
        <a:lstStyle/>
        <a:p>
          <a:endParaRPr lang="pl-PL" sz="1200" b="1"/>
        </a:p>
      </dgm:t>
    </dgm:pt>
    <dgm:pt modelId="{44E0F4A4-A88F-4E95-9EFF-34DF34EDF047}">
      <dgm:prSet phldrT="[Tekst]" custT="1"/>
      <dgm:spPr/>
      <dgm:t>
        <a:bodyPr/>
        <a:lstStyle/>
        <a:p>
          <a:r>
            <a:rPr lang="pl-PL" sz="1200" b="1"/>
            <a:t>Cel szczegółowy  1(ii)</a:t>
          </a:r>
        </a:p>
      </dgm:t>
    </dgm:pt>
    <dgm:pt modelId="{A1DAB68D-7F89-4911-B6BC-7E1B3F7B0C98}" type="parTrans" cxnId="{5B19C884-8B23-474F-BAD6-12E971BAC009}">
      <dgm:prSet/>
      <dgm:spPr/>
      <dgm:t>
        <a:bodyPr/>
        <a:lstStyle/>
        <a:p>
          <a:endParaRPr lang="pl-PL" sz="1200" b="1"/>
        </a:p>
      </dgm:t>
    </dgm:pt>
    <dgm:pt modelId="{AD8F2CDF-CF81-4ADB-82D0-0E287EAABAF8}" type="sibTrans" cxnId="{5B19C884-8B23-474F-BAD6-12E971BAC009}">
      <dgm:prSet custT="1"/>
      <dgm:spPr/>
      <dgm:t>
        <a:bodyPr/>
        <a:lstStyle/>
        <a:p>
          <a:endParaRPr lang="pl-PL" sz="1200" b="1"/>
        </a:p>
      </dgm:t>
    </dgm:pt>
    <dgm:pt modelId="{E0C3EDC1-CE4E-4F27-AB76-614E1AF5E616}" type="pres">
      <dgm:prSet presAssocID="{7C6BD212-B0ED-47F0-8FB9-8556E9B9808E}" presName="Name0" presStyleCnt="0">
        <dgm:presLayoutVars>
          <dgm:dir/>
          <dgm:resizeHandles val="exact"/>
        </dgm:presLayoutVars>
      </dgm:prSet>
      <dgm:spPr/>
    </dgm:pt>
    <dgm:pt modelId="{F7567374-F4FB-4656-90FC-87CEBFB5A536}" type="pres">
      <dgm:prSet presAssocID="{DEF89072-44EF-4B1E-9167-2C1386BC6029}" presName="node" presStyleLbl="node1" presStyleIdx="0" presStyleCnt="3" custLinFactNeighborX="-29323" custLinFactNeighborY="18824">
        <dgm:presLayoutVars>
          <dgm:bulletEnabled val="1"/>
        </dgm:presLayoutVars>
      </dgm:prSet>
      <dgm:spPr/>
      <dgm:t>
        <a:bodyPr/>
        <a:lstStyle/>
        <a:p>
          <a:endParaRPr lang="pl-PL"/>
        </a:p>
      </dgm:t>
    </dgm:pt>
    <dgm:pt modelId="{6307F319-4164-49B9-BF43-966AEA1FA486}" type="pres">
      <dgm:prSet presAssocID="{33983C79-45B2-4987-9A40-7323C74048F5}" presName="sibTrans" presStyleLbl="sibTrans2D1" presStyleIdx="0" presStyleCnt="2"/>
      <dgm:spPr/>
      <dgm:t>
        <a:bodyPr/>
        <a:lstStyle/>
        <a:p>
          <a:endParaRPr lang="pl-PL"/>
        </a:p>
      </dgm:t>
    </dgm:pt>
    <dgm:pt modelId="{1207FF67-ACAA-4B9C-B1EB-0990FD8C3537}" type="pres">
      <dgm:prSet presAssocID="{33983C79-45B2-4987-9A40-7323C74048F5}" presName="connectorText" presStyleLbl="sibTrans2D1" presStyleIdx="0" presStyleCnt="2"/>
      <dgm:spPr/>
      <dgm:t>
        <a:bodyPr/>
        <a:lstStyle/>
        <a:p>
          <a:endParaRPr lang="pl-PL"/>
        </a:p>
      </dgm:t>
    </dgm:pt>
    <dgm:pt modelId="{5F8E3C8F-FE9F-4B52-A4F2-B3374B6B4F9A}" type="pres">
      <dgm:prSet presAssocID="{A32ADAB0-7418-435E-B516-B47029C34C94}" presName="node" presStyleLbl="node1" presStyleIdx="1" presStyleCnt="3">
        <dgm:presLayoutVars>
          <dgm:bulletEnabled val="1"/>
        </dgm:presLayoutVars>
      </dgm:prSet>
      <dgm:spPr/>
      <dgm:t>
        <a:bodyPr/>
        <a:lstStyle/>
        <a:p>
          <a:endParaRPr lang="pl-PL"/>
        </a:p>
      </dgm:t>
    </dgm:pt>
    <dgm:pt modelId="{CD081DB0-B077-46EC-A409-6B52B7DDD9B4}" type="pres">
      <dgm:prSet presAssocID="{2A7FCA90-1CBE-4DA1-98E7-856D11AF20F5}" presName="sibTrans" presStyleLbl="sibTrans2D1" presStyleIdx="1" presStyleCnt="2"/>
      <dgm:spPr/>
      <dgm:t>
        <a:bodyPr/>
        <a:lstStyle/>
        <a:p>
          <a:endParaRPr lang="pl-PL"/>
        </a:p>
      </dgm:t>
    </dgm:pt>
    <dgm:pt modelId="{FDBE1337-E737-4C6B-A1F0-06E312F38931}" type="pres">
      <dgm:prSet presAssocID="{2A7FCA90-1CBE-4DA1-98E7-856D11AF20F5}" presName="connectorText" presStyleLbl="sibTrans2D1" presStyleIdx="1" presStyleCnt="2"/>
      <dgm:spPr/>
      <dgm:t>
        <a:bodyPr/>
        <a:lstStyle/>
        <a:p>
          <a:endParaRPr lang="pl-PL"/>
        </a:p>
      </dgm:t>
    </dgm:pt>
    <dgm:pt modelId="{0014CB73-7622-49A5-A335-CA1BFBE1035E}" type="pres">
      <dgm:prSet presAssocID="{44E0F4A4-A88F-4E95-9EFF-34DF34EDF047}" presName="node" presStyleLbl="node1" presStyleIdx="2" presStyleCnt="3">
        <dgm:presLayoutVars>
          <dgm:bulletEnabled val="1"/>
        </dgm:presLayoutVars>
      </dgm:prSet>
      <dgm:spPr/>
      <dgm:t>
        <a:bodyPr/>
        <a:lstStyle/>
        <a:p>
          <a:endParaRPr lang="pl-PL"/>
        </a:p>
      </dgm:t>
    </dgm:pt>
  </dgm:ptLst>
  <dgm:cxnLst>
    <dgm:cxn modelId="{7E442907-1571-4272-8F38-28D460231F5F}" type="presOf" srcId="{DEF89072-44EF-4B1E-9167-2C1386BC6029}" destId="{F7567374-F4FB-4656-90FC-87CEBFB5A536}" srcOrd="0" destOrd="0" presId="urn:microsoft.com/office/officeart/2005/8/layout/process1"/>
    <dgm:cxn modelId="{1E559E55-BFF6-4B44-B250-1A612D7979AA}" type="presOf" srcId="{44E0F4A4-A88F-4E95-9EFF-34DF34EDF047}" destId="{0014CB73-7622-49A5-A335-CA1BFBE1035E}" srcOrd="0" destOrd="0" presId="urn:microsoft.com/office/officeart/2005/8/layout/process1"/>
    <dgm:cxn modelId="{5B19C884-8B23-474F-BAD6-12E971BAC009}" srcId="{7C6BD212-B0ED-47F0-8FB9-8556E9B9808E}" destId="{44E0F4A4-A88F-4E95-9EFF-34DF34EDF047}" srcOrd="2" destOrd="0" parTransId="{A1DAB68D-7F89-4911-B6BC-7E1B3F7B0C98}" sibTransId="{AD8F2CDF-CF81-4ADB-82D0-0E287EAABAF8}"/>
    <dgm:cxn modelId="{39F180F9-C4AA-4B7B-9999-444B147AE45F}" type="presOf" srcId="{2A7FCA90-1CBE-4DA1-98E7-856D11AF20F5}" destId="{CD081DB0-B077-46EC-A409-6B52B7DDD9B4}" srcOrd="0" destOrd="0" presId="urn:microsoft.com/office/officeart/2005/8/layout/process1"/>
    <dgm:cxn modelId="{AF53259F-D9A5-4836-BF81-A963700C74B2}" srcId="{7C6BD212-B0ED-47F0-8FB9-8556E9B9808E}" destId="{DEF89072-44EF-4B1E-9167-2C1386BC6029}" srcOrd="0" destOrd="0" parTransId="{F4F796CA-6CA1-4D34-A723-E1B781A463D4}" sibTransId="{33983C79-45B2-4987-9A40-7323C74048F5}"/>
    <dgm:cxn modelId="{0DE540AD-6C0E-4348-BEBE-887E9AF42AC8}" srcId="{7C6BD212-B0ED-47F0-8FB9-8556E9B9808E}" destId="{A32ADAB0-7418-435E-B516-B47029C34C94}" srcOrd="1" destOrd="0" parTransId="{7FEEF26A-AE03-429D-BC1F-4410B09835DB}" sibTransId="{2A7FCA90-1CBE-4DA1-98E7-856D11AF20F5}"/>
    <dgm:cxn modelId="{368CA0F2-5C2C-437B-8368-BC2F1E8DBEA5}" type="presOf" srcId="{33983C79-45B2-4987-9A40-7323C74048F5}" destId="{6307F319-4164-49B9-BF43-966AEA1FA486}" srcOrd="0" destOrd="0" presId="urn:microsoft.com/office/officeart/2005/8/layout/process1"/>
    <dgm:cxn modelId="{F984E6CF-6E18-49E9-9D36-8E7D8E5A37C7}" type="presOf" srcId="{7C6BD212-B0ED-47F0-8FB9-8556E9B9808E}" destId="{E0C3EDC1-CE4E-4F27-AB76-614E1AF5E616}" srcOrd="0" destOrd="0" presId="urn:microsoft.com/office/officeart/2005/8/layout/process1"/>
    <dgm:cxn modelId="{197E65AA-20D1-4AC6-AD6C-A46DCD2BEFCA}" type="presOf" srcId="{33983C79-45B2-4987-9A40-7323C74048F5}" destId="{1207FF67-ACAA-4B9C-B1EB-0990FD8C3537}" srcOrd="1" destOrd="0" presId="urn:microsoft.com/office/officeart/2005/8/layout/process1"/>
    <dgm:cxn modelId="{7A20CB4B-7D15-46DF-A942-E757F4FFF4C8}" type="presOf" srcId="{A32ADAB0-7418-435E-B516-B47029C34C94}" destId="{5F8E3C8F-FE9F-4B52-A4F2-B3374B6B4F9A}" srcOrd="0" destOrd="0" presId="urn:microsoft.com/office/officeart/2005/8/layout/process1"/>
    <dgm:cxn modelId="{70B45171-7425-4B51-8AE6-CFFAEF36AFEE}" type="presOf" srcId="{2A7FCA90-1CBE-4DA1-98E7-856D11AF20F5}" destId="{FDBE1337-E737-4C6B-A1F0-06E312F38931}" srcOrd="1" destOrd="0" presId="urn:microsoft.com/office/officeart/2005/8/layout/process1"/>
    <dgm:cxn modelId="{65061D32-3D47-4C44-B6EA-4B6B21D3DD31}" type="presParOf" srcId="{E0C3EDC1-CE4E-4F27-AB76-614E1AF5E616}" destId="{F7567374-F4FB-4656-90FC-87CEBFB5A536}" srcOrd="0" destOrd="0" presId="urn:microsoft.com/office/officeart/2005/8/layout/process1"/>
    <dgm:cxn modelId="{8014BD2E-4AA9-4524-845E-209ABB95BD4A}" type="presParOf" srcId="{E0C3EDC1-CE4E-4F27-AB76-614E1AF5E616}" destId="{6307F319-4164-49B9-BF43-966AEA1FA486}" srcOrd="1" destOrd="0" presId="urn:microsoft.com/office/officeart/2005/8/layout/process1"/>
    <dgm:cxn modelId="{848D6135-19F9-4BC2-9509-EC4E29C2D32E}" type="presParOf" srcId="{6307F319-4164-49B9-BF43-966AEA1FA486}" destId="{1207FF67-ACAA-4B9C-B1EB-0990FD8C3537}" srcOrd="0" destOrd="0" presId="urn:microsoft.com/office/officeart/2005/8/layout/process1"/>
    <dgm:cxn modelId="{A26C4638-9BDA-4225-89E3-451A650D2AC8}" type="presParOf" srcId="{E0C3EDC1-CE4E-4F27-AB76-614E1AF5E616}" destId="{5F8E3C8F-FE9F-4B52-A4F2-B3374B6B4F9A}" srcOrd="2" destOrd="0" presId="urn:microsoft.com/office/officeart/2005/8/layout/process1"/>
    <dgm:cxn modelId="{195ED1D8-7509-427C-AC58-0C459B0C808C}" type="presParOf" srcId="{E0C3EDC1-CE4E-4F27-AB76-614E1AF5E616}" destId="{CD081DB0-B077-46EC-A409-6B52B7DDD9B4}" srcOrd="3" destOrd="0" presId="urn:microsoft.com/office/officeart/2005/8/layout/process1"/>
    <dgm:cxn modelId="{67FEA394-9AFF-45B3-8A1B-52A3460B1FFA}" type="presParOf" srcId="{CD081DB0-B077-46EC-A409-6B52B7DDD9B4}" destId="{FDBE1337-E737-4C6B-A1F0-06E312F38931}" srcOrd="0" destOrd="0" presId="urn:microsoft.com/office/officeart/2005/8/layout/process1"/>
    <dgm:cxn modelId="{DFA6BD98-81C3-4701-9D77-2F4641A285D2}" type="presParOf" srcId="{E0C3EDC1-CE4E-4F27-AB76-614E1AF5E616}" destId="{0014CB73-7622-49A5-A335-CA1BFBE1035E}" srcOrd="4" destOrd="0" presId="urn:microsoft.com/office/officeart/2005/8/layout/process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C6BD212-B0ED-47F0-8FB9-8556E9B9808E}" type="doc">
      <dgm:prSet loTypeId="urn:microsoft.com/office/officeart/2005/8/layout/process1" loCatId="process" qsTypeId="urn:microsoft.com/office/officeart/2005/8/quickstyle/simple1" qsCatId="simple" csTypeId="urn:microsoft.com/office/officeart/2005/8/colors/colorful5" csCatId="colorful" phldr="1"/>
      <dgm:spPr/>
    </dgm:pt>
    <dgm:pt modelId="{A32ADAB0-7418-435E-B516-B47029C34C94}">
      <dgm:prSet phldrT="[Tekst]" custT="1"/>
      <dgm:spPr/>
      <dgm:t>
        <a:bodyPr/>
        <a:lstStyle/>
        <a:p>
          <a:r>
            <a:rPr lang="pl-PL" sz="1200" b="1"/>
            <a:t>Budowanie odporności na zmiany klimatu</a:t>
          </a:r>
        </a:p>
      </dgm:t>
    </dgm:pt>
    <dgm:pt modelId="{7FEEF26A-AE03-429D-BC1F-4410B09835DB}" type="parTrans" cxnId="{0DE540AD-6C0E-4348-BEBE-887E9AF42AC8}">
      <dgm:prSet/>
      <dgm:spPr/>
      <dgm:t>
        <a:bodyPr/>
        <a:lstStyle/>
        <a:p>
          <a:endParaRPr lang="pl-PL" sz="1200" b="1"/>
        </a:p>
      </dgm:t>
    </dgm:pt>
    <dgm:pt modelId="{2A7FCA90-1CBE-4DA1-98E7-856D11AF20F5}" type="sibTrans" cxnId="{0DE540AD-6C0E-4348-BEBE-887E9AF42AC8}">
      <dgm:prSet custT="1"/>
      <dgm:spPr/>
      <dgm:t>
        <a:bodyPr/>
        <a:lstStyle/>
        <a:p>
          <a:endParaRPr lang="pl-PL" sz="1200" b="1"/>
        </a:p>
      </dgm:t>
    </dgm:pt>
    <dgm:pt modelId="{6786163C-10F6-424A-936B-41EC0D2134D0}">
      <dgm:prSet custT="1"/>
      <dgm:spPr/>
      <dgm:t>
        <a:bodyPr/>
        <a:lstStyle/>
        <a:p>
          <a:r>
            <a:rPr lang="pl-PL" sz="1200" b="1"/>
            <a:t>Cel szczegółowy 2(i) </a:t>
          </a:r>
        </a:p>
      </dgm:t>
    </dgm:pt>
    <dgm:pt modelId="{438893C3-130A-4025-8A8A-2867C1B56DE2}" type="parTrans" cxnId="{96E70F4F-B660-4075-93F4-3CC1178A979E}">
      <dgm:prSet/>
      <dgm:spPr/>
      <dgm:t>
        <a:bodyPr/>
        <a:lstStyle/>
        <a:p>
          <a:endParaRPr lang="pl-PL" sz="1200"/>
        </a:p>
      </dgm:t>
    </dgm:pt>
    <dgm:pt modelId="{D465517A-E3B3-4B3C-B98C-4C785F6E865A}" type="sibTrans" cxnId="{96E70F4F-B660-4075-93F4-3CC1178A979E}">
      <dgm:prSet custT="1"/>
      <dgm:spPr/>
      <dgm:t>
        <a:bodyPr/>
        <a:lstStyle/>
        <a:p>
          <a:endParaRPr lang="pl-PL" sz="1200"/>
        </a:p>
      </dgm:t>
    </dgm:pt>
    <dgm:pt modelId="{DEF89072-44EF-4B1E-9167-2C1386BC6029}">
      <dgm:prSet phldrT="[Tekst]" custT="1"/>
      <dgm:spPr/>
      <dgm:t>
        <a:bodyPr/>
        <a:lstStyle/>
        <a:p>
          <a:r>
            <a:rPr lang="pl-PL" sz="1200" b="1"/>
            <a:t>Potrzeba ochrony jakości powietrza</a:t>
          </a:r>
        </a:p>
      </dgm:t>
    </dgm:pt>
    <dgm:pt modelId="{33983C79-45B2-4987-9A40-7323C74048F5}" type="sibTrans" cxnId="{AF53259F-D9A5-4836-BF81-A963700C74B2}">
      <dgm:prSet custT="1"/>
      <dgm:spPr/>
      <dgm:t>
        <a:bodyPr/>
        <a:lstStyle/>
        <a:p>
          <a:endParaRPr lang="pl-PL" sz="1200" b="1"/>
        </a:p>
      </dgm:t>
    </dgm:pt>
    <dgm:pt modelId="{F4F796CA-6CA1-4D34-A723-E1B781A463D4}" type="parTrans" cxnId="{AF53259F-D9A5-4836-BF81-A963700C74B2}">
      <dgm:prSet/>
      <dgm:spPr/>
      <dgm:t>
        <a:bodyPr/>
        <a:lstStyle/>
        <a:p>
          <a:endParaRPr lang="pl-PL" sz="1200" b="1"/>
        </a:p>
      </dgm:t>
    </dgm:pt>
    <dgm:pt modelId="{E0C3EDC1-CE4E-4F27-AB76-614E1AF5E616}" type="pres">
      <dgm:prSet presAssocID="{7C6BD212-B0ED-47F0-8FB9-8556E9B9808E}" presName="Name0" presStyleCnt="0">
        <dgm:presLayoutVars>
          <dgm:dir/>
          <dgm:resizeHandles val="exact"/>
        </dgm:presLayoutVars>
      </dgm:prSet>
      <dgm:spPr/>
    </dgm:pt>
    <dgm:pt modelId="{F7567374-F4FB-4656-90FC-87CEBFB5A536}" type="pres">
      <dgm:prSet presAssocID="{DEF89072-44EF-4B1E-9167-2C1386BC6029}" presName="node" presStyleLbl="node1" presStyleIdx="0" presStyleCnt="3">
        <dgm:presLayoutVars>
          <dgm:bulletEnabled val="1"/>
        </dgm:presLayoutVars>
      </dgm:prSet>
      <dgm:spPr/>
      <dgm:t>
        <a:bodyPr/>
        <a:lstStyle/>
        <a:p>
          <a:endParaRPr lang="pl-PL"/>
        </a:p>
      </dgm:t>
    </dgm:pt>
    <dgm:pt modelId="{6307F319-4164-49B9-BF43-966AEA1FA486}" type="pres">
      <dgm:prSet presAssocID="{33983C79-45B2-4987-9A40-7323C74048F5}" presName="sibTrans" presStyleLbl="sibTrans2D1" presStyleIdx="0" presStyleCnt="2"/>
      <dgm:spPr/>
      <dgm:t>
        <a:bodyPr/>
        <a:lstStyle/>
        <a:p>
          <a:endParaRPr lang="pl-PL"/>
        </a:p>
      </dgm:t>
    </dgm:pt>
    <dgm:pt modelId="{1207FF67-ACAA-4B9C-B1EB-0990FD8C3537}" type="pres">
      <dgm:prSet presAssocID="{33983C79-45B2-4987-9A40-7323C74048F5}" presName="connectorText" presStyleLbl="sibTrans2D1" presStyleIdx="0" presStyleCnt="2"/>
      <dgm:spPr/>
      <dgm:t>
        <a:bodyPr/>
        <a:lstStyle/>
        <a:p>
          <a:endParaRPr lang="pl-PL"/>
        </a:p>
      </dgm:t>
    </dgm:pt>
    <dgm:pt modelId="{5F8E3C8F-FE9F-4B52-A4F2-B3374B6B4F9A}" type="pres">
      <dgm:prSet presAssocID="{A32ADAB0-7418-435E-B516-B47029C34C94}" presName="node" presStyleLbl="node1" presStyleIdx="1" presStyleCnt="3">
        <dgm:presLayoutVars>
          <dgm:bulletEnabled val="1"/>
        </dgm:presLayoutVars>
      </dgm:prSet>
      <dgm:spPr/>
      <dgm:t>
        <a:bodyPr/>
        <a:lstStyle/>
        <a:p>
          <a:endParaRPr lang="pl-PL"/>
        </a:p>
      </dgm:t>
    </dgm:pt>
    <dgm:pt modelId="{CD081DB0-B077-46EC-A409-6B52B7DDD9B4}" type="pres">
      <dgm:prSet presAssocID="{2A7FCA90-1CBE-4DA1-98E7-856D11AF20F5}" presName="sibTrans" presStyleLbl="sibTrans2D1" presStyleIdx="1" presStyleCnt="2"/>
      <dgm:spPr/>
      <dgm:t>
        <a:bodyPr/>
        <a:lstStyle/>
        <a:p>
          <a:endParaRPr lang="pl-PL"/>
        </a:p>
      </dgm:t>
    </dgm:pt>
    <dgm:pt modelId="{FDBE1337-E737-4C6B-A1F0-06E312F38931}" type="pres">
      <dgm:prSet presAssocID="{2A7FCA90-1CBE-4DA1-98E7-856D11AF20F5}" presName="connectorText" presStyleLbl="sibTrans2D1" presStyleIdx="1" presStyleCnt="2"/>
      <dgm:spPr/>
      <dgm:t>
        <a:bodyPr/>
        <a:lstStyle/>
        <a:p>
          <a:endParaRPr lang="pl-PL"/>
        </a:p>
      </dgm:t>
    </dgm:pt>
    <dgm:pt modelId="{6364ECF3-31C3-4451-A37D-149A0D6D1CDD}" type="pres">
      <dgm:prSet presAssocID="{6786163C-10F6-424A-936B-41EC0D2134D0}" presName="node" presStyleLbl="node1" presStyleIdx="2" presStyleCnt="3" custScaleX="99036">
        <dgm:presLayoutVars>
          <dgm:bulletEnabled val="1"/>
        </dgm:presLayoutVars>
      </dgm:prSet>
      <dgm:spPr/>
      <dgm:t>
        <a:bodyPr/>
        <a:lstStyle/>
        <a:p>
          <a:endParaRPr lang="pl-PL"/>
        </a:p>
      </dgm:t>
    </dgm:pt>
  </dgm:ptLst>
  <dgm:cxnLst>
    <dgm:cxn modelId="{65768F42-2132-4E8A-88A9-B9918BEB6982}" type="presOf" srcId="{DEF89072-44EF-4B1E-9167-2C1386BC6029}" destId="{F7567374-F4FB-4656-90FC-87CEBFB5A536}" srcOrd="0" destOrd="0" presId="urn:microsoft.com/office/officeart/2005/8/layout/process1"/>
    <dgm:cxn modelId="{C5F1387E-FA2C-4922-8B45-0B05B8DB686B}" type="presOf" srcId="{33983C79-45B2-4987-9A40-7323C74048F5}" destId="{1207FF67-ACAA-4B9C-B1EB-0990FD8C3537}" srcOrd="1" destOrd="0" presId="urn:microsoft.com/office/officeart/2005/8/layout/process1"/>
    <dgm:cxn modelId="{AF53259F-D9A5-4836-BF81-A963700C74B2}" srcId="{7C6BD212-B0ED-47F0-8FB9-8556E9B9808E}" destId="{DEF89072-44EF-4B1E-9167-2C1386BC6029}" srcOrd="0" destOrd="0" parTransId="{F4F796CA-6CA1-4D34-A723-E1B781A463D4}" sibTransId="{33983C79-45B2-4987-9A40-7323C74048F5}"/>
    <dgm:cxn modelId="{87D79BC1-9756-4F0D-A7AD-DF081853C15A}" type="presOf" srcId="{2A7FCA90-1CBE-4DA1-98E7-856D11AF20F5}" destId="{CD081DB0-B077-46EC-A409-6B52B7DDD9B4}" srcOrd="0" destOrd="0" presId="urn:microsoft.com/office/officeart/2005/8/layout/process1"/>
    <dgm:cxn modelId="{79B942F4-0E44-41A8-89E3-71D275E507B1}" type="presOf" srcId="{A32ADAB0-7418-435E-B516-B47029C34C94}" destId="{5F8E3C8F-FE9F-4B52-A4F2-B3374B6B4F9A}" srcOrd="0" destOrd="0" presId="urn:microsoft.com/office/officeart/2005/8/layout/process1"/>
    <dgm:cxn modelId="{F8FB98BE-0C42-4368-BB22-5ACAB8B14CAB}" type="presOf" srcId="{33983C79-45B2-4987-9A40-7323C74048F5}" destId="{6307F319-4164-49B9-BF43-966AEA1FA486}" srcOrd="0" destOrd="0" presId="urn:microsoft.com/office/officeart/2005/8/layout/process1"/>
    <dgm:cxn modelId="{96E70F4F-B660-4075-93F4-3CC1178A979E}" srcId="{7C6BD212-B0ED-47F0-8FB9-8556E9B9808E}" destId="{6786163C-10F6-424A-936B-41EC0D2134D0}" srcOrd="2" destOrd="0" parTransId="{438893C3-130A-4025-8A8A-2867C1B56DE2}" sibTransId="{D465517A-E3B3-4B3C-B98C-4C785F6E865A}"/>
    <dgm:cxn modelId="{92E58C88-AB00-48CE-8B4A-D0C396BFC225}" type="presOf" srcId="{7C6BD212-B0ED-47F0-8FB9-8556E9B9808E}" destId="{E0C3EDC1-CE4E-4F27-AB76-614E1AF5E616}" srcOrd="0" destOrd="0" presId="urn:microsoft.com/office/officeart/2005/8/layout/process1"/>
    <dgm:cxn modelId="{0378CF7E-12AE-497B-9355-D94EFD74A297}" type="presOf" srcId="{2A7FCA90-1CBE-4DA1-98E7-856D11AF20F5}" destId="{FDBE1337-E737-4C6B-A1F0-06E312F38931}" srcOrd="1" destOrd="0" presId="urn:microsoft.com/office/officeart/2005/8/layout/process1"/>
    <dgm:cxn modelId="{0DE540AD-6C0E-4348-BEBE-887E9AF42AC8}" srcId="{7C6BD212-B0ED-47F0-8FB9-8556E9B9808E}" destId="{A32ADAB0-7418-435E-B516-B47029C34C94}" srcOrd="1" destOrd="0" parTransId="{7FEEF26A-AE03-429D-BC1F-4410B09835DB}" sibTransId="{2A7FCA90-1CBE-4DA1-98E7-856D11AF20F5}"/>
    <dgm:cxn modelId="{EBEC238F-D7FB-4482-87B8-0E6749470069}" type="presOf" srcId="{6786163C-10F6-424A-936B-41EC0D2134D0}" destId="{6364ECF3-31C3-4451-A37D-149A0D6D1CDD}" srcOrd="0" destOrd="0" presId="urn:microsoft.com/office/officeart/2005/8/layout/process1"/>
    <dgm:cxn modelId="{C50F1CC9-2350-4448-A258-E815EFC90A26}" type="presParOf" srcId="{E0C3EDC1-CE4E-4F27-AB76-614E1AF5E616}" destId="{F7567374-F4FB-4656-90FC-87CEBFB5A536}" srcOrd="0" destOrd="0" presId="urn:microsoft.com/office/officeart/2005/8/layout/process1"/>
    <dgm:cxn modelId="{C46F4AE2-B381-44D4-BCD9-09A32D59E8BF}" type="presParOf" srcId="{E0C3EDC1-CE4E-4F27-AB76-614E1AF5E616}" destId="{6307F319-4164-49B9-BF43-966AEA1FA486}" srcOrd="1" destOrd="0" presId="urn:microsoft.com/office/officeart/2005/8/layout/process1"/>
    <dgm:cxn modelId="{B697EA7C-2DC3-4094-9BD6-5E2969935D13}" type="presParOf" srcId="{6307F319-4164-49B9-BF43-966AEA1FA486}" destId="{1207FF67-ACAA-4B9C-B1EB-0990FD8C3537}" srcOrd="0" destOrd="0" presId="urn:microsoft.com/office/officeart/2005/8/layout/process1"/>
    <dgm:cxn modelId="{36B4A2C2-7C7F-468B-84BE-D5FB87964F50}" type="presParOf" srcId="{E0C3EDC1-CE4E-4F27-AB76-614E1AF5E616}" destId="{5F8E3C8F-FE9F-4B52-A4F2-B3374B6B4F9A}" srcOrd="2" destOrd="0" presId="urn:microsoft.com/office/officeart/2005/8/layout/process1"/>
    <dgm:cxn modelId="{F23E76D5-CDA9-448F-9733-3AC778DA9CEE}" type="presParOf" srcId="{E0C3EDC1-CE4E-4F27-AB76-614E1AF5E616}" destId="{CD081DB0-B077-46EC-A409-6B52B7DDD9B4}" srcOrd="3" destOrd="0" presId="urn:microsoft.com/office/officeart/2005/8/layout/process1"/>
    <dgm:cxn modelId="{9ABC970D-3A03-4268-AE27-277AE7FD09A5}" type="presParOf" srcId="{CD081DB0-B077-46EC-A409-6B52B7DDD9B4}" destId="{FDBE1337-E737-4C6B-A1F0-06E312F38931}" srcOrd="0" destOrd="0" presId="urn:microsoft.com/office/officeart/2005/8/layout/process1"/>
    <dgm:cxn modelId="{734C66F0-08E4-4915-8F34-B6653D34AE4E}" type="presParOf" srcId="{E0C3EDC1-CE4E-4F27-AB76-614E1AF5E616}" destId="{6364ECF3-31C3-4451-A37D-149A0D6D1CDD}" srcOrd="4" destOrd="0" presId="urn:microsoft.com/office/officeart/2005/8/layout/process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C6BD212-B0ED-47F0-8FB9-8556E9B9808E}" type="doc">
      <dgm:prSet loTypeId="urn:microsoft.com/office/officeart/2005/8/layout/process1" loCatId="process" qsTypeId="urn:microsoft.com/office/officeart/2005/8/quickstyle/simple1" qsCatId="simple" csTypeId="urn:microsoft.com/office/officeart/2005/8/colors/colorful5" csCatId="colorful" phldr="1"/>
      <dgm:spPr/>
    </dgm:pt>
    <dgm:pt modelId="{DEF89072-44EF-4B1E-9167-2C1386BC6029}">
      <dgm:prSet phldrT="[Tekst]" custT="1"/>
      <dgm:spPr/>
      <dgm:t>
        <a:bodyPr/>
        <a:lstStyle/>
        <a:p>
          <a:r>
            <a:rPr lang="pl-PL" sz="1200" b="1"/>
            <a:t>Wysokie zużycie energii w budynkach publicznych</a:t>
          </a:r>
        </a:p>
      </dgm:t>
    </dgm:pt>
    <dgm:pt modelId="{F4F796CA-6CA1-4D34-A723-E1B781A463D4}" type="parTrans" cxnId="{AF53259F-D9A5-4836-BF81-A963700C74B2}">
      <dgm:prSet/>
      <dgm:spPr/>
      <dgm:t>
        <a:bodyPr/>
        <a:lstStyle/>
        <a:p>
          <a:endParaRPr lang="pl-PL" sz="1200" b="1"/>
        </a:p>
      </dgm:t>
    </dgm:pt>
    <dgm:pt modelId="{33983C79-45B2-4987-9A40-7323C74048F5}" type="sibTrans" cxnId="{AF53259F-D9A5-4836-BF81-A963700C74B2}">
      <dgm:prSet custT="1"/>
      <dgm:spPr/>
      <dgm:t>
        <a:bodyPr/>
        <a:lstStyle/>
        <a:p>
          <a:endParaRPr lang="pl-PL" sz="1200" b="1"/>
        </a:p>
      </dgm:t>
    </dgm:pt>
    <dgm:pt modelId="{A32ADAB0-7418-435E-B516-B47029C34C94}">
      <dgm:prSet phldrT="[Tekst]" custT="1"/>
      <dgm:spPr/>
      <dgm:t>
        <a:bodyPr/>
        <a:lstStyle/>
        <a:p>
          <a:r>
            <a:rPr lang="pl-PL" sz="1200" b="1"/>
            <a:t>Zwiększenie wykorzystania OZE</a:t>
          </a:r>
        </a:p>
      </dgm:t>
    </dgm:pt>
    <dgm:pt modelId="{7FEEF26A-AE03-429D-BC1F-4410B09835DB}" type="parTrans" cxnId="{0DE540AD-6C0E-4348-BEBE-887E9AF42AC8}">
      <dgm:prSet/>
      <dgm:spPr/>
      <dgm:t>
        <a:bodyPr/>
        <a:lstStyle/>
        <a:p>
          <a:endParaRPr lang="pl-PL" sz="1200" b="1"/>
        </a:p>
      </dgm:t>
    </dgm:pt>
    <dgm:pt modelId="{2A7FCA90-1CBE-4DA1-98E7-856D11AF20F5}" type="sibTrans" cxnId="{0DE540AD-6C0E-4348-BEBE-887E9AF42AC8}">
      <dgm:prSet custT="1"/>
      <dgm:spPr/>
      <dgm:t>
        <a:bodyPr/>
        <a:lstStyle/>
        <a:p>
          <a:endParaRPr lang="pl-PL" sz="1200" b="1"/>
        </a:p>
      </dgm:t>
    </dgm:pt>
    <dgm:pt modelId="{44E0F4A4-A88F-4E95-9EFF-34DF34EDF047}">
      <dgm:prSet phldrT="[Tekst]" custT="1"/>
      <dgm:spPr/>
      <dgm:t>
        <a:bodyPr/>
        <a:lstStyle/>
        <a:p>
          <a:r>
            <a:rPr lang="pl-PL" sz="1200" b="1"/>
            <a:t>Cel szczegółowy 2(ii)</a:t>
          </a:r>
        </a:p>
      </dgm:t>
    </dgm:pt>
    <dgm:pt modelId="{A1DAB68D-7F89-4911-B6BC-7E1B3F7B0C98}" type="parTrans" cxnId="{5B19C884-8B23-474F-BAD6-12E971BAC009}">
      <dgm:prSet/>
      <dgm:spPr/>
      <dgm:t>
        <a:bodyPr/>
        <a:lstStyle/>
        <a:p>
          <a:endParaRPr lang="pl-PL" sz="1200" b="1"/>
        </a:p>
      </dgm:t>
    </dgm:pt>
    <dgm:pt modelId="{AD8F2CDF-CF81-4ADB-82D0-0E287EAABAF8}" type="sibTrans" cxnId="{5B19C884-8B23-474F-BAD6-12E971BAC009}">
      <dgm:prSet custT="1"/>
      <dgm:spPr/>
      <dgm:t>
        <a:bodyPr/>
        <a:lstStyle/>
        <a:p>
          <a:endParaRPr lang="pl-PL" sz="1200" b="1"/>
        </a:p>
      </dgm:t>
    </dgm:pt>
    <dgm:pt modelId="{E0C3EDC1-CE4E-4F27-AB76-614E1AF5E616}" type="pres">
      <dgm:prSet presAssocID="{7C6BD212-B0ED-47F0-8FB9-8556E9B9808E}" presName="Name0" presStyleCnt="0">
        <dgm:presLayoutVars>
          <dgm:dir/>
          <dgm:resizeHandles val="exact"/>
        </dgm:presLayoutVars>
      </dgm:prSet>
      <dgm:spPr/>
    </dgm:pt>
    <dgm:pt modelId="{F7567374-F4FB-4656-90FC-87CEBFB5A536}" type="pres">
      <dgm:prSet presAssocID="{DEF89072-44EF-4B1E-9167-2C1386BC6029}" presName="node" presStyleLbl="node1" presStyleIdx="0" presStyleCnt="3" custLinFactNeighborX="-9880" custLinFactNeighborY="3249">
        <dgm:presLayoutVars>
          <dgm:bulletEnabled val="1"/>
        </dgm:presLayoutVars>
      </dgm:prSet>
      <dgm:spPr/>
      <dgm:t>
        <a:bodyPr/>
        <a:lstStyle/>
        <a:p>
          <a:endParaRPr lang="pl-PL"/>
        </a:p>
      </dgm:t>
    </dgm:pt>
    <dgm:pt modelId="{6307F319-4164-49B9-BF43-966AEA1FA486}" type="pres">
      <dgm:prSet presAssocID="{33983C79-45B2-4987-9A40-7323C74048F5}" presName="sibTrans" presStyleLbl="sibTrans2D1" presStyleIdx="0" presStyleCnt="2"/>
      <dgm:spPr/>
      <dgm:t>
        <a:bodyPr/>
        <a:lstStyle/>
        <a:p>
          <a:endParaRPr lang="pl-PL"/>
        </a:p>
      </dgm:t>
    </dgm:pt>
    <dgm:pt modelId="{1207FF67-ACAA-4B9C-B1EB-0990FD8C3537}" type="pres">
      <dgm:prSet presAssocID="{33983C79-45B2-4987-9A40-7323C74048F5}" presName="connectorText" presStyleLbl="sibTrans2D1" presStyleIdx="0" presStyleCnt="2"/>
      <dgm:spPr/>
      <dgm:t>
        <a:bodyPr/>
        <a:lstStyle/>
        <a:p>
          <a:endParaRPr lang="pl-PL"/>
        </a:p>
      </dgm:t>
    </dgm:pt>
    <dgm:pt modelId="{5F8E3C8F-FE9F-4B52-A4F2-B3374B6B4F9A}" type="pres">
      <dgm:prSet presAssocID="{A32ADAB0-7418-435E-B516-B47029C34C94}" presName="node" presStyleLbl="node1" presStyleIdx="1" presStyleCnt="3">
        <dgm:presLayoutVars>
          <dgm:bulletEnabled val="1"/>
        </dgm:presLayoutVars>
      </dgm:prSet>
      <dgm:spPr/>
      <dgm:t>
        <a:bodyPr/>
        <a:lstStyle/>
        <a:p>
          <a:endParaRPr lang="pl-PL"/>
        </a:p>
      </dgm:t>
    </dgm:pt>
    <dgm:pt modelId="{CD081DB0-B077-46EC-A409-6B52B7DDD9B4}" type="pres">
      <dgm:prSet presAssocID="{2A7FCA90-1CBE-4DA1-98E7-856D11AF20F5}" presName="sibTrans" presStyleLbl="sibTrans2D1" presStyleIdx="1" presStyleCnt="2"/>
      <dgm:spPr/>
      <dgm:t>
        <a:bodyPr/>
        <a:lstStyle/>
        <a:p>
          <a:endParaRPr lang="pl-PL"/>
        </a:p>
      </dgm:t>
    </dgm:pt>
    <dgm:pt modelId="{FDBE1337-E737-4C6B-A1F0-06E312F38931}" type="pres">
      <dgm:prSet presAssocID="{2A7FCA90-1CBE-4DA1-98E7-856D11AF20F5}" presName="connectorText" presStyleLbl="sibTrans2D1" presStyleIdx="1" presStyleCnt="2"/>
      <dgm:spPr/>
      <dgm:t>
        <a:bodyPr/>
        <a:lstStyle/>
        <a:p>
          <a:endParaRPr lang="pl-PL"/>
        </a:p>
      </dgm:t>
    </dgm:pt>
    <dgm:pt modelId="{0014CB73-7622-49A5-A335-CA1BFBE1035E}" type="pres">
      <dgm:prSet presAssocID="{44E0F4A4-A88F-4E95-9EFF-34DF34EDF047}" presName="node" presStyleLbl="node1" presStyleIdx="2" presStyleCnt="3">
        <dgm:presLayoutVars>
          <dgm:bulletEnabled val="1"/>
        </dgm:presLayoutVars>
      </dgm:prSet>
      <dgm:spPr/>
      <dgm:t>
        <a:bodyPr/>
        <a:lstStyle/>
        <a:p>
          <a:endParaRPr lang="pl-PL"/>
        </a:p>
      </dgm:t>
    </dgm:pt>
  </dgm:ptLst>
  <dgm:cxnLst>
    <dgm:cxn modelId="{B671BAB5-C715-485C-A684-DC56041E061A}" type="presOf" srcId="{44E0F4A4-A88F-4E95-9EFF-34DF34EDF047}" destId="{0014CB73-7622-49A5-A335-CA1BFBE1035E}" srcOrd="0" destOrd="0" presId="urn:microsoft.com/office/officeart/2005/8/layout/process1"/>
    <dgm:cxn modelId="{24A483F7-0818-4057-8581-5EEC83572784}" type="presOf" srcId="{DEF89072-44EF-4B1E-9167-2C1386BC6029}" destId="{F7567374-F4FB-4656-90FC-87CEBFB5A536}" srcOrd="0" destOrd="0" presId="urn:microsoft.com/office/officeart/2005/8/layout/process1"/>
    <dgm:cxn modelId="{0DE540AD-6C0E-4348-BEBE-887E9AF42AC8}" srcId="{7C6BD212-B0ED-47F0-8FB9-8556E9B9808E}" destId="{A32ADAB0-7418-435E-B516-B47029C34C94}" srcOrd="1" destOrd="0" parTransId="{7FEEF26A-AE03-429D-BC1F-4410B09835DB}" sibTransId="{2A7FCA90-1CBE-4DA1-98E7-856D11AF20F5}"/>
    <dgm:cxn modelId="{155DD3B0-B51D-4260-AA80-842431B3F25A}" type="presOf" srcId="{33983C79-45B2-4987-9A40-7323C74048F5}" destId="{6307F319-4164-49B9-BF43-966AEA1FA486}" srcOrd="0" destOrd="0" presId="urn:microsoft.com/office/officeart/2005/8/layout/process1"/>
    <dgm:cxn modelId="{9BFEC45F-7BB0-4AC5-8D5C-9FAF9426E284}" type="presOf" srcId="{2A7FCA90-1CBE-4DA1-98E7-856D11AF20F5}" destId="{CD081DB0-B077-46EC-A409-6B52B7DDD9B4}" srcOrd="0" destOrd="0" presId="urn:microsoft.com/office/officeart/2005/8/layout/process1"/>
    <dgm:cxn modelId="{AF53259F-D9A5-4836-BF81-A963700C74B2}" srcId="{7C6BD212-B0ED-47F0-8FB9-8556E9B9808E}" destId="{DEF89072-44EF-4B1E-9167-2C1386BC6029}" srcOrd="0" destOrd="0" parTransId="{F4F796CA-6CA1-4D34-A723-E1B781A463D4}" sibTransId="{33983C79-45B2-4987-9A40-7323C74048F5}"/>
    <dgm:cxn modelId="{5B19C884-8B23-474F-BAD6-12E971BAC009}" srcId="{7C6BD212-B0ED-47F0-8FB9-8556E9B9808E}" destId="{44E0F4A4-A88F-4E95-9EFF-34DF34EDF047}" srcOrd="2" destOrd="0" parTransId="{A1DAB68D-7F89-4911-B6BC-7E1B3F7B0C98}" sibTransId="{AD8F2CDF-CF81-4ADB-82D0-0E287EAABAF8}"/>
    <dgm:cxn modelId="{24504BC0-65C7-4691-BBD0-69C68C53D00A}" type="presOf" srcId="{33983C79-45B2-4987-9A40-7323C74048F5}" destId="{1207FF67-ACAA-4B9C-B1EB-0990FD8C3537}" srcOrd="1" destOrd="0" presId="urn:microsoft.com/office/officeart/2005/8/layout/process1"/>
    <dgm:cxn modelId="{3DD2466A-8CBE-445C-B1CD-C45C52985173}" type="presOf" srcId="{A32ADAB0-7418-435E-B516-B47029C34C94}" destId="{5F8E3C8F-FE9F-4B52-A4F2-B3374B6B4F9A}" srcOrd="0" destOrd="0" presId="urn:microsoft.com/office/officeart/2005/8/layout/process1"/>
    <dgm:cxn modelId="{2E1145D1-3299-463E-9631-AA06E341F380}" type="presOf" srcId="{2A7FCA90-1CBE-4DA1-98E7-856D11AF20F5}" destId="{FDBE1337-E737-4C6B-A1F0-06E312F38931}" srcOrd="1" destOrd="0" presId="urn:microsoft.com/office/officeart/2005/8/layout/process1"/>
    <dgm:cxn modelId="{42829488-ED3E-46DE-9074-C4575BBC3B98}" type="presOf" srcId="{7C6BD212-B0ED-47F0-8FB9-8556E9B9808E}" destId="{E0C3EDC1-CE4E-4F27-AB76-614E1AF5E616}" srcOrd="0" destOrd="0" presId="urn:microsoft.com/office/officeart/2005/8/layout/process1"/>
    <dgm:cxn modelId="{EF8FA8C5-9A49-4BF0-830D-36704531E5B9}" type="presParOf" srcId="{E0C3EDC1-CE4E-4F27-AB76-614E1AF5E616}" destId="{F7567374-F4FB-4656-90FC-87CEBFB5A536}" srcOrd="0" destOrd="0" presId="urn:microsoft.com/office/officeart/2005/8/layout/process1"/>
    <dgm:cxn modelId="{541DF684-5A10-4C44-84D4-2CDC2AEEC76B}" type="presParOf" srcId="{E0C3EDC1-CE4E-4F27-AB76-614E1AF5E616}" destId="{6307F319-4164-49B9-BF43-966AEA1FA486}" srcOrd="1" destOrd="0" presId="urn:microsoft.com/office/officeart/2005/8/layout/process1"/>
    <dgm:cxn modelId="{DF5A0B8F-DD08-4609-B60F-015BCAA86853}" type="presParOf" srcId="{6307F319-4164-49B9-BF43-966AEA1FA486}" destId="{1207FF67-ACAA-4B9C-B1EB-0990FD8C3537}" srcOrd="0" destOrd="0" presId="urn:microsoft.com/office/officeart/2005/8/layout/process1"/>
    <dgm:cxn modelId="{A2DF9646-987B-4264-A427-F0E9DAB81E3D}" type="presParOf" srcId="{E0C3EDC1-CE4E-4F27-AB76-614E1AF5E616}" destId="{5F8E3C8F-FE9F-4B52-A4F2-B3374B6B4F9A}" srcOrd="2" destOrd="0" presId="urn:microsoft.com/office/officeart/2005/8/layout/process1"/>
    <dgm:cxn modelId="{ACCD76E4-E164-440A-A771-6E2EC451943C}" type="presParOf" srcId="{E0C3EDC1-CE4E-4F27-AB76-614E1AF5E616}" destId="{CD081DB0-B077-46EC-A409-6B52B7DDD9B4}" srcOrd="3" destOrd="0" presId="urn:microsoft.com/office/officeart/2005/8/layout/process1"/>
    <dgm:cxn modelId="{8548F724-78B9-48FD-9311-A5AA23487A87}" type="presParOf" srcId="{CD081DB0-B077-46EC-A409-6B52B7DDD9B4}" destId="{FDBE1337-E737-4C6B-A1F0-06E312F38931}" srcOrd="0" destOrd="0" presId="urn:microsoft.com/office/officeart/2005/8/layout/process1"/>
    <dgm:cxn modelId="{6CB0940E-0AD8-4389-AA6A-9B331B4BD429}" type="presParOf" srcId="{E0C3EDC1-CE4E-4F27-AB76-614E1AF5E616}" destId="{0014CB73-7622-49A5-A335-CA1BFBE1035E}" srcOrd="4" destOrd="0" presId="urn:microsoft.com/office/officeart/2005/8/layout/process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180427-2D61-436C-B580-7ED006458E21}">
      <dsp:nvSpPr>
        <dsp:cNvPr id="0" name=""/>
        <dsp:cNvSpPr/>
      </dsp:nvSpPr>
      <dsp:spPr>
        <a:xfrm>
          <a:off x="3016639" y="2711704"/>
          <a:ext cx="2681192" cy="1276096"/>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4505695"/>
              <a:satOff val="-11613"/>
              <a:lumOff val="-784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t" anchorCtr="0">
          <a:noAutofit/>
        </a:bodyPr>
        <a:lstStyle/>
        <a:p>
          <a:pPr marL="171450" lvl="1" indent="-171450" algn="l" defTabSz="711200">
            <a:lnSpc>
              <a:spcPct val="90000"/>
            </a:lnSpc>
            <a:spcBef>
              <a:spcPct val="0"/>
            </a:spcBef>
            <a:spcAft>
              <a:spcPct val="15000"/>
            </a:spcAft>
            <a:buChar char="••"/>
          </a:pPr>
          <a:endParaRPr lang="pl-PL" sz="1600" b="1" kern="1200"/>
        </a:p>
        <a:p>
          <a:pPr marL="171450" lvl="1" indent="-171450" algn="l" defTabSz="711200">
            <a:lnSpc>
              <a:spcPct val="90000"/>
            </a:lnSpc>
            <a:spcBef>
              <a:spcPct val="0"/>
            </a:spcBef>
            <a:spcAft>
              <a:spcPct val="15000"/>
            </a:spcAft>
            <a:buChar char="••"/>
          </a:pPr>
          <a:endParaRPr lang="pl-PL" sz="1600" b="1" kern="1200"/>
        </a:p>
        <a:p>
          <a:pPr marL="171450" lvl="1" indent="-171450" algn="l" defTabSz="711200">
            <a:lnSpc>
              <a:spcPct val="90000"/>
            </a:lnSpc>
            <a:spcBef>
              <a:spcPct val="0"/>
            </a:spcBef>
            <a:spcAft>
              <a:spcPct val="15000"/>
            </a:spcAft>
            <a:buChar char="••"/>
          </a:pPr>
          <a:r>
            <a:rPr lang="pl-PL" sz="1600" b="1" kern="1200"/>
            <a:t>Threats</a:t>
          </a:r>
        </a:p>
      </dsp:txBody>
      <dsp:txXfrm>
        <a:off x="3849029" y="3058760"/>
        <a:ext cx="1820770" cy="901008"/>
      </dsp:txXfrm>
    </dsp:sp>
    <dsp:sp modelId="{20AFC56B-C5B9-4647-A88D-CCDF5BA6686E}">
      <dsp:nvSpPr>
        <dsp:cNvPr id="0" name=""/>
        <dsp:cNvSpPr/>
      </dsp:nvSpPr>
      <dsp:spPr>
        <a:xfrm>
          <a:off x="34555" y="2711704"/>
          <a:ext cx="2681192" cy="1276096"/>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t" anchorCtr="0">
          <a:noAutofit/>
        </a:bodyPr>
        <a:lstStyle/>
        <a:p>
          <a:pPr marL="171450" lvl="1" indent="-171450" algn="l" defTabSz="711200">
            <a:lnSpc>
              <a:spcPct val="90000"/>
            </a:lnSpc>
            <a:spcBef>
              <a:spcPct val="0"/>
            </a:spcBef>
            <a:spcAft>
              <a:spcPct val="15000"/>
            </a:spcAft>
            <a:buChar char="••"/>
          </a:pPr>
          <a:endParaRPr lang="pl-PL" sz="1600" b="1" kern="1200"/>
        </a:p>
        <a:p>
          <a:pPr marL="171450" lvl="1" indent="-171450" algn="l" defTabSz="711200">
            <a:lnSpc>
              <a:spcPct val="90000"/>
            </a:lnSpc>
            <a:spcBef>
              <a:spcPct val="0"/>
            </a:spcBef>
            <a:spcAft>
              <a:spcPct val="15000"/>
            </a:spcAft>
            <a:buChar char="••"/>
          </a:pPr>
          <a:endParaRPr lang="pl-PL" sz="1600" b="1" kern="1200"/>
        </a:p>
        <a:p>
          <a:pPr marL="171450" lvl="1" indent="-171450" algn="l" defTabSz="711200">
            <a:lnSpc>
              <a:spcPct val="90000"/>
            </a:lnSpc>
            <a:spcBef>
              <a:spcPct val="0"/>
            </a:spcBef>
            <a:spcAft>
              <a:spcPct val="15000"/>
            </a:spcAft>
            <a:buChar char="••"/>
          </a:pPr>
          <a:r>
            <a:rPr lang="pl-PL" sz="1600" b="1" kern="1200"/>
            <a:t>Opportunities</a:t>
          </a:r>
        </a:p>
      </dsp:txBody>
      <dsp:txXfrm>
        <a:off x="62587" y="3058760"/>
        <a:ext cx="1820770" cy="901008"/>
      </dsp:txXfrm>
    </dsp:sp>
    <dsp:sp modelId="{23C5EC33-D24C-4992-97A0-A19D167D7F30}">
      <dsp:nvSpPr>
        <dsp:cNvPr id="0" name=""/>
        <dsp:cNvSpPr/>
      </dsp:nvSpPr>
      <dsp:spPr>
        <a:xfrm>
          <a:off x="3016639" y="0"/>
          <a:ext cx="2681192" cy="1276096"/>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2252848"/>
              <a:satOff val="-5806"/>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t" anchorCtr="0">
          <a:noAutofit/>
        </a:bodyPr>
        <a:lstStyle/>
        <a:p>
          <a:pPr marL="171450" lvl="1" indent="-171450" algn="l" defTabSz="711200">
            <a:lnSpc>
              <a:spcPct val="90000"/>
            </a:lnSpc>
            <a:spcBef>
              <a:spcPct val="0"/>
            </a:spcBef>
            <a:spcAft>
              <a:spcPct val="15000"/>
            </a:spcAft>
            <a:buChar char="••"/>
          </a:pPr>
          <a:r>
            <a:rPr lang="pl-PL" sz="1600" b="1" kern="1200"/>
            <a:t>Weaknesses</a:t>
          </a:r>
        </a:p>
      </dsp:txBody>
      <dsp:txXfrm>
        <a:off x="3849029" y="28032"/>
        <a:ext cx="1820770" cy="901008"/>
      </dsp:txXfrm>
    </dsp:sp>
    <dsp:sp modelId="{BD3DC367-9D87-48BC-9751-2AF1C15EEAAF}">
      <dsp:nvSpPr>
        <dsp:cNvPr id="0" name=""/>
        <dsp:cNvSpPr/>
      </dsp:nvSpPr>
      <dsp:spPr>
        <a:xfrm>
          <a:off x="11447" y="7107"/>
          <a:ext cx="2681192" cy="1276096"/>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t" anchorCtr="0">
          <a:noAutofit/>
        </a:bodyPr>
        <a:lstStyle/>
        <a:p>
          <a:pPr marL="171450" lvl="1" indent="-171450" algn="l" defTabSz="711200">
            <a:lnSpc>
              <a:spcPct val="90000"/>
            </a:lnSpc>
            <a:spcBef>
              <a:spcPct val="0"/>
            </a:spcBef>
            <a:spcAft>
              <a:spcPct val="15000"/>
            </a:spcAft>
            <a:buChar char="••"/>
          </a:pPr>
          <a:r>
            <a:rPr lang="pl-PL" sz="1600" b="1" kern="1200"/>
            <a:t>Strengths </a:t>
          </a:r>
        </a:p>
      </dsp:txBody>
      <dsp:txXfrm>
        <a:off x="39479" y="35139"/>
        <a:ext cx="1820770" cy="901008"/>
      </dsp:txXfrm>
    </dsp:sp>
    <dsp:sp modelId="{899900C2-66F9-490D-8157-48D47D428DDF}">
      <dsp:nvSpPr>
        <dsp:cNvPr id="0" name=""/>
        <dsp:cNvSpPr/>
      </dsp:nvSpPr>
      <dsp:spPr>
        <a:xfrm>
          <a:off x="1087729" y="227304"/>
          <a:ext cx="1726717" cy="1726717"/>
        </a:xfrm>
        <a:prstGeom prst="pieWedg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pl-PL" sz="1100" b="1" kern="1200"/>
            <a:t>mocne strony: wszystko to co stanowi atut, przewagę, zaletę</a:t>
          </a:r>
        </a:p>
      </dsp:txBody>
      <dsp:txXfrm>
        <a:off x="1593473" y="733048"/>
        <a:ext cx="1220973" cy="1220973"/>
      </dsp:txXfrm>
    </dsp:sp>
    <dsp:sp modelId="{BA5EFC32-FDBE-4696-B24E-1777E7FF6A6A}">
      <dsp:nvSpPr>
        <dsp:cNvPr id="0" name=""/>
        <dsp:cNvSpPr/>
      </dsp:nvSpPr>
      <dsp:spPr>
        <a:xfrm rot="5400000">
          <a:off x="2894203" y="227304"/>
          <a:ext cx="1726717" cy="1726717"/>
        </a:xfrm>
        <a:prstGeom prst="pieWedge">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pl-PL" sz="1100" b="1" kern="1200"/>
            <a:t>słabe strony: wszystko to co stanowi słabość, barierę, wadę,</a:t>
          </a:r>
        </a:p>
      </dsp:txBody>
      <dsp:txXfrm rot="-5400000">
        <a:off x="2894203" y="733048"/>
        <a:ext cx="1220973" cy="1220973"/>
      </dsp:txXfrm>
    </dsp:sp>
    <dsp:sp modelId="{9193E2D3-0762-4133-84C6-D8EBB3530786}">
      <dsp:nvSpPr>
        <dsp:cNvPr id="0" name=""/>
        <dsp:cNvSpPr/>
      </dsp:nvSpPr>
      <dsp:spPr>
        <a:xfrm rot="10800000">
          <a:off x="2894203" y="2033778"/>
          <a:ext cx="1726717" cy="1726717"/>
        </a:xfrm>
        <a:prstGeom prst="pieWedge">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pl-PL" sz="1100" b="1" kern="1200"/>
            <a:t>zagrożenia: wszystko co stwarza niebezpieczeństwo zmiany niekorzystnej</a:t>
          </a:r>
        </a:p>
      </dsp:txBody>
      <dsp:txXfrm rot="10800000">
        <a:off x="2894203" y="2033778"/>
        <a:ext cx="1220973" cy="1220973"/>
      </dsp:txXfrm>
    </dsp:sp>
    <dsp:sp modelId="{481F526B-C5E8-4EF4-910F-4FF8B1606B5F}">
      <dsp:nvSpPr>
        <dsp:cNvPr id="0" name=""/>
        <dsp:cNvSpPr/>
      </dsp:nvSpPr>
      <dsp:spPr>
        <a:xfrm rot="16200000">
          <a:off x="1087729" y="2033778"/>
          <a:ext cx="1726717" cy="1726717"/>
        </a:xfrm>
        <a:prstGeom prst="pieWedge">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pl-PL" sz="1100" b="1" kern="1200"/>
            <a:t>szanse: wszystko to co stwarza szansę korzystnej zmiany</a:t>
          </a:r>
        </a:p>
      </dsp:txBody>
      <dsp:txXfrm rot="5400000">
        <a:off x="1593473" y="2033778"/>
        <a:ext cx="1220973" cy="1220973"/>
      </dsp:txXfrm>
    </dsp:sp>
    <dsp:sp modelId="{72BED046-FE7E-4169-B6B5-8B0A971BED34}">
      <dsp:nvSpPr>
        <dsp:cNvPr id="0" name=""/>
        <dsp:cNvSpPr/>
      </dsp:nvSpPr>
      <dsp:spPr>
        <a:xfrm>
          <a:off x="2556236" y="1634998"/>
          <a:ext cx="596176" cy="518414"/>
        </a:xfrm>
        <a:prstGeom prst="circularArrow">
          <a:avLst/>
        </a:prstGeom>
        <a:solidFill>
          <a:schemeClr val="accent5">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BE7CDAB-3C87-4E55-987D-F6B710FE14FF}">
      <dsp:nvSpPr>
        <dsp:cNvPr id="0" name=""/>
        <dsp:cNvSpPr/>
      </dsp:nvSpPr>
      <dsp:spPr>
        <a:xfrm rot="10800000">
          <a:off x="2556236" y="1834388"/>
          <a:ext cx="596176" cy="518414"/>
        </a:xfrm>
        <a:prstGeom prst="circularArrow">
          <a:avLst/>
        </a:prstGeom>
        <a:solidFill>
          <a:schemeClr val="accent5">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567374-F4FB-4656-90FC-87CEBFB5A536}">
      <dsp:nvSpPr>
        <dsp:cNvPr id="0" name=""/>
        <dsp:cNvSpPr/>
      </dsp:nvSpPr>
      <dsp:spPr>
        <a:xfrm>
          <a:off x="0" y="0"/>
          <a:ext cx="1520806" cy="805179"/>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Braki w infrastrukturze i ofercie edukacyjnej</a:t>
          </a:r>
        </a:p>
      </dsp:txBody>
      <dsp:txXfrm>
        <a:off x="23583" y="23583"/>
        <a:ext cx="1473640" cy="758013"/>
      </dsp:txXfrm>
    </dsp:sp>
    <dsp:sp modelId="{6307F319-4164-49B9-BF43-966AEA1FA486}">
      <dsp:nvSpPr>
        <dsp:cNvPr id="0" name=""/>
        <dsp:cNvSpPr/>
      </dsp:nvSpPr>
      <dsp:spPr>
        <a:xfrm>
          <a:off x="1672340" y="215742"/>
          <a:ext cx="321250" cy="373695"/>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pl-PL" sz="1200" b="1" kern="1200"/>
        </a:p>
      </dsp:txBody>
      <dsp:txXfrm>
        <a:off x="1672340" y="290481"/>
        <a:ext cx="224875" cy="224217"/>
      </dsp:txXfrm>
    </dsp:sp>
    <dsp:sp modelId="{5F8E3C8F-FE9F-4B52-A4F2-B3374B6B4F9A}">
      <dsp:nvSpPr>
        <dsp:cNvPr id="0" name=""/>
        <dsp:cNvSpPr/>
      </dsp:nvSpPr>
      <dsp:spPr>
        <a:xfrm>
          <a:off x="2126940" y="0"/>
          <a:ext cx="1506838" cy="805179"/>
        </a:xfrm>
        <a:prstGeom prst="roundRect">
          <a:avLst>
            <a:gd name="adj" fmla="val 10000"/>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Wsparcie systemu edukacji </a:t>
          </a:r>
        </a:p>
      </dsp:txBody>
      <dsp:txXfrm>
        <a:off x="2150523" y="23583"/>
        <a:ext cx="1459672" cy="758013"/>
      </dsp:txXfrm>
    </dsp:sp>
    <dsp:sp modelId="{CD081DB0-B077-46EC-A409-6B52B7DDD9B4}">
      <dsp:nvSpPr>
        <dsp:cNvPr id="0" name=""/>
        <dsp:cNvSpPr/>
      </dsp:nvSpPr>
      <dsp:spPr>
        <a:xfrm>
          <a:off x="3784462" y="215742"/>
          <a:ext cx="319449" cy="373695"/>
        </a:xfrm>
        <a:prstGeom prst="rightArrow">
          <a:avLst>
            <a:gd name="adj1" fmla="val 60000"/>
            <a:gd name="adj2" fmla="val 50000"/>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pl-PL" sz="1200" b="1" kern="1200"/>
        </a:p>
      </dsp:txBody>
      <dsp:txXfrm>
        <a:off x="3784462" y="290481"/>
        <a:ext cx="223614" cy="224217"/>
      </dsp:txXfrm>
    </dsp:sp>
    <dsp:sp modelId="{0014CB73-7622-49A5-A335-CA1BFBE1035E}">
      <dsp:nvSpPr>
        <dsp:cNvPr id="0" name=""/>
        <dsp:cNvSpPr/>
      </dsp:nvSpPr>
      <dsp:spPr>
        <a:xfrm>
          <a:off x="4236513" y="0"/>
          <a:ext cx="1506838" cy="805179"/>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Cel szczegółowy  4(ii) oraz 4(f) </a:t>
          </a:r>
        </a:p>
      </dsp:txBody>
      <dsp:txXfrm>
        <a:off x="4260096" y="23583"/>
        <a:ext cx="1459672" cy="758013"/>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553858-2854-4E58-8156-E845D0622C9B}">
      <dsp:nvSpPr>
        <dsp:cNvPr id="0" name=""/>
        <dsp:cNvSpPr/>
      </dsp:nvSpPr>
      <dsp:spPr>
        <a:xfrm>
          <a:off x="2389242" y="1375179"/>
          <a:ext cx="2531812" cy="2479538"/>
        </a:xfrm>
        <a:prstGeom prst="gear9">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b="1" kern="1200"/>
            <a:t>Wykazywanie powiazań (komplementarności) z innymi projektami zapisanymi w ramach tworzonej strategii oraz innymi projektami na obszarze partnerstwa</a:t>
          </a:r>
        </a:p>
      </dsp:txBody>
      <dsp:txXfrm>
        <a:off x="2894342" y="1955999"/>
        <a:ext cx="1521612" cy="1274534"/>
      </dsp:txXfrm>
    </dsp:sp>
    <dsp:sp modelId="{DB2C9364-A0FF-48F7-89C8-88FDB90D344D}">
      <dsp:nvSpPr>
        <dsp:cNvPr id="0" name=""/>
        <dsp:cNvSpPr/>
      </dsp:nvSpPr>
      <dsp:spPr>
        <a:xfrm>
          <a:off x="576782" y="938078"/>
          <a:ext cx="2444866" cy="2289777"/>
        </a:xfrm>
        <a:prstGeom prst="gear6">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b="1" kern="1200"/>
            <a:t>Łączenie w sobie co najmniej dwóch z czterech wymiarów zdefiniowanych jako: gospodarczy, społeczny, środowiskowy, przestrzenny</a:t>
          </a:r>
        </a:p>
      </dsp:txBody>
      <dsp:txXfrm>
        <a:off x="1175784" y="1518020"/>
        <a:ext cx="1246862" cy="1129893"/>
      </dsp:txXfrm>
    </dsp:sp>
    <dsp:sp modelId="{99E2886E-75C9-4F50-B6FF-E79F805023A7}">
      <dsp:nvSpPr>
        <dsp:cNvPr id="0" name=""/>
        <dsp:cNvSpPr/>
      </dsp:nvSpPr>
      <dsp:spPr>
        <a:xfrm rot="20700000">
          <a:off x="2102729" y="15112"/>
          <a:ext cx="1807744" cy="1790574"/>
        </a:xfrm>
        <a:prstGeom prst="gear6">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b="1" kern="1200"/>
            <a:t>Wpływ na rozwój więcej niż jednej gminy</a:t>
          </a:r>
        </a:p>
      </dsp:txBody>
      <dsp:txXfrm rot="-20700000">
        <a:off x="2500239" y="406819"/>
        <a:ext cx="1012725" cy="1007160"/>
      </dsp:txXfrm>
    </dsp:sp>
    <dsp:sp modelId="{AA7B60ED-402E-40DF-BAD4-1F24120BD197}">
      <dsp:nvSpPr>
        <dsp:cNvPr id="0" name=""/>
        <dsp:cNvSpPr/>
      </dsp:nvSpPr>
      <dsp:spPr>
        <a:xfrm>
          <a:off x="2678739" y="1270352"/>
          <a:ext cx="2681827" cy="2681827"/>
        </a:xfrm>
        <a:prstGeom prst="circularArrow">
          <a:avLst>
            <a:gd name="adj1" fmla="val 4688"/>
            <a:gd name="adj2" fmla="val 299029"/>
            <a:gd name="adj3" fmla="val 2506367"/>
            <a:gd name="adj4" fmla="val 15882548"/>
            <a:gd name="adj5" fmla="val 5469"/>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481858B-19AA-469E-AF1E-A35FBFA3E702}">
      <dsp:nvSpPr>
        <dsp:cNvPr id="0" name=""/>
        <dsp:cNvSpPr/>
      </dsp:nvSpPr>
      <dsp:spPr>
        <a:xfrm>
          <a:off x="313202" y="812039"/>
          <a:ext cx="1948515" cy="1948515"/>
        </a:xfrm>
        <a:prstGeom prst="leftCircularArrow">
          <a:avLst>
            <a:gd name="adj1" fmla="val 6452"/>
            <a:gd name="adj2" fmla="val 429999"/>
            <a:gd name="adj3" fmla="val 10489124"/>
            <a:gd name="adj4" fmla="val 14837806"/>
            <a:gd name="adj5" fmla="val 7527"/>
          </a:avLst>
        </a:prstGeom>
        <a:solidFill>
          <a:schemeClr val="accent5">
            <a:hueOff val="-3379271"/>
            <a:satOff val="-8710"/>
            <a:lumOff val="-588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213F447-1EFB-4E9C-9EC1-80A4367C8671}">
      <dsp:nvSpPr>
        <dsp:cNvPr id="0" name=""/>
        <dsp:cNvSpPr/>
      </dsp:nvSpPr>
      <dsp:spPr>
        <a:xfrm rot="754631">
          <a:off x="1626141" y="-216142"/>
          <a:ext cx="2100891" cy="2100891"/>
        </a:xfrm>
        <a:prstGeom prst="circularArrow">
          <a:avLst>
            <a:gd name="adj1" fmla="val 5984"/>
            <a:gd name="adj2" fmla="val 394124"/>
            <a:gd name="adj3" fmla="val 13313824"/>
            <a:gd name="adj4" fmla="val 10508221"/>
            <a:gd name="adj5" fmla="val 6981"/>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C95AF6-E0E0-43BB-9785-8AEE24F5DED6}">
      <dsp:nvSpPr>
        <dsp:cNvPr id="0" name=""/>
        <dsp:cNvSpPr/>
      </dsp:nvSpPr>
      <dsp:spPr>
        <a:xfrm rot="16200000">
          <a:off x="517795" y="-517795"/>
          <a:ext cx="1802859" cy="2838450"/>
        </a:xfrm>
        <a:prstGeom prst="round1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buFont typeface="+mj-lt"/>
            <a:buAutoNum type="alphaUcPeriod"/>
          </a:pPr>
          <a:r>
            <a:rPr lang="pl-PL" sz="2000" b="1" kern="1200"/>
            <a:t>Przygotowanie i przyjęcie Strategii ZIT</a:t>
          </a:r>
        </a:p>
      </dsp:txBody>
      <dsp:txXfrm rot="5400000">
        <a:off x="-1" y="1"/>
        <a:ext cx="2838450" cy="1352144"/>
      </dsp:txXfrm>
    </dsp:sp>
    <dsp:sp modelId="{0A94306A-B872-4197-85B9-ADD992E3439F}">
      <dsp:nvSpPr>
        <dsp:cNvPr id="0" name=""/>
        <dsp:cNvSpPr/>
      </dsp:nvSpPr>
      <dsp:spPr>
        <a:xfrm>
          <a:off x="2838450" y="0"/>
          <a:ext cx="2838450" cy="1802859"/>
        </a:xfrm>
        <a:prstGeom prst="round1Rect">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buFont typeface="+mj-lt"/>
            <a:buAutoNum type="alphaUcPeriod"/>
          </a:pPr>
          <a:r>
            <a:rPr lang="pl-PL" sz="2000" b="1" kern="1200"/>
            <a:t>Finansowanie Strategii ZIT</a:t>
          </a:r>
        </a:p>
      </dsp:txBody>
      <dsp:txXfrm>
        <a:off x="2838450" y="0"/>
        <a:ext cx="2838450" cy="1352144"/>
      </dsp:txXfrm>
    </dsp:sp>
    <dsp:sp modelId="{A765521D-9B8B-4C3F-B7E1-4AE9E103FA4C}">
      <dsp:nvSpPr>
        <dsp:cNvPr id="0" name=""/>
        <dsp:cNvSpPr/>
      </dsp:nvSpPr>
      <dsp:spPr>
        <a:xfrm rot="10800000">
          <a:off x="0" y="1802859"/>
          <a:ext cx="2838450" cy="1802859"/>
        </a:xfrm>
        <a:prstGeom prst="round1Rect">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buFont typeface="+mj-lt"/>
            <a:buAutoNum type="alphaUcPeriod"/>
          </a:pPr>
          <a:r>
            <a:rPr lang="pl-PL" sz="2000" b="1" kern="1200"/>
            <a:t>Zakres tematyczny ZIT</a:t>
          </a:r>
        </a:p>
      </dsp:txBody>
      <dsp:txXfrm rot="10800000">
        <a:off x="0" y="2253574"/>
        <a:ext cx="2838450" cy="1352144"/>
      </dsp:txXfrm>
    </dsp:sp>
    <dsp:sp modelId="{1271D123-0E09-41B2-88C4-CFDA1A3022B7}">
      <dsp:nvSpPr>
        <dsp:cNvPr id="0" name=""/>
        <dsp:cNvSpPr/>
      </dsp:nvSpPr>
      <dsp:spPr>
        <a:xfrm rot="5400000">
          <a:off x="3356245" y="1285064"/>
          <a:ext cx="1802859" cy="2838450"/>
        </a:xfrm>
        <a:prstGeom prst="round1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buFont typeface="+mj-lt"/>
            <a:buAutoNum type="alphaUcPeriod"/>
          </a:pPr>
          <a:r>
            <a:rPr lang="pl-PL" sz="2000" b="1" kern="1200"/>
            <a:t>Zawarcie zapisów w programie regionalnym</a:t>
          </a:r>
        </a:p>
      </dsp:txBody>
      <dsp:txXfrm rot="-5400000">
        <a:off x="2838449" y="2253574"/>
        <a:ext cx="2838450" cy="1352144"/>
      </dsp:txXfrm>
    </dsp:sp>
    <dsp:sp modelId="{A2EDA86B-10C1-4E34-A0AB-E9F982825F38}">
      <dsp:nvSpPr>
        <dsp:cNvPr id="0" name=""/>
        <dsp:cNvSpPr/>
      </dsp:nvSpPr>
      <dsp:spPr>
        <a:xfrm>
          <a:off x="1402532" y="1100001"/>
          <a:ext cx="2871835" cy="1405716"/>
        </a:xfrm>
        <a:prstGeom prst="roundRect">
          <a:avLst/>
        </a:prstGeom>
        <a:solidFill>
          <a:schemeClr val="accent5">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pl-PL" sz="2000" b="1" kern="1200"/>
            <a:t>Zawiązanie zinstytucjonalizowanej formy partnerstwa</a:t>
          </a:r>
        </a:p>
      </dsp:txBody>
      <dsp:txXfrm>
        <a:off x="1471153" y="1168622"/>
        <a:ext cx="2734593" cy="1268474"/>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0A7D2C-043D-4958-BF8D-EDC28D23C1D3}">
      <dsp:nvSpPr>
        <dsp:cNvPr id="0" name=""/>
        <dsp:cNvSpPr/>
      </dsp:nvSpPr>
      <dsp:spPr>
        <a:xfrm>
          <a:off x="2627089" y="883235"/>
          <a:ext cx="1768750" cy="188009"/>
        </a:xfrm>
        <a:custGeom>
          <a:avLst/>
          <a:gdLst/>
          <a:ahLst/>
          <a:cxnLst/>
          <a:rect l="0" t="0" r="0" b="0"/>
          <a:pathLst>
            <a:path>
              <a:moveTo>
                <a:pt x="0" y="0"/>
              </a:moveTo>
              <a:lnTo>
                <a:pt x="0" y="100237"/>
              </a:lnTo>
              <a:lnTo>
                <a:pt x="1768750" y="100237"/>
              </a:lnTo>
              <a:lnTo>
                <a:pt x="1768750" y="188009"/>
              </a:lnTo>
            </a:path>
          </a:pathLst>
        </a:custGeom>
        <a:noFill/>
        <a:ln w="127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sp>
    <dsp:sp modelId="{67BF7291-0278-44EE-96CD-367938CD0723}">
      <dsp:nvSpPr>
        <dsp:cNvPr id="0" name=""/>
        <dsp:cNvSpPr/>
      </dsp:nvSpPr>
      <dsp:spPr>
        <a:xfrm>
          <a:off x="1460602" y="-100009"/>
          <a:ext cx="1166486" cy="2273107"/>
        </a:xfrm>
        <a:custGeom>
          <a:avLst/>
          <a:gdLst/>
          <a:ahLst/>
          <a:cxnLst/>
          <a:rect l="0" t="0" r="0" b="0"/>
          <a:pathLst>
            <a:path>
              <a:moveTo>
                <a:pt x="0" y="2273107"/>
              </a:moveTo>
              <a:lnTo>
                <a:pt x="1166486"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29A560-B14F-4BB4-827C-6CDE6C81B5CC}">
      <dsp:nvSpPr>
        <dsp:cNvPr id="0" name=""/>
        <dsp:cNvSpPr/>
      </dsp:nvSpPr>
      <dsp:spPr>
        <a:xfrm>
          <a:off x="704342" y="1189851"/>
          <a:ext cx="1512519" cy="983245"/>
        </a:xfrm>
        <a:prstGeom prst="roundRect">
          <a:avLst>
            <a:gd name="adj" fmla="val 10000"/>
          </a:avLst>
        </a:prstGeom>
        <a:solidFill>
          <a:schemeClr val="accent4">
            <a:lumMod val="60000"/>
            <a:lumOff val="4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1D292D4-838F-4A73-8221-FF6BEC4ABE4A}">
      <dsp:nvSpPr>
        <dsp:cNvPr id="0" name=""/>
        <dsp:cNvSpPr/>
      </dsp:nvSpPr>
      <dsp:spPr>
        <a:xfrm>
          <a:off x="809616" y="1289861"/>
          <a:ext cx="1512519" cy="983245"/>
        </a:xfrm>
        <a:prstGeom prst="roundRect">
          <a:avLst>
            <a:gd name="adj" fmla="val 10000"/>
          </a:avLst>
        </a:prstGeom>
        <a:solidFill>
          <a:schemeClr val="lt1">
            <a:alpha val="90000"/>
            <a:hueOff val="0"/>
            <a:satOff val="0"/>
            <a:lumOff val="0"/>
            <a:alphaOff val="0"/>
          </a:schemeClr>
        </a:solidFill>
        <a:ln w="6350" cap="flat" cmpd="sng" algn="ctr">
          <a:solidFill>
            <a:schemeClr val="accent4">
              <a:lumMod val="60000"/>
              <a:lumOff val="4000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Rada MOF</a:t>
          </a:r>
        </a:p>
      </dsp:txBody>
      <dsp:txXfrm>
        <a:off x="838414" y="1318659"/>
        <a:ext cx="1454923" cy="925649"/>
      </dsp:txXfrm>
    </dsp:sp>
    <dsp:sp modelId="{06DB9701-BE33-48BA-8CB4-CD8087DA05F9}">
      <dsp:nvSpPr>
        <dsp:cNvPr id="0" name=""/>
        <dsp:cNvSpPr/>
      </dsp:nvSpPr>
      <dsp:spPr>
        <a:xfrm>
          <a:off x="1714001" y="-100009"/>
          <a:ext cx="1826176" cy="983245"/>
        </a:xfrm>
        <a:prstGeom prst="roundRect">
          <a:avLst>
            <a:gd name="adj" fmla="val 10000"/>
          </a:avLst>
        </a:prstGeom>
        <a:solidFill>
          <a:schemeClr val="accent6">
            <a:lumMod val="7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EE3F8ED-DF95-4019-9131-F0DA2602F99D}">
      <dsp:nvSpPr>
        <dsp:cNvPr id="0" name=""/>
        <dsp:cNvSpPr/>
      </dsp:nvSpPr>
      <dsp:spPr>
        <a:xfrm>
          <a:off x="1819274" y="0"/>
          <a:ext cx="1826176" cy="983245"/>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Porozumienie MOF</a:t>
          </a:r>
        </a:p>
      </dsp:txBody>
      <dsp:txXfrm>
        <a:off x="1848072" y="28798"/>
        <a:ext cx="1768580" cy="925649"/>
      </dsp:txXfrm>
    </dsp:sp>
    <dsp:sp modelId="{354161DB-5491-4D0E-9FBE-BDCC4A49EC6D}">
      <dsp:nvSpPr>
        <dsp:cNvPr id="0" name=""/>
        <dsp:cNvSpPr/>
      </dsp:nvSpPr>
      <dsp:spPr>
        <a:xfrm>
          <a:off x="3666635" y="1071245"/>
          <a:ext cx="1458409" cy="998148"/>
        </a:xfrm>
        <a:prstGeom prst="roundRect">
          <a:avLst>
            <a:gd name="adj" fmla="val 10000"/>
          </a:avLst>
        </a:prstGeom>
        <a:solidFill>
          <a:schemeClr val="accent4">
            <a:lumMod val="60000"/>
            <a:lumOff val="4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7FC103B-9D21-47CA-A267-986C62D158AB}">
      <dsp:nvSpPr>
        <dsp:cNvPr id="0" name=""/>
        <dsp:cNvSpPr/>
      </dsp:nvSpPr>
      <dsp:spPr>
        <a:xfrm>
          <a:off x="3771909" y="1171255"/>
          <a:ext cx="1458409" cy="998148"/>
        </a:xfrm>
        <a:prstGeom prst="roundRect">
          <a:avLst>
            <a:gd name="adj" fmla="val 10000"/>
          </a:avLst>
        </a:prstGeom>
        <a:solidFill>
          <a:schemeClr val="lt1">
            <a:alpha val="90000"/>
            <a:hueOff val="0"/>
            <a:satOff val="0"/>
            <a:lumOff val="0"/>
            <a:alphaOff val="0"/>
          </a:schemeClr>
        </a:solidFill>
        <a:ln w="6350" cap="flat" cmpd="sng" algn="ctr">
          <a:solidFill>
            <a:schemeClr val="accent4">
              <a:lumMod val="60000"/>
              <a:lumOff val="4000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Lider MOF</a:t>
          </a:r>
        </a:p>
      </dsp:txBody>
      <dsp:txXfrm>
        <a:off x="3801144" y="1200490"/>
        <a:ext cx="1399939" cy="939678"/>
      </dsp:txXfrm>
    </dsp:sp>
    <dsp:sp modelId="{F1C95CE6-EC6F-4995-B1D0-73753CB6AF72}">
      <dsp:nvSpPr>
        <dsp:cNvPr id="0" name=""/>
        <dsp:cNvSpPr/>
      </dsp:nvSpPr>
      <dsp:spPr>
        <a:xfrm>
          <a:off x="513857" y="2545866"/>
          <a:ext cx="1512519" cy="983245"/>
        </a:xfrm>
        <a:prstGeom prst="roundRect">
          <a:avLst>
            <a:gd name="adj" fmla="val 10000"/>
          </a:avLst>
        </a:prstGeom>
        <a:solidFill>
          <a:schemeClr val="accent2">
            <a:lumMod val="7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EA4E893-574A-4758-8FC7-59A0BC67563A}">
      <dsp:nvSpPr>
        <dsp:cNvPr id="0" name=""/>
        <dsp:cNvSpPr/>
      </dsp:nvSpPr>
      <dsp:spPr>
        <a:xfrm>
          <a:off x="619131" y="2645876"/>
          <a:ext cx="1512519" cy="983245"/>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Rada społeczna MOF</a:t>
          </a:r>
        </a:p>
      </dsp:txBody>
      <dsp:txXfrm>
        <a:off x="647929" y="2674674"/>
        <a:ext cx="1454923" cy="925649"/>
      </dsp:txXfrm>
    </dsp:sp>
    <dsp:sp modelId="{5005B4BE-F4FC-481B-BA3A-85D27781E5C3}">
      <dsp:nvSpPr>
        <dsp:cNvPr id="0" name=""/>
        <dsp:cNvSpPr/>
      </dsp:nvSpPr>
      <dsp:spPr>
        <a:xfrm>
          <a:off x="3241650" y="2581700"/>
          <a:ext cx="2023627" cy="983245"/>
        </a:xfrm>
        <a:prstGeom prst="roundRect">
          <a:avLst>
            <a:gd name="adj" fmla="val 10000"/>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DE64205-35B9-454C-BF0F-86BAF0AF5BBE}">
      <dsp:nvSpPr>
        <dsp:cNvPr id="0" name=""/>
        <dsp:cNvSpPr/>
      </dsp:nvSpPr>
      <dsp:spPr>
        <a:xfrm>
          <a:off x="3346924" y="2681710"/>
          <a:ext cx="2023627" cy="983245"/>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Koordynatorzy MOF</a:t>
          </a:r>
        </a:p>
      </dsp:txBody>
      <dsp:txXfrm>
        <a:off x="3375722" y="2710508"/>
        <a:ext cx="1966031" cy="925649"/>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E12BD1-3442-453C-A917-3974C2A04B7D}">
      <dsp:nvSpPr>
        <dsp:cNvPr id="0" name=""/>
        <dsp:cNvSpPr/>
      </dsp:nvSpPr>
      <dsp:spPr>
        <a:xfrm>
          <a:off x="-4647312" y="-712461"/>
          <a:ext cx="5535748" cy="5535748"/>
        </a:xfrm>
        <a:prstGeom prst="blockArc">
          <a:avLst>
            <a:gd name="adj1" fmla="val 18900000"/>
            <a:gd name="adj2" fmla="val 2700000"/>
            <a:gd name="adj3" fmla="val 390"/>
          </a:avLst>
        </a:pr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F9D0BE-EBE3-496B-B2E6-E1914DB361BC}">
      <dsp:nvSpPr>
        <dsp:cNvPr id="0" name=""/>
        <dsp:cNvSpPr/>
      </dsp:nvSpPr>
      <dsp:spPr>
        <a:xfrm>
          <a:off x="465326" y="316040"/>
          <a:ext cx="5222322" cy="632409"/>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1975" tIns="48260" rIns="48260" bIns="48260" numCol="1" spcCol="1270" anchor="ctr" anchorCtr="0">
          <a:noAutofit/>
        </a:bodyPr>
        <a:lstStyle/>
        <a:p>
          <a:pPr lvl="0" algn="l" defTabSz="844550">
            <a:lnSpc>
              <a:spcPct val="90000"/>
            </a:lnSpc>
            <a:spcBef>
              <a:spcPct val="0"/>
            </a:spcBef>
            <a:spcAft>
              <a:spcPct val="35000"/>
            </a:spcAft>
          </a:pPr>
          <a:r>
            <a:rPr lang="pl-PL" sz="1900" kern="1200"/>
            <a:t>Stała współpraca wszystkich Partnerów MOF</a:t>
          </a:r>
        </a:p>
      </dsp:txBody>
      <dsp:txXfrm>
        <a:off x="465326" y="316040"/>
        <a:ext cx="5222322" cy="632409"/>
      </dsp:txXfrm>
    </dsp:sp>
    <dsp:sp modelId="{5CC426FA-E3BA-437C-9593-97A387D900E6}">
      <dsp:nvSpPr>
        <dsp:cNvPr id="0" name=""/>
        <dsp:cNvSpPr/>
      </dsp:nvSpPr>
      <dsp:spPr>
        <a:xfrm>
          <a:off x="70070" y="236989"/>
          <a:ext cx="790511" cy="790511"/>
        </a:xfrm>
        <a:prstGeom prst="ellipse">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B1ED071-F5C0-418C-9E17-E45BF4527892}">
      <dsp:nvSpPr>
        <dsp:cNvPr id="0" name=""/>
        <dsp:cNvSpPr/>
      </dsp:nvSpPr>
      <dsp:spPr>
        <a:xfrm>
          <a:off x="827901" y="1264818"/>
          <a:ext cx="4859747" cy="632409"/>
        </a:xfrm>
        <a:prstGeom prst="rect">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1975" tIns="48260" rIns="48260" bIns="48260" numCol="1" spcCol="1270" anchor="ctr" anchorCtr="0">
          <a:noAutofit/>
        </a:bodyPr>
        <a:lstStyle/>
        <a:p>
          <a:pPr lvl="0" algn="l" defTabSz="844550">
            <a:lnSpc>
              <a:spcPct val="90000"/>
            </a:lnSpc>
            <a:spcBef>
              <a:spcPct val="0"/>
            </a:spcBef>
            <a:spcAft>
              <a:spcPct val="35000"/>
            </a:spcAft>
          </a:pPr>
          <a:r>
            <a:rPr lang="pl-PL" sz="1900" kern="1200"/>
            <a:t>Stała współpraca z IZ FEL 2021-2027</a:t>
          </a:r>
        </a:p>
      </dsp:txBody>
      <dsp:txXfrm>
        <a:off x="827901" y="1264818"/>
        <a:ext cx="4859747" cy="632409"/>
      </dsp:txXfrm>
    </dsp:sp>
    <dsp:sp modelId="{63035FC1-7EF2-42DF-8BFC-10386E4950B9}">
      <dsp:nvSpPr>
        <dsp:cNvPr id="0" name=""/>
        <dsp:cNvSpPr/>
      </dsp:nvSpPr>
      <dsp:spPr>
        <a:xfrm>
          <a:off x="432645" y="1185767"/>
          <a:ext cx="790511" cy="790511"/>
        </a:xfrm>
        <a:prstGeom prst="ellipse">
          <a:avLst/>
        </a:prstGeom>
        <a:solidFill>
          <a:schemeClr val="lt1">
            <a:hueOff val="0"/>
            <a:satOff val="0"/>
            <a:lumOff val="0"/>
            <a:alphaOff val="0"/>
          </a:schemeClr>
        </a:solidFill>
        <a:ln w="12700" cap="flat" cmpd="sng" algn="ctr">
          <a:solidFill>
            <a:schemeClr val="accent5">
              <a:hueOff val="-2252848"/>
              <a:satOff val="-5806"/>
              <a:lumOff val="-3922"/>
              <a:alphaOff val="0"/>
            </a:schemeClr>
          </a:solidFill>
          <a:prstDash val="solid"/>
          <a:miter lim="800000"/>
        </a:ln>
        <a:effectLst/>
      </dsp:spPr>
      <dsp:style>
        <a:lnRef idx="2">
          <a:scrgbClr r="0" g="0" b="0"/>
        </a:lnRef>
        <a:fillRef idx="1">
          <a:scrgbClr r="0" g="0" b="0"/>
        </a:fillRef>
        <a:effectRef idx="0">
          <a:scrgbClr r="0" g="0" b="0"/>
        </a:effectRef>
        <a:fontRef idx="minor"/>
      </dsp:style>
    </dsp:sp>
    <dsp:sp modelId="{BD8F2489-409E-4886-B36A-D235130A1DDA}">
      <dsp:nvSpPr>
        <dsp:cNvPr id="0" name=""/>
        <dsp:cNvSpPr/>
      </dsp:nvSpPr>
      <dsp:spPr>
        <a:xfrm>
          <a:off x="827901" y="2213597"/>
          <a:ext cx="4859747" cy="632409"/>
        </a:xfrm>
        <a:prstGeom prst="rect">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1975" tIns="48260" rIns="48260" bIns="48260" numCol="1" spcCol="1270" anchor="ctr" anchorCtr="0">
          <a:noAutofit/>
        </a:bodyPr>
        <a:lstStyle/>
        <a:p>
          <a:pPr lvl="0" algn="l" defTabSz="844550">
            <a:lnSpc>
              <a:spcPct val="90000"/>
            </a:lnSpc>
            <a:spcBef>
              <a:spcPct val="0"/>
            </a:spcBef>
            <a:spcAft>
              <a:spcPct val="35000"/>
            </a:spcAft>
          </a:pPr>
          <a:r>
            <a:rPr lang="pl-PL" sz="1900" kern="1200"/>
            <a:t>Włączanie lokalnych interesariuszy</a:t>
          </a:r>
        </a:p>
      </dsp:txBody>
      <dsp:txXfrm>
        <a:off x="827901" y="2213597"/>
        <a:ext cx="4859747" cy="632409"/>
      </dsp:txXfrm>
    </dsp:sp>
    <dsp:sp modelId="{FE562786-15A3-4C90-8F6C-59A8C6564F54}">
      <dsp:nvSpPr>
        <dsp:cNvPr id="0" name=""/>
        <dsp:cNvSpPr/>
      </dsp:nvSpPr>
      <dsp:spPr>
        <a:xfrm>
          <a:off x="432645" y="2134545"/>
          <a:ext cx="790511" cy="790511"/>
        </a:xfrm>
        <a:prstGeom prst="ellipse">
          <a:avLst/>
        </a:prstGeom>
        <a:solidFill>
          <a:schemeClr val="lt1">
            <a:hueOff val="0"/>
            <a:satOff val="0"/>
            <a:lumOff val="0"/>
            <a:alphaOff val="0"/>
          </a:schemeClr>
        </a:solidFill>
        <a:ln w="12700" cap="flat" cmpd="sng" algn="ctr">
          <a:solidFill>
            <a:schemeClr val="accent5">
              <a:hueOff val="-4505695"/>
              <a:satOff val="-11613"/>
              <a:lumOff val="-7843"/>
              <a:alphaOff val="0"/>
            </a:schemeClr>
          </a:solidFill>
          <a:prstDash val="solid"/>
          <a:miter lim="800000"/>
        </a:ln>
        <a:effectLst/>
      </dsp:spPr>
      <dsp:style>
        <a:lnRef idx="2">
          <a:scrgbClr r="0" g="0" b="0"/>
        </a:lnRef>
        <a:fillRef idx="1">
          <a:scrgbClr r="0" g="0" b="0"/>
        </a:fillRef>
        <a:effectRef idx="0">
          <a:scrgbClr r="0" g="0" b="0"/>
        </a:effectRef>
        <a:fontRef idx="minor"/>
      </dsp:style>
    </dsp:sp>
    <dsp:sp modelId="{FC0B0E0A-E510-442A-BA8E-DED8D545723A}">
      <dsp:nvSpPr>
        <dsp:cNvPr id="0" name=""/>
        <dsp:cNvSpPr/>
      </dsp:nvSpPr>
      <dsp:spPr>
        <a:xfrm>
          <a:off x="465326" y="3162375"/>
          <a:ext cx="5222322" cy="632409"/>
        </a:xfrm>
        <a:prstGeom prst="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1975" tIns="48260" rIns="48260" bIns="48260" numCol="1" spcCol="1270" anchor="ctr" anchorCtr="0">
          <a:noAutofit/>
        </a:bodyPr>
        <a:lstStyle/>
        <a:p>
          <a:pPr lvl="0" algn="l" defTabSz="844550">
            <a:lnSpc>
              <a:spcPct val="90000"/>
            </a:lnSpc>
            <a:spcBef>
              <a:spcPct val="0"/>
            </a:spcBef>
            <a:spcAft>
              <a:spcPct val="35000"/>
            </a:spcAft>
          </a:pPr>
          <a:r>
            <a:rPr lang="pl-PL" sz="1900" kern="1200"/>
            <a:t>Informowanie społeczeństwa o postępach prac</a:t>
          </a:r>
        </a:p>
      </dsp:txBody>
      <dsp:txXfrm>
        <a:off x="465326" y="3162375"/>
        <a:ext cx="5222322" cy="632409"/>
      </dsp:txXfrm>
    </dsp:sp>
    <dsp:sp modelId="{28AF56E2-12EC-4733-8D16-A60F76D40271}">
      <dsp:nvSpPr>
        <dsp:cNvPr id="0" name=""/>
        <dsp:cNvSpPr/>
      </dsp:nvSpPr>
      <dsp:spPr>
        <a:xfrm>
          <a:off x="70070" y="3083324"/>
          <a:ext cx="790511" cy="790511"/>
        </a:xfrm>
        <a:prstGeom prst="ellipse">
          <a:avLst/>
        </a:prstGeom>
        <a:solidFill>
          <a:schemeClr val="lt1">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ABF34C-3472-4CEC-9B60-DEE73E88F365}">
      <dsp:nvSpPr>
        <dsp:cNvPr id="0" name=""/>
        <dsp:cNvSpPr/>
      </dsp:nvSpPr>
      <dsp:spPr>
        <a:xfrm>
          <a:off x="1791450" y="177606"/>
          <a:ext cx="2295220" cy="2295220"/>
        </a:xfrm>
        <a:prstGeom prst="pie">
          <a:avLst>
            <a:gd name="adj1" fmla="val 16200000"/>
            <a:gd name="adj2" fmla="val 180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b="1" kern="1200"/>
            <a:t>zewnętrzny</a:t>
          </a:r>
        </a:p>
      </dsp:txBody>
      <dsp:txXfrm>
        <a:off x="3001086" y="663974"/>
        <a:ext cx="819721" cy="683101"/>
      </dsp:txXfrm>
    </dsp:sp>
    <dsp:sp modelId="{DCAD1FE6-D0C3-49F0-9E0B-4448C389F297}">
      <dsp:nvSpPr>
        <dsp:cNvPr id="0" name=""/>
        <dsp:cNvSpPr/>
      </dsp:nvSpPr>
      <dsp:spPr>
        <a:xfrm>
          <a:off x="1744179" y="259578"/>
          <a:ext cx="2295220" cy="2295220"/>
        </a:xfrm>
        <a:prstGeom prst="pie">
          <a:avLst>
            <a:gd name="adj1" fmla="val 1800000"/>
            <a:gd name="adj2" fmla="val 9000000"/>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b="1" kern="1200"/>
            <a:t>instytucjonalny</a:t>
          </a:r>
        </a:p>
      </dsp:txBody>
      <dsp:txXfrm>
        <a:off x="2290660" y="1748739"/>
        <a:ext cx="1229582" cy="601129"/>
      </dsp:txXfrm>
    </dsp:sp>
    <dsp:sp modelId="{5AC7FE9B-B41C-42DE-A2FB-845E28B68C80}">
      <dsp:nvSpPr>
        <dsp:cNvPr id="0" name=""/>
        <dsp:cNvSpPr/>
      </dsp:nvSpPr>
      <dsp:spPr>
        <a:xfrm>
          <a:off x="1696909" y="177606"/>
          <a:ext cx="2295220" cy="2295220"/>
        </a:xfrm>
        <a:prstGeom prst="pie">
          <a:avLst>
            <a:gd name="adj1" fmla="val 9000000"/>
            <a:gd name="adj2" fmla="val 1620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b="1" kern="1200"/>
            <a:t>wewnętrzny</a:t>
          </a:r>
        </a:p>
      </dsp:txBody>
      <dsp:txXfrm>
        <a:off x="1962772" y="663974"/>
        <a:ext cx="819721" cy="683101"/>
      </dsp:txXfrm>
    </dsp:sp>
    <dsp:sp modelId="{FCFE0A21-8F2F-400E-B466-EFF8DA6E6522}">
      <dsp:nvSpPr>
        <dsp:cNvPr id="0" name=""/>
        <dsp:cNvSpPr/>
      </dsp:nvSpPr>
      <dsp:spPr>
        <a:xfrm>
          <a:off x="1649554" y="35521"/>
          <a:ext cx="2579390" cy="2579390"/>
        </a:xfrm>
        <a:prstGeom prst="circularArrow">
          <a:avLst>
            <a:gd name="adj1" fmla="val 5085"/>
            <a:gd name="adj2" fmla="val 327528"/>
            <a:gd name="adj3" fmla="val 1472472"/>
            <a:gd name="adj4" fmla="val 16199432"/>
            <a:gd name="adj5" fmla="val 5932"/>
          </a:avLst>
        </a:prstGeom>
        <a:solidFill>
          <a:schemeClr val="accent5">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sp>
    <dsp:sp modelId="{C27975E2-BD94-492F-80FF-1A4524DC22ED}">
      <dsp:nvSpPr>
        <dsp:cNvPr id="0" name=""/>
        <dsp:cNvSpPr/>
      </dsp:nvSpPr>
      <dsp:spPr>
        <a:xfrm>
          <a:off x="1602094" y="117348"/>
          <a:ext cx="2579390" cy="2579390"/>
        </a:xfrm>
        <a:prstGeom prst="circularArrow">
          <a:avLst>
            <a:gd name="adj1" fmla="val 5085"/>
            <a:gd name="adj2" fmla="val 327528"/>
            <a:gd name="adj3" fmla="val 8671970"/>
            <a:gd name="adj4" fmla="val 1800502"/>
            <a:gd name="adj5" fmla="val 5932"/>
          </a:avLst>
        </a:prstGeom>
        <a:solidFill>
          <a:schemeClr val="accent6">
            <a:lumMod val="40000"/>
            <a:lumOff val="60000"/>
          </a:schemeClr>
        </a:solidFill>
        <a:ln>
          <a:noFill/>
        </a:ln>
        <a:effectLst/>
      </dsp:spPr>
      <dsp:style>
        <a:lnRef idx="0">
          <a:scrgbClr r="0" g="0" b="0"/>
        </a:lnRef>
        <a:fillRef idx="1">
          <a:scrgbClr r="0" g="0" b="0"/>
        </a:fillRef>
        <a:effectRef idx="0">
          <a:scrgbClr r="0" g="0" b="0"/>
        </a:effectRef>
        <a:fontRef idx="minor">
          <a:schemeClr val="lt1"/>
        </a:fontRef>
      </dsp:style>
    </dsp:sp>
    <dsp:sp modelId="{93C7E34A-4DC2-4B54-B372-61AA35C23EB2}">
      <dsp:nvSpPr>
        <dsp:cNvPr id="0" name=""/>
        <dsp:cNvSpPr/>
      </dsp:nvSpPr>
      <dsp:spPr>
        <a:xfrm>
          <a:off x="1554634" y="35521"/>
          <a:ext cx="2579390" cy="2579390"/>
        </a:xfrm>
        <a:prstGeom prst="circularArrow">
          <a:avLst>
            <a:gd name="adj1" fmla="val 5085"/>
            <a:gd name="adj2" fmla="val 327528"/>
            <a:gd name="adj3" fmla="val 15873039"/>
            <a:gd name="adj4" fmla="val 9000000"/>
            <a:gd name="adj5" fmla="val 5932"/>
          </a:avLst>
        </a:prstGeom>
        <a:solidFill>
          <a:schemeClr val="accent6">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160493-BE90-4AD2-AA18-7A9E1BF79153}">
      <dsp:nvSpPr>
        <dsp:cNvPr id="0" name=""/>
        <dsp:cNvSpPr/>
      </dsp:nvSpPr>
      <dsp:spPr>
        <a:xfrm>
          <a:off x="1224889" y="0"/>
          <a:ext cx="3540056" cy="973398"/>
        </a:xfrm>
        <a:prstGeom prst="circularArrow">
          <a:avLst>
            <a:gd name="adj1" fmla="val 10980"/>
            <a:gd name="adj2" fmla="val 1142322"/>
            <a:gd name="adj3" fmla="val 4500000"/>
            <a:gd name="adj4" fmla="val 10800000"/>
            <a:gd name="adj5" fmla="val 125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D674468-56C9-46AE-AD7A-C069F91F8A67}">
      <dsp:nvSpPr>
        <dsp:cNvPr id="0" name=""/>
        <dsp:cNvSpPr/>
      </dsp:nvSpPr>
      <dsp:spPr>
        <a:xfrm>
          <a:off x="1752042" y="245836"/>
          <a:ext cx="2485385" cy="4845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pl-PL" sz="1800" b="1" kern="1200"/>
            <a:t>spotkania partycypacyjne</a:t>
          </a:r>
        </a:p>
      </dsp:txBody>
      <dsp:txXfrm>
        <a:off x="1752042" y="245836"/>
        <a:ext cx="2485385" cy="484564"/>
      </dsp:txXfrm>
    </dsp:sp>
    <dsp:sp modelId="{CC64AE2E-4D90-4F2F-ADFF-6336893E2FD0}">
      <dsp:nvSpPr>
        <dsp:cNvPr id="0" name=""/>
        <dsp:cNvSpPr/>
      </dsp:nvSpPr>
      <dsp:spPr>
        <a:xfrm>
          <a:off x="954498" y="559362"/>
          <a:ext cx="3540056" cy="973398"/>
        </a:xfrm>
        <a:prstGeom prst="leftCircularArrow">
          <a:avLst>
            <a:gd name="adj1" fmla="val 10980"/>
            <a:gd name="adj2" fmla="val 1142322"/>
            <a:gd name="adj3" fmla="val 6300000"/>
            <a:gd name="adj4" fmla="val 18900000"/>
            <a:gd name="adj5" fmla="val 12500"/>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39A8287-36DB-49F5-BB37-861D4A301968}">
      <dsp:nvSpPr>
        <dsp:cNvPr id="0" name=""/>
        <dsp:cNvSpPr/>
      </dsp:nvSpPr>
      <dsp:spPr>
        <a:xfrm>
          <a:off x="1480555" y="806231"/>
          <a:ext cx="2485385" cy="4845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pl-PL" sz="1800" b="1" kern="1200"/>
            <a:t>ankietyzacja</a:t>
          </a:r>
        </a:p>
      </dsp:txBody>
      <dsp:txXfrm>
        <a:off x="1480555" y="806231"/>
        <a:ext cx="2485385" cy="484564"/>
      </dsp:txXfrm>
    </dsp:sp>
    <dsp:sp modelId="{90229545-7511-4C83-A1AB-3A685DF45982}">
      <dsp:nvSpPr>
        <dsp:cNvPr id="0" name=""/>
        <dsp:cNvSpPr/>
      </dsp:nvSpPr>
      <dsp:spPr>
        <a:xfrm>
          <a:off x="1224889" y="1120789"/>
          <a:ext cx="3540056" cy="973398"/>
        </a:xfrm>
        <a:prstGeom prst="circularArrow">
          <a:avLst>
            <a:gd name="adj1" fmla="val 10980"/>
            <a:gd name="adj2" fmla="val 1142322"/>
            <a:gd name="adj3" fmla="val 4500000"/>
            <a:gd name="adj4" fmla="val 13500000"/>
            <a:gd name="adj5" fmla="val 12500"/>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FFB9CC5-685A-41FD-B6BE-2C62CFA83E6F}">
      <dsp:nvSpPr>
        <dsp:cNvPr id="0" name=""/>
        <dsp:cNvSpPr/>
      </dsp:nvSpPr>
      <dsp:spPr>
        <a:xfrm>
          <a:off x="1752042" y="1366626"/>
          <a:ext cx="2485385" cy="4845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pl-PL" sz="1800" b="1" kern="1200"/>
            <a:t>konsultacje społeczne</a:t>
          </a:r>
        </a:p>
      </dsp:txBody>
      <dsp:txXfrm>
        <a:off x="1752042" y="1366626"/>
        <a:ext cx="2485385" cy="484564"/>
      </dsp:txXfrm>
    </dsp:sp>
    <dsp:sp modelId="{A57F76B1-692E-4F31-9114-2D1385AB76A1}">
      <dsp:nvSpPr>
        <dsp:cNvPr id="0" name=""/>
        <dsp:cNvSpPr/>
      </dsp:nvSpPr>
      <dsp:spPr>
        <a:xfrm>
          <a:off x="1204671" y="1744683"/>
          <a:ext cx="3041354" cy="836591"/>
        </a:xfrm>
        <a:prstGeom prst="blockArc">
          <a:avLst>
            <a:gd name="adj1" fmla="val 0"/>
            <a:gd name="adj2" fmla="val 18900000"/>
            <a:gd name="adj3" fmla="val 1274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770E856-C7EB-451A-B532-C6FA8B62D1D6}">
      <dsp:nvSpPr>
        <dsp:cNvPr id="0" name=""/>
        <dsp:cNvSpPr/>
      </dsp:nvSpPr>
      <dsp:spPr>
        <a:xfrm>
          <a:off x="1480555" y="1927021"/>
          <a:ext cx="2485385" cy="4845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pl-PL" sz="1800" b="1" kern="1200"/>
            <a:t>wdrażanie</a:t>
          </a:r>
        </a:p>
      </dsp:txBody>
      <dsp:txXfrm>
        <a:off x="1480555" y="1927021"/>
        <a:ext cx="2485385" cy="4845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0F146D-76DB-4B70-BC7C-F3C623E69660}">
      <dsp:nvSpPr>
        <dsp:cNvPr id="0" name=""/>
        <dsp:cNvSpPr/>
      </dsp:nvSpPr>
      <dsp:spPr>
        <a:xfrm>
          <a:off x="703" y="146052"/>
          <a:ext cx="2741925" cy="3716175"/>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b="1" kern="1200"/>
            <a:t>SILNE STRONY:</a:t>
          </a:r>
        </a:p>
        <a:p>
          <a:pPr lvl="0" algn="ctr" defTabSz="444500">
            <a:lnSpc>
              <a:spcPct val="90000"/>
            </a:lnSpc>
            <a:spcBef>
              <a:spcPct val="0"/>
            </a:spcBef>
            <a:spcAft>
              <a:spcPct val="35000"/>
            </a:spcAft>
          </a:pPr>
          <a:r>
            <a:rPr lang="pl-PL" sz="1000" kern="1200"/>
            <a:t>1. Walory przyrodnicze i atrakcyjność turystyczna.</a:t>
          </a:r>
        </a:p>
        <a:p>
          <a:pPr lvl="0" algn="ctr" defTabSz="444500">
            <a:lnSpc>
              <a:spcPct val="90000"/>
            </a:lnSpc>
            <a:spcBef>
              <a:spcPct val="0"/>
            </a:spcBef>
            <a:spcAft>
              <a:spcPct val="35000"/>
            </a:spcAft>
          </a:pPr>
          <a:r>
            <a:rPr lang="pl-PL" sz="1000" kern="1200"/>
            <a:t>2. Dziedzictwo kulturowe, przyrodnicze i zabytki.</a:t>
          </a:r>
        </a:p>
        <a:p>
          <a:pPr lvl="0" algn="ctr" defTabSz="444500">
            <a:lnSpc>
              <a:spcPct val="90000"/>
            </a:lnSpc>
            <a:spcBef>
              <a:spcPct val="0"/>
            </a:spcBef>
            <a:spcAft>
              <a:spcPct val="35000"/>
            </a:spcAft>
          </a:pPr>
          <a:r>
            <a:rPr lang="pl-PL" sz="1000" kern="1200"/>
            <a:t>3. Rosnąca aktywność społeczna.</a:t>
          </a:r>
        </a:p>
        <a:p>
          <a:pPr lvl="0" algn="ctr" defTabSz="444500">
            <a:lnSpc>
              <a:spcPct val="90000"/>
            </a:lnSpc>
            <a:spcBef>
              <a:spcPct val="0"/>
            </a:spcBef>
            <a:spcAft>
              <a:spcPct val="35000"/>
            </a:spcAft>
          </a:pPr>
          <a:r>
            <a:rPr lang="pl-PL" sz="1000" kern="1200"/>
            <a:t>4. Obiekty sportowo-rekreacyjne.</a:t>
          </a:r>
        </a:p>
        <a:p>
          <a:pPr lvl="0" algn="ctr" defTabSz="444500">
            <a:lnSpc>
              <a:spcPct val="90000"/>
            </a:lnSpc>
            <a:spcBef>
              <a:spcPct val="0"/>
            </a:spcBef>
            <a:spcAft>
              <a:spcPct val="35000"/>
            </a:spcAft>
          </a:pPr>
          <a:r>
            <a:rPr lang="pl-PL" sz="1000" kern="1200"/>
            <a:t>5. Atrakcyjność turystyczna obszaru.</a:t>
          </a:r>
        </a:p>
        <a:p>
          <a:pPr lvl="0" algn="ctr" defTabSz="444500">
            <a:lnSpc>
              <a:spcPct val="90000"/>
            </a:lnSpc>
            <a:spcBef>
              <a:spcPct val="0"/>
            </a:spcBef>
            <a:spcAft>
              <a:spcPct val="35000"/>
            </a:spcAft>
          </a:pPr>
          <a:r>
            <a:rPr lang="pl-PL" sz="1000" kern="1200"/>
            <a:t>6. Wolne tereny możliwe do wykorzystania jako inwestycyjne.</a:t>
          </a:r>
        </a:p>
        <a:p>
          <a:pPr lvl="0" algn="ctr" defTabSz="444500">
            <a:lnSpc>
              <a:spcPct val="90000"/>
            </a:lnSpc>
            <a:spcBef>
              <a:spcPct val="0"/>
            </a:spcBef>
            <a:spcAft>
              <a:spcPct val="35000"/>
            </a:spcAft>
          </a:pPr>
          <a:r>
            <a:rPr lang="pl-PL" sz="1000" kern="1200"/>
            <a:t>7. Dobra dostępność komunikacyjna.</a:t>
          </a:r>
        </a:p>
        <a:p>
          <a:pPr lvl="0" algn="ctr" defTabSz="444500">
            <a:lnSpc>
              <a:spcPct val="90000"/>
            </a:lnSpc>
            <a:spcBef>
              <a:spcPct val="0"/>
            </a:spcBef>
            <a:spcAft>
              <a:spcPct val="35000"/>
            </a:spcAft>
          </a:pPr>
          <a:r>
            <a:rPr lang="pl-PL" sz="1000" kern="1200"/>
            <a:t>8. Przyjazny klimat dobrosąsiedzki.</a:t>
          </a:r>
        </a:p>
        <a:p>
          <a:pPr lvl="0" algn="ctr" defTabSz="444500">
            <a:lnSpc>
              <a:spcPct val="90000"/>
            </a:lnSpc>
            <a:spcBef>
              <a:spcPct val="0"/>
            </a:spcBef>
            <a:spcAft>
              <a:spcPct val="35000"/>
            </a:spcAft>
          </a:pPr>
          <a:r>
            <a:rPr lang="pl-PL" sz="1000" kern="1200"/>
            <a:t>9.  Wysoki poziom edukacji.</a:t>
          </a:r>
        </a:p>
        <a:p>
          <a:pPr lvl="0" algn="ctr" defTabSz="444500">
            <a:lnSpc>
              <a:spcPct val="90000"/>
            </a:lnSpc>
            <a:spcBef>
              <a:spcPct val="0"/>
            </a:spcBef>
            <a:spcAft>
              <a:spcPct val="35000"/>
            </a:spcAft>
          </a:pPr>
          <a:r>
            <a:rPr lang="pl-PL" sz="1000" kern="1200"/>
            <a:t>10. Rozwijające się rolnictwo.</a:t>
          </a:r>
        </a:p>
        <a:p>
          <a:pPr lvl="0" algn="ctr" defTabSz="444500">
            <a:lnSpc>
              <a:spcPct val="90000"/>
            </a:lnSpc>
            <a:spcBef>
              <a:spcPct val="0"/>
            </a:spcBef>
            <a:spcAft>
              <a:spcPct val="35000"/>
            </a:spcAft>
          </a:pPr>
          <a:r>
            <a:rPr lang="pl-PL" sz="1000" kern="1200"/>
            <a:t>11. Wysoki poziom nasłonecznienia.</a:t>
          </a:r>
        </a:p>
        <a:p>
          <a:pPr lvl="0" algn="ctr" defTabSz="444500">
            <a:lnSpc>
              <a:spcPct val="90000"/>
            </a:lnSpc>
            <a:spcBef>
              <a:spcPct val="0"/>
            </a:spcBef>
            <a:spcAft>
              <a:spcPct val="35000"/>
            </a:spcAft>
          </a:pPr>
          <a:r>
            <a:rPr lang="pl-PL" sz="1000" kern="1200"/>
            <a:t>12. Duża liczba organizacji działąjących na </a:t>
          </a:r>
        </a:p>
        <a:p>
          <a:pPr lvl="0" algn="ctr" defTabSz="444500">
            <a:lnSpc>
              <a:spcPct val="90000"/>
            </a:lnSpc>
            <a:spcBef>
              <a:spcPct val="0"/>
            </a:spcBef>
            <a:spcAft>
              <a:spcPct val="35000"/>
            </a:spcAft>
          </a:pPr>
          <a:r>
            <a:rPr lang="pl-PL" sz="1000" kern="1200"/>
            <a:t>rzecz seniorów.</a:t>
          </a:r>
        </a:p>
        <a:p>
          <a:pPr lvl="0" algn="ctr" defTabSz="444500">
            <a:lnSpc>
              <a:spcPct val="90000"/>
            </a:lnSpc>
            <a:spcBef>
              <a:spcPct val="0"/>
            </a:spcBef>
            <a:spcAft>
              <a:spcPct val="35000"/>
            </a:spcAft>
          </a:pPr>
          <a:r>
            <a:rPr lang="pl-PL" sz="1000" kern="1200"/>
            <a:t>13. Sprawne organizacje pozarządowe.</a:t>
          </a:r>
        </a:p>
      </dsp:txBody>
      <dsp:txXfrm>
        <a:off x="703" y="146052"/>
        <a:ext cx="2741925" cy="3716175"/>
      </dsp:txXfrm>
    </dsp:sp>
    <dsp:sp modelId="{C68022E7-4AB2-47AB-A3B4-EA711DE22714}">
      <dsp:nvSpPr>
        <dsp:cNvPr id="0" name=""/>
        <dsp:cNvSpPr/>
      </dsp:nvSpPr>
      <dsp:spPr>
        <a:xfrm>
          <a:off x="3016821" y="139702"/>
          <a:ext cx="2741925" cy="3728876"/>
        </a:xfrm>
        <a:prstGeom prst="rect">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b="1" kern="1200"/>
            <a:t>SŁABE STRONY:</a:t>
          </a:r>
        </a:p>
        <a:p>
          <a:pPr lvl="0" algn="ctr" defTabSz="444500">
            <a:lnSpc>
              <a:spcPct val="90000"/>
            </a:lnSpc>
            <a:spcBef>
              <a:spcPct val="0"/>
            </a:spcBef>
            <a:spcAft>
              <a:spcPct val="35000"/>
            </a:spcAft>
          </a:pPr>
          <a:r>
            <a:rPr lang="pl-PL" sz="1000" kern="1200"/>
            <a:t>1. Niewykorzystany potencjał turystyczny.</a:t>
          </a:r>
        </a:p>
        <a:p>
          <a:pPr lvl="0" algn="ctr" defTabSz="444500">
            <a:lnSpc>
              <a:spcPct val="90000"/>
            </a:lnSpc>
            <a:spcBef>
              <a:spcPct val="0"/>
            </a:spcBef>
            <a:spcAft>
              <a:spcPct val="35000"/>
            </a:spcAft>
          </a:pPr>
          <a:r>
            <a:rPr lang="pl-PL" sz="1000" kern="1200"/>
            <a:t>2. Niedostateczne dofinansowanie remontów dróg lokalnych.</a:t>
          </a:r>
        </a:p>
        <a:p>
          <a:pPr lvl="0" algn="ctr" defTabSz="444500">
            <a:lnSpc>
              <a:spcPct val="90000"/>
            </a:lnSpc>
            <a:spcBef>
              <a:spcPct val="0"/>
            </a:spcBef>
            <a:spcAft>
              <a:spcPct val="35000"/>
            </a:spcAft>
          </a:pPr>
          <a:r>
            <a:rPr lang="pl-PL" sz="1000" kern="1200"/>
            <a:t>3. Zbyt niski poziom płac oferowany na rynku pracy.</a:t>
          </a:r>
        </a:p>
        <a:p>
          <a:pPr lvl="0" algn="ctr" defTabSz="444500">
            <a:lnSpc>
              <a:spcPct val="90000"/>
            </a:lnSpc>
            <a:spcBef>
              <a:spcPct val="0"/>
            </a:spcBef>
            <a:spcAft>
              <a:spcPct val="35000"/>
            </a:spcAft>
          </a:pPr>
          <a:r>
            <a:rPr lang="pl-PL" sz="1000" kern="1200"/>
            <a:t>4. Zbyt małe nakłady na termomodernizację bydynków komunalnych.</a:t>
          </a:r>
        </a:p>
        <a:p>
          <a:pPr lvl="0" algn="ctr" defTabSz="444500">
            <a:lnSpc>
              <a:spcPct val="90000"/>
            </a:lnSpc>
            <a:spcBef>
              <a:spcPct val="0"/>
            </a:spcBef>
            <a:spcAft>
              <a:spcPct val="35000"/>
            </a:spcAft>
          </a:pPr>
          <a:r>
            <a:rPr lang="pl-PL" sz="1000" kern="1200"/>
            <a:t>5. Niedostateczna liczba mieszkań komunalnych.</a:t>
          </a:r>
        </a:p>
        <a:p>
          <a:pPr lvl="0" algn="ctr" defTabSz="444500">
            <a:lnSpc>
              <a:spcPct val="90000"/>
            </a:lnSpc>
            <a:spcBef>
              <a:spcPct val="0"/>
            </a:spcBef>
            <a:spcAft>
              <a:spcPct val="35000"/>
            </a:spcAft>
          </a:pPr>
          <a:r>
            <a:rPr lang="pl-PL" sz="1000" kern="1200"/>
            <a:t>6. Nieuzbrojone i rozproszone tereny inwestycyjne.</a:t>
          </a:r>
        </a:p>
        <a:p>
          <a:pPr lvl="0" algn="ctr" defTabSz="444500">
            <a:lnSpc>
              <a:spcPct val="90000"/>
            </a:lnSpc>
            <a:spcBef>
              <a:spcPct val="0"/>
            </a:spcBef>
            <a:spcAft>
              <a:spcPct val="35000"/>
            </a:spcAft>
          </a:pPr>
          <a:r>
            <a:rPr lang="pl-PL" sz="1000" kern="1200"/>
            <a:t>7. Niewykorzystany potencjał OZE.</a:t>
          </a:r>
        </a:p>
        <a:p>
          <a:pPr lvl="0" algn="ctr" defTabSz="444500">
            <a:lnSpc>
              <a:spcPct val="90000"/>
            </a:lnSpc>
            <a:spcBef>
              <a:spcPct val="0"/>
            </a:spcBef>
            <a:spcAft>
              <a:spcPct val="35000"/>
            </a:spcAft>
          </a:pPr>
          <a:r>
            <a:rPr lang="pl-PL" sz="1000" kern="1200"/>
            <a:t>8. Zbyt mała liczba żłobków.</a:t>
          </a:r>
        </a:p>
        <a:p>
          <a:pPr lvl="0" algn="ctr" defTabSz="444500">
            <a:lnSpc>
              <a:spcPct val="90000"/>
            </a:lnSpc>
            <a:spcBef>
              <a:spcPct val="0"/>
            </a:spcBef>
            <a:spcAft>
              <a:spcPct val="35000"/>
            </a:spcAft>
          </a:pPr>
          <a:r>
            <a:rPr lang="pl-PL" sz="1000" kern="1200"/>
            <a:t>9. Oferta edukacyjna niedostosowana do potrzeb rynku pracy.</a:t>
          </a:r>
        </a:p>
        <a:p>
          <a:pPr lvl="0" algn="ctr" defTabSz="444500">
            <a:lnSpc>
              <a:spcPct val="90000"/>
            </a:lnSpc>
            <a:spcBef>
              <a:spcPct val="0"/>
            </a:spcBef>
            <a:spcAft>
              <a:spcPct val="35000"/>
            </a:spcAft>
          </a:pPr>
          <a:r>
            <a:rPr lang="pl-PL" sz="1000" kern="1200"/>
            <a:t>10. Zanieczyszczone nieodpowiednimi źródłami ciepła powietrze.</a:t>
          </a:r>
        </a:p>
        <a:p>
          <a:pPr lvl="0" algn="ctr" defTabSz="444500">
            <a:lnSpc>
              <a:spcPct val="90000"/>
            </a:lnSpc>
            <a:spcBef>
              <a:spcPct val="0"/>
            </a:spcBef>
            <a:spcAft>
              <a:spcPct val="35000"/>
            </a:spcAft>
          </a:pPr>
          <a:r>
            <a:rPr lang="pl-PL" sz="1000" kern="1200"/>
            <a:t>11. Uboga oferta programowa wsparcia seniorów.</a:t>
          </a:r>
        </a:p>
        <a:p>
          <a:pPr lvl="0" algn="ctr" defTabSz="444500">
            <a:lnSpc>
              <a:spcPct val="90000"/>
            </a:lnSpc>
            <a:spcBef>
              <a:spcPct val="0"/>
            </a:spcBef>
            <a:spcAft>
              <a:spcPct val="35000"/>
            </a:spcAft>
          </a:pPr>
          <a:r>
            <a:rPr lang="pl-PL" sz="1000" kern="1200"/>
            <a:t>12. Braki w szkolnej infrastrukturze sportowej.</a:t>
          </a:r>
        </a:p>
        <a:p>
          <a:pPr lvl="0" algn="ctr" defTabSz="444500">
            <a:lnSpc>
              <a:spcPct val="90000"/>
            </a:lnSpc>
            <a:spcBef>
              <a:spcPct val="0"/>
            </a:spcBef>
            <a:spcAft>
              <a:spcPct val="35000"/>
            </a:spcAft>
          </a:pPr>
          <a:r>
            <a:rPr lang="pl-PL" sz="1000" kern="1200"/>
            <a:t>13. Niedostateczna ilość ścieżek rowerowych.</a:t>
          </a:r>
        </a:p>
      </dsp:txBody>
      <dsp:txXfrm>
        <a:off x="3016821" y="139702"/>
        <a:ext cx="2741925" cy="3728876"/>
      </dsp:txXfrm>
    </dsp:sp>
    <dsp:sp modelId="{DB8A127F-9F9C-49CF-8D71-F16483BA702B}">
      <dsp:nvSpPr>
        <dsp:cNvPr id="0" name=""/>
        <dsp:cNvSpPr/>
      </dsp:nvSpPr>
      <dsp:spPr>
        <a:xfrm>
          <a:off x="703" y="4161822"/>
          <a:ext cx="2741925" cy="3978874"/>
        </a:xfrm>
        <a:prstGeom prst="rect">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b="1" kern="1200"/>
            <a:t>SZANSE:</a:t>
          </a:r>
        </a:p>
        <a:p>
          <a:pPr lvl="0" algn="ctr" defTabSz="444500">
            <a:lnSpc>
              <a:spcPct val="90000"/>
            </a:lnSpc>
            <a:spcBef>
              <a:spcPct val="0"/>
            </a:spcBef>
            <a:spcAft>
              <a:spcPct val="35000"/>
            </a:spcAft>
          </a:pPr>
          <a:r>
            <a:rPr lang="pl-PL" sz="1000" kern="1200"/>
            <a:t>1. Rozbudowa przestrzeni dla aktywnego wypoczynku.</a:t>
          </a:r>
        </a:p>
        <a:p>
          <a:pPr lvl="0" algn="ctr" defTabSz="444500">
            <a:lnSpc>
              <a:spcPct val="90000"/>
            </a:lnSpc>
            <a:spcBef>
              <a:spcPct val="0"/>
            </a:spcBef>
            <a:spcAft>
              <a:spcPct val="35000"/>
            </a:spcAft>
          </a:pPr>
          <a:r>
            <a:rPr lang="pl-PL" sz="1000" kern="1200"/>
            <a:t>2. Odpowiednia promocja obszaru.</a:t>
          </a:r>
        </a:p>
        <a:p>
          <a:pPr lvl="0" algn="ctr" defTabSz="444500">
            <a:lnSpc>
              <a:spcPct val="90000"/>
            </a:lnSpc>
            <a:spcBef>
              <a:spcPct val="0"/>
            </a:spcBef>
            <a:spcAft>
              <a:spcPct val="35000"/>
            </a:spcAft>
          </a:pPr>
          <a:r>
            <a:rPr lang="pl-PL" sz="1000" kern="1200"/>
            <a:t>3. Zwiększenie wykorzystania małej retencji.</a:t>
          </a:r>
        </a:p>
        <a:p>
          <a:pPr lvl="0" algn="ctr" defTabSz="444500">
            <a:lnSpc>
              <a:spcPct val="90000"/>
            </a:lnSpc>
            <a:spcBef>
              <a:spcPct val="0"/>
            </a:spcBef>
            <a:spcAft>
              <a:spcPct val="35000"/>
            </a:spcAft>
          </a:pPr>
          <a:r>
            <a:rPr lang="pl-PL" sz="1000" kern="1200"/>
            <a:t>4. Rozwój turystyki.</a:t>
          </a:r>
        </a:p>
        <a:p>
          <a:pPr lvl="0" algn="ctr" defTabSz="444500">
            <a:lnSpc>
              <a:spcPct val="90000"/>
            </a:lnSpc>
            <a:spcBef>
              <a:spcPct val="0"/>
            </a:spcBef>
            <a:spcAft>
              <a:spcPct val="35000"/>
            </a:spcAft>
          </a:pPr>
          <a:r>
            <a:rPr lang="pl-PL" sz="1000" kern="1200"/>
            <a:t>5. Rozwój infrastruktury drogowo-komunikacyjnej.</a:t>
          </a:r>
        </a:p>
        <a:p>
          <a:pPr lvl="0" algn="ctr" defTabSz="444500">
            <a:lnSpc>
              <a:spcPct val="90000"/>
            </a:lnSpc>
            <a:spcBef>
              <a:spcPct val="0"/>
            </a:spcBef>
            <a:spcAft>
              <a:spcPct val="35000"/>
            </a:spcAft>
          </a:pPr>
          <a:r>
            <a:rPr lang="pl-PL" sz="1000" kern="1200"/>
            <a:t>6. Wykorzywstanie walorów przyrodniczych, w tym w szczególności infrastruktury parkowej.</a:t>
          </a:r>
        </a:p>
        <a:p>
          <a:pPr lvl="0" algn="ctr" defTabSz="444500">
            <a:lnSpc>
              <a:spcPct val="90000"/>
            </a:lnSpc>
            <a:spcBef>
              <a:spcPct val="0"/>
            </a:spcBef>
            <a:spcAft>
              <a:spcPct val="35000"/>
            </a:spcAft>
          </a:pPr>
          <a:r>
            <a:rPr lang="pl-PL" sz="1000" kern="1200"/>
            <a:t>7. Rozwój oferty kulturalnej.</a:t>
          </a:r>
        </a:p>
        <a:p>
          <a:pPr lvl="0" algn="ctr" defTabSz="444500">
            <a:lnSpc>
              <a:spcPct val="90000"/>
            </a:lnSpc>
            <a:spcBef>
              <a:spcPct val="0"/>
            </a:spcBef>
            <a:spcAft>
              <a:spcPct val="35000"/>
            </a:spcAft>
          </a:pPr>
          <a:r>
            <a:rPr lang="pl-PL" sz="1000" kern="1200"/>
            <a:t>8. Poprawa jakości przestrzeni publicznej.</a:t>
          </a:r>
        </a:p>
        <a:p>
          <a:pPr lvl="0" algn="ctr" defTabSz="444500">
            <a:lnSpc>
              <a:spcPct val="90000"/>
            </a:lnSpc>
            <a:spcBef>
              <a:spcPct val="0"/>
            </a:spcBef>
            <a:spcAft>
              <a:spcPct val="35000"/>
            </a:spcAft>
          </a:pPr>
          <a:r>
            <a:rPr lang="pl-PL" sz="1000" kern="1200"/>
            <a:t>9. Podejmowanie wspólnych inicjatyw przez gminy.</a:t>
          </a:r>
        </a:p>
        <a:p>
          <a:pPr lvl="0" algn="ctr" defTabSz="444500">
            <a:lnSpc>
              <a:spcPct val="90000"/>
            </a:lnSpc>
            <a:spcBef>
              <a:spcPct val="0"/>
            </a:spcBef>
            <a:spcAft>
              <a:spcPct val="35000"/>
            </a:spcAft>
          </a:pPr>
          <a:r>
            <a:rPr lang="pl-PL" sz="1000" kern="1200"/>
            <a:t>10. Rozwój energii z OZE i termomodernizacja obiektów.</a:t>
          </a:r>
        </a:p>
        <a:p>
          <a:pPr lvl="0" algn="ctr" defTabSz="444500">
            <a:lnSpc>
              <a:spcPct val="90000"/>
            </a:lnSpc>
            <a:spcBef>
              <a:spcPct val="0"/>
            </a:spcBef>
            <a:spcAft>
              <a:spcPct val="35000"/>
            </a:spcAft>
          </a:pPr>
          <a:r>
            <a:rPr lang="pl-PL" sz="1000" kern="1200"/>
            <a:t>11. Cyfryzacja usług publicznych.</a:t>
          </a:r>
        </a:p>
        <a:p>
          <a:pPr lvl="0" algn="ctr" defTabSz="444500">
            <a:lnSpc>
              <a:spcPct val="90000"/>
            </a:lnSpc>
            <a:spcBef>
              <a:spcPct val="0"/>
            </a:spcBef>
            <a:spcAft>
              <a:spcPct val="35000"/>
            </a:spcAft>
          </a:pPr>
          <a:r>
            <a:rPr lang="pl-PL" sz="1000" kern="1200"/>
            <a:t>12. Poprawa jakości infrastruktury i oferty edukacyjnej.</a:t>
          </a:r>
        </a:p>
        <a:p>
          <a:pPr lvl="0" algn="ctr" defTabSz="444500">
            <a:lnSpc>
              <a:spcPct val="90000"/>
            </a:lnSpc>
            <a:spcBef>
              <a:spcPct val="0"/>
            </a:spcBef>
            <a:spcAft>
              <a:spcPct val="35000"/>
            </a:spcAft>
          </a:pPr>
          <a:r>
            <a:rPr lang="pl-PL" sz="1000" kern="1200"/>
            <a:t>13. Utworzenie centrum rehabilitacji i usługi dla osób z niepełnosprawnościami.</a:t>
          </a:r>
        </a:p>
        <a:p>
          <a:pPr lvl="0" algn="ctr" defTabSz="444500">
            <a:lnSpc>
              <a:spcPct val="90000"/>
            </a:lnSpc>
            <a:spcBef>
              <a:spcPct val="0"/>
            </a:spcBef>
            <a:spcAft>
              <a:spcPct val="35000"/>
            </a:spcAft>
          </a:pPr>
          <a:r>
            <a:rPr lang="pl-PL" sz="1000" kern="1200"/>
            <a:t>14. Wykorzystanie potencjału zabytkowego centrum Radzynia Podlaskiego.</a:t>
          </a:r>
        </a:p>
      </dsp:txBody>
      <dsp:txXfrm>
        <a:off x="703" y="4161822"/>
        <a:ext cx="2741925" cy="3978874"/>
      </dsp:txXfrm>
    </dsp:sp>
    <dsp:sp modelId="{DE3ECFD4-DACD-49D4-A867-1EDCB2E3174B}">
      <dsp:nvSpPr>
        <dsp:cNvPr id="0" name=""/>
        <dsp:cNvSpPr/>
      </dsp:nvSpPr>
      <dsp:spPr>
        <a:xfrm>
          <a:off x="3016821" y="4142771"/>
          <a:ext cx="2741925" cy="4016975"/>
        </a:xfrm>
        <a:prstGeom prst="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b="1" kern="1200"/>
            <a:t>ZAGROŻENIA:</a:t>
          </a:r>
        </a:p>
        <a:p>
          <a:pPr lvl="0" algn="ctr" defTabSz="444500">
            <a:lnSpc>
              <a:spcPct val="90000"/>
            </a:lnSpc>
            <a:spcBef>
              <a:spcPct val="0"/>
            </a:spcBef>
            <a:spcAft>
              <a:spcPct val="35000"/>
            </a:spcAft>
          </a:pPr>
          <a:r>
            <a:rPr lang="pl-PL" sz="1000" kern="1200"/>
            <a:t>1. Wzrost cen. </a:t>
          </a:r>
        </a:p>
        <a:p>
          <a:pPr lvl="0" algn="ctr" defTabSz="444500">
            <a:lnSpc>
              <a:spcPct val="90000"/>
            </a:lnSpc>
            <a:spcBef>
              <a:spcPct val="0"/>
            </a:spcBef>
            <a:spcAft>
              <a:spcPct val="35000"/>
            </a:spcAft>
          </a:pPr>
          <a:r>
            <a:rPr lang="pl-PL" sz="1000" kern="1200"/>
            <a:t>2. „Starzenie się” społeczeństwa i emigracja ludzi młodych</a:t>
          </a:r>
        </a:p>
        <a:p>
          <a:pPr lvl="0" algn="ctr" defTabSz="444500">
            <a:lnSpc>
              <a:spcPct val="90000"/>
            </a:lnSpc>
            <a:spcBef>
              <a:spcPct val="0"/>
            </a:spcBef>
            <a:spcAft>
              <a:spcPct val="35000"/>
            </a:spcAft>
          </a:pPr>
          <a:r>
            <a:rPr lang="pl-PL" sz="1000" kern="1200"/>
            <a:t>3. Rosnąca ilość odpadów komunalnych.</a:t>
          </a:r>
        </a:p>
        <a:p>
          <a:pPr lvl="0" algn="ctr" defTabSz="444500">
            <a:lnSpc>
              <a:spcPct val="90000"/>
            </a:lnSpc>
            <a:spcBef>
              <a:spcPct val="0"/>
            </a:spcBef>
            <a:spcAft>
              <a:spcPct val="35000"/>
            </a:spcAft>
          </a:pPr>
          <a:r>
            <a:rPr lang="pl-PL" sz="1000" kern="1200"/>
            <a:t>4. Utrzymywanie sie pandemii COVID-19.</a:t>
          </a:r>
        </a:p>
        <a:p>
          <a:pPr lvl="0" algn="ctr" defTabSz="444500">
            <a:lnSpc>
              <a:spcPct val="90000"/>
            </a:lnSpc>
            <a:spcBef>
              <a:spcPct val="0"/>
            </a:spcBef>
            <a:spcAft>
              <a:spcPct val="35000"/>
            </a:spcAft>
          </a:pPr>
          <a:r>
            <a:rPr lang="pl-PL" sz="1000" kern="1200"/>
            <a:t>5. Zbyt niskie płace.</a:t>
          </a:r>
        </a:p>
        <a:p>
          <a:pPr lvl="0" algn="ctr" defTabSz="444500">
            <a:lnSpc>
              <a:spcPct val="90000"/>
            </a:lnSpc>
            <a:spcBef>
              <a:spcPct val="0"/>
            </a:spcBef>
            <a:spcAft>
              <a:spcPct val="35000"/>
            </a:spcAft>
          </a:pPr>
          <a:r>
            <a:rPr lang="pl-PL" sz="1000" kern="1200"/>
            <a:t>6. Postępujące zanieczyszczenie środowiska.</a:t>
          </a:r>
        </a:p>
        <a:p>
          <a:pPr lvl="0" algn="ctr" defTabSz="444500">
            <a:lnSpc>
              <a:spcPct val="90000"/>
            </a:lnSpc>
            <a:spcBef>
              <a:spcPct val="0"/>
            </a:spcBef>
            <a:spcAft>
              <a:spcPct val="35000"/>
            </a:spcAft>
          </a:pPr>
          <a:r>
            <a:rPr lang="pl-PL" sz="1000" kern="1200"/>
            <a:t>7. Niedostateczna ochrona małych gospodarstw rodzinnych. </a:t>
          </a:r>
        </a:p>
        <a:p>
          <a:pPr lvl="0" algn="ctr" defTabSz="444500">
            <a:lnSpc>
              <a:spcPct val="90000"/>
            </a:lnSpc>
            <a:spcBef>
              <a:spcPct val="0"/>
            </a:spcBef>
            <a:spcAft>
              <a:spcPct val="35000"/>
            </a:spcAft>
          </a:pPr>
          <a:r>
            <a:rPr lang="pl-PL" sz="1000" kern="1200"/>
            <a:t>8. Niszczejąca infrastruktura drogowo-komunikacyjna.</a:t>
          </a:r>
        </a:p>
        <a:p>
          <a:pPr lvl="0" algn="ctr" defTabSz="444500">
            <a:lnSpc>
              <a:spcPct val="90000"/>
            </a:lnSpc>
            <a:spcBef>
              <a:spcPct val="0"/>
            </a:spcBef>
            <a:spcAft>
              <a:spcPct val="35000"/>
            </a:spcAft>
          </a:pPr>
          <a:r>
            <a:rPr lang="pl-PL" sz="1000" kern="1200"/>
            <a:t>9. Brak uregulowań prawnych służących ochronie gospodarstw rolnych.</a:t>
          </a:r>
        </a:p>
        <a:p>
          <a:pPr lvl="0" algn="ctr" defTabSz="444500">
            <a:lnSpc>
              <a:spcPct val="90000"/>
            </a:lnSpc>
            <a:spcBef>
              <a:spcPct val="0"/>
            </a:spcBef>
            <a:spcAft>
              <a:spcPct val="35000"/>
            </a:spcAft>
          </a:pPr>
          <a:r>
            <a:rPr lang="pl-PL" sz="1000" kern="1200"/>
            <a:t>10. Degradacja przestrzeni publicznej, w tym parkowej.</a:t>
          </a:r>
        </a:p>
        <a:p>
          <a:pPr lvl="0" algn="ctr" defTabSz="444500">
            <a:lnSpc>
              <a:spcPct val="90000"/>
            </a:lnSpc>
            <a:spcBef>
              <a:spcPct val="0"/>
            </a:spcBef>
            <a:spcAft>
              <a:spcPct val="35000"/>
            </a:spcAft>
          </a:pPr>
          <a:r>
            <a:rPr lang="pl-PL" sz="1000" kern="1200"/>
            <a:t>11. Niedostateczny rozwój gospodarczy terenów Polski Wschodniej. </a:t>
          </a:r>
        </a:p>
        <a:p>
          <a:pPr lvl="0" algn="ctr" defTabSz="444500">
            <a:lnSpc>
              <a:spcPct val="90000"/>
            </a:lnSpc>
            <a:spcBef>
              <a:spcPct val="0"/>
            </a:spcBef>
            <a:spcAft>
              <a:spcPct val="35000"/>
            </a:spcAft>
          </a:pPr>
          <a:r>
            <a:rPr lang="pl-PL" sz="1000" kern="1200"/>
            <a:t>12. Zbyt mała liczba turystów.</a:t>
          </a:r>
        </a:p>
        <a:p>
          <a:pPr lvl="0" algn="ctr" defTabSz="444500">
            <a:lnSpc>
              <a:spcPct val="90000"/>
            </a:lnSpc>
            <a:spcBef>
              <a:spcPct val="0"/>
            </a:spcBef>
            <a:spcAft>
              <a:spcPct val="35000"/>
            </a:spcAft>
          </a:pPr>
          <a:r>
            <a:rPr lang="pl-PL" sz="1000" kern="1200"/>
            <a:t>13. Zmiany klimatyczne i zanieczyszczenia powietrza.</a:t>
          </a:r>
        </a:p>
      </dsp:txBody>
      <dsp:txXfrm>
        <a:off x="3016821" y="4142771"/>
        <a:ext cx="2741925" cy="401697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D6139F-7B6A-4F5A-B6C9-31B6C7D2AA3F}">
      <dsp:nvSpPr>
        <dsp:cNvPr id="0" name=""/>
        <dsp:cNvSpPr/>
      </dsp:nvSpPr>
      <dsp:spPr>
        <a:xfrm>
          <a:off x="3745608" y="1554601"/>
          <a:ext cx="192599" cy="3325546"/>
        </a:xfrm>
        <a:custGeom>
          <a:avLst/>
          <a:gdLst/>
          <a:ahLst/>
          <a:cxnLst/>
          <a:rect l="0" t="0" r="0" b="0"/>
          <a:pathLst>
            <a:path>
              <a:moveTo>
                <a:pt x="0" y="0"/>
              </a:moveTo>
              <a:lnTo>
                <a:pt x="0" y="3325546"/>
              </a:lnTo>
              <a:lnTo>
                <a:pt x="192599" y="3325546"/>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F7F8196-B2EB-40FC-8069-B7B623FB14C8}">
      <dsp:nvSpPr>
        <dsp:cNvPr id="0" name=""/>
        <dsp:cNvSpPr/>
      </dsp:nvSpPr>
      <dsp:spPr>
        <a:xfrm>
          <a:off x="3745608" y="1554601"/>
          <a:ext cx="192599" cy="2413910"/>
        </a:xfrm>
        <a:custGeom>
          <a:avLst/>
          <a:gdLst/>
          <a:ahLst/>
          <a:cxnLst/>
          <a:rect l="0" t="0" r="0" b="0"/>
          <a:pathLst>
            <a:path>
              <a:moveTo>
                <a:pt x="0" y="0"/>
              </a:moveTo>
              <a:lnTo>
                <a:pt x="0" y="2413910"/>
              </a:lnTo>
              <a:lnTo>
                <a:pt x="192599" y="2413910"/>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7ACD44C-1F37-4BE0-8505-393C7122E3EB}">
      <dsp:nvSpPr>
        <dsp:cNvPr id="0" name=""/>
        <dsp:cNvSpPr/>
      </dsp:nvSpPr>
      <dsp:spPr>
        <a:xfrm>
          <a:off x="3745608" y="1554601"/>
          <a:ext cx="192599" cy="1502274"/>
        </a:xfrm>
        <a:custGeom>
          <a:avLst/>
          <a:gdLst/>
          <a:ahLst/>
          <a:cxnLst/>
          <a:rect l="0" t="0" r="0" b="0"/>
          <a:pathLst>
            <a:path>
              <a:moveTo>
                <a:pt x="0" y="0"/>
              </a:moveTo>
              <a:lnTo>
                <a:pt x="0" y="1502274"/>
              </a:lnTo>
              <a:lnTo>
                <a:pt x="192599" y="1502274"/>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0A279D0-F061-4FD4-B9C6-217C0167B0A1}">
      <dsp:nvSpPr>
        <dsp:cNvPr id="0" name=""/>
        <dsp:cNvSpPr/>
      </dsp:nvSpPr>
      <dsp:spPr>
        <a:xfrm>
          <a:off x="3745608" y="1554601"/>
          <a:ext cx="192599" cy="590637"/>
        </a:xfrm>
        <a:custGeom>
          <a:avLst/>
          <a:gdLst/>
          <a:ahLst/>
          <a:cxnLst/>
          <a:rect l="0" t="0" r="0" b="0"/>
          <a:pathLst>
            <a:path>
              <a:moveTo>
                <a:pt x="0" y="0"/>
              </a:moveTo>
              <a:lnTo>
                <a:pt x="0" y="590637"/>
              </a:lnTo>
              <a:lnTo>
                <a:pt x="192599" y="590637"/>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11C0D59-FE55-4409-8E0D-374CFDF0EA06}">
      <dsp:nvSpPr>
        <dsp:cNvPr id="0" name=""/>
        <dsp:cNvSpPr/>
      </dsp:nvSpPr>
      <dsp:spPr>
        <a:xfrm>
          <a:off x="2705573" y="642965"/>
          <a:ext cx="1553633" cy="269638"/>
        </a:xfrm>
        <a:custGeom>
          <a:avLst/>
          <a:gdLst/>
          <a:ahLst/>
          <a:cxnLst/>
          <a:rect l="0" t="0" r="0" b="0"/>
          <a:pathLst>
            <a:path>
              <a:moveTo>
                <a:pt x="0" y="0"/>
              </a:moveTo>
              <a:lnTo>
                <a:pt x="0" y="134819"/>
              </a:lnTo>
              <a:lnTo>
                <a:pt x="1553633" y="134819"/>
              </a:lnTo>
              <a:lnTo>
                <a:pt x="1553633" y="269638"/>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8C0FE95-3F63-415E-ADFD-93D2C6A9D7A3}">
      <dsp:nvSpPr>
        <dsp:cNvPr id="0" name=""/>
        <dsp:cNvSpPr/>
      </dsp:nvSpPr>
      <dsp:spPr>
        <a:xfrm>
          <a:off x="2191975" y="1554601"/>
          <a:ext cx="192599" cy="3325546"/>
        </a:xfrm>
        <a:custGeom>
          <a:avLst/>
          <a:gdLst/>
          <a:ahLst/>
          <a:cxnLst/>
          <a:rect l="0" t="0" r="0" b="0"/>
          <a:pathLst>
            <a:path>
              <a:moveTo>
                <a:pt x="0" y="0"/>
              </a:moveTo>
              <a:lnTo>
                <a:pt x="0" y="3325546"/>
              </a:lnTo>
              <a:lnTo>
                <a:pt x="192599" y="3325546"/>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67C5AA2-DDA9-4517-8984-86788402EA8E}">
      <dsp:nvSpPr>
        <dsp:cNvPr id="0" name=""/>
        <dsp:cNvSpPr/>
      </dsp:nvSpPr>
      <dsp:spPr>
        <a:xfrm>
          <a:off x="2191975" y="1554601"/>
          <a:ext cx="192599" cy="2413910"/>
        </a:xfrm>
        <a:custGeom>
          <a:avLst/>
          <a:gdLst/>
          <a:ahLst/>
          <a:cxnLst/>
          <a:rect l="0" t="0" r="0" b="0"/>
          <a:pathLst>
            <a:path>
              <a:moveTo>
                <a:pt x="0" y="0"/>
              </a:moveTo>
              <a:lnTo>
                <a:pt x="0" y="2413910"/>
              </a:lnTo>
              <a:lnTo>
                <a:pt x="192599" y="2413910"/>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41BFF49-5113-4C54-903D-5EB60D47A7F6}">
      <dsp:nvSpPr>
        <dsp:cNvPr id="0" name=""/>
        <dsp:cNvSpPr/>
      </dsp:nvSpPr>
      <dsp:spPr>
        <a:xfrm>
          <a:off x="2191975" y="1554601"/>
          <a:ext cx="192599" cy="1502274"/>
        </a:xfrm>
        <a:custGeom>
          <a:avLst/>
          <a:gdLst/>
          <a:ahLst/>
          <a:cxnLst/>
          <a:rect l="0" t="0" r="0" b="0"/>
          <a:pathLst>
            <a:path>
              <a:moveTo>
                <a:pt x="0" y="0"/>
              </a:moveTo>
              <a:lnTo>
                <a:pt x="0" y="1502274"/>
              </a:lnTo>
              <a:lnTo>
                <a:pt x="192599" y="1502274"/>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DD44D48-6172-48DD-9B6D-7A98523D8BD2}">
      <dsp:nvSpPr>
        <dsp:cNvPr id="0" name=""/>
        <dsp:cNvSpPr/>
      </dsp:nvSpPr>
      <dsp:spPr>
        <a:xfrm>
          <a:off x="2191975" y="1554601"/>
          <a:ext cx="192599" cy="590637"/>
        </a:xfrm>
        <a:custGeom>
          <a:avLst/>
          <a:gdLst/>
          <a:ahLst/>
          <a:cxnLst/>
          <a:rect l="0" t="0" r="0" b="0"/>
          <a:pathLst>
            <a:path>
              <a:moveTo>
                <a:pt x="0" y="0"/>
              </a:moveTo>
              <a:lnTo>
                <a:pt x="0" y="590637"/>
              </a:lnTo>
              <a:lnTo>
                <a:pt x="192599" y="590637"/>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953C86D-AC84-471C-97F2-E1009EC9BB86}">
      <dsp:nvSpPr>
        <dsp:cNvPr id="0" name=""/>
        <dsp:cNvSpPr/>
      </dsp:nvSpPr>
      <dsp:spPr>
        <a:xfrm>
          <a:off x="2659853" y="642965"/>
          <a:ext cx="91440" cy="269638"/>
        </a:xfrm>
        <a:custGeom>
          <a:avLst/>
          <a:gdLst/>
          <a:ahLst/>
          <a:cxnLst/>
          <a:rect l="0" t="0" r="0" b="0"/>
          <a:pathLst>
            <a:path>
              <a:moveTo>
                <a:pt x="45720" y="0"/>
              </a:moveTo>
              <a:lnTo>
                <a:pt x="45720" y="269638"/>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DC3B300-7D9D-4F1A-9172-0BE3AF55A144}">
      <dsp:nvSpPr>
        <dsp:cNvPr id="0" name=""/>
        <dsp:cNvSpPr/>
      </dsp:nvSpPr>
      <dsp:spPr>
        <a:xfrm>
          <a:off x="638341" y="1554601"/>
          <a:ext cx="192599" cy="3325546"/>
        </a:xfrm>
        <a:custGeom>
          <a:avLst/>
          <a:gdLst/>
          <a:ahLst/>
          <a:cxnLst/>
          <a:rect l="0" t="0" r="0" b="0"/>
          <a:pathLst>
            <a:path>
              <a:moveTo>
                <a:pt x="0" y="0"/>
              </a:moveTo>
              <a:lnTo>
                <a:pt x="0" y="3325546"/>
              </a:lnTo>
              <a:lnTo>
                <a:pt x="192599" y="3325546"/>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71DDE46-6123-4548-8ACF-FC218D3C7D4B}">
      <dsp:nvSpPr>
        <dsp:cNvPr id="0" name=""/>
        <dsp:cNvSpPr/>
      </dsp:nvSpPr>
      <dsp:spPr>
        <a:xfrm>
          <a:off x="638341" y="1554601"/>
          <a:ext cx="192599" cy="2413910"/>
        </a:xfrm>
        <a:custGeom>
          <a:avLst/>
          <a:gdLst/>
          <a:ahLst/>
          <a:cxnLst/>
          <a:rect l="0" t="0" r="0" b="0"/>
          <a:pathLst>
            <a:path>
              <a:moveTo>
                <a:pt x="0" y="0"/>
              </a:moveTo>
              <a:lnTo>
                <a:pt x="0" y="2413910"/>
              </a:lnTo>
              <a:lnTo>
                <a:pt x="192599" y="2413910"/>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DCA2474-3231-44FE-B566-62A6408B4198}">
      <dsp:nvSpPr>
        <dsp:cNvPr id="0" name=""/>
        <dsp:cNvSpPr/>
      </dsp:nvSpPr>
      <dsp:spPr>
        <a:xfrm>
          <a:off x="638341" y="1554601"/>
          <a:ext cx="192599" cy="1502274"/>
        </a:xfrm>
        <a:custGeom>
          <a:avLst/>
          <a:gdLst/>
          <a:ahLst/>
          <a:cxnLst/>
          <a:rect l="0" t="0" r="0" b="0"/>
          <a:pathLst>
            <a:path>
              <a:moveTo>
                <a:pt x="0" y="0"/>
              </a:moveTo>
              <a:lnTo>
                <a:pt x="0" y="1502274"/>
              </a:lnTo>
              <a:lnTo>
                <a:pt x="192599" y="1502274"/>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F4779B1-7987-46DC-8319-33A1256DD580}">
      <dsp:nvSpPr>
        <dsp:cNvPr id="0" name=""/>
        <dsp:cNvSpPr/>
      </dsp:nvSpPr>
      <dsp:spPr>
        <a:xfrm>
          <a:off x="638341" y="1554601"/>
          <a:ext cx="192599" cy="590637"/>
        </a:xfrm>
        <a:custGeom>
          <a:avLst/>
          <a:gdLst/>
          <a:ahLst/>
          <a:cxnLst/>
          <a:rect l="0" t="0" r="0" b="0"/>
          <a:pathLst>
            <a:path>
              <a:moveTo>
                <a:pt x="0" y="0"/>
              </a:moveTo>
              <a:lnTo>
                <a:pt x="0" y="590637"/>
              </a:lnTo>
              <a:lnTo>
                <a:pt x="192599" y="590637"/>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8B3438B-6499-47D7-87DF-6A01E66925DC}">
      <dsp:nvSpPr>
        <dsp:cNvPr id="0" name=""/>
        <dsp:cNvSpPr/>
      </dsp:nvSpPr>
      <dsp:spPr>
        <a:xfrm>
          <a:off x="1151939" y="642965"/>
          <a:ext cx="1553633" cy="269638"/>
        </a:xfrm>
        <a:custGeom>
          <a:avLst/>
          <a:gdLst/>
          <a:ahLst/>
          <a:cxnLst/>
          <a:rect l="0" t="0" r="0" b="0"/>
          <a:pathLst>
            <a:path>
              <a:moveTo>
                <a:pt x="1553633" y="0"/>
              </a:moveTo>
              <a:lnTo>
                <a:pt x="1553633" y="134819"/>
              </a:lnTo>
              <a:lnTo>
                <a:pt x="0" y="134819"/>
              </a:lnTo>
              <a:lnTo>
                <a:pt x="0" y="269638"/>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DE9FB4B-5DB9-4954-A3B9-EC571A4EF911}">
      <dsp:nvSpPr>
        <dsp:cNvPr id="0" name=""/>
        <dsp:cNvSpPr/>
      </dsp:nvSpPr>
      <dsp:spPr>
        <a:xfrm>
          <a:off x="2063575" y="967"/>
          <a:ext cx="1283994" cy="641997"/>
        </a:xfrm>
        <a:prstGeom prst="roundRect">
          <a:avLst/>
        </a:prstGeom>
        <a:solidFill>
          <a:schemeClr val="accent2">
            <a:lumMod val="75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b="1" kern="1200"/>
            <a:t>OBSZAR FUNKCJONALNY</a:t>
          </a:r>
        </a:p>
      </dsp:txBody>
      <dsp:txXfrm>
        <a:off x="2094915" y="32307"/>
        <a:ext cx="1221314" cy="579317"/>
      </dsp:txXfrm>
    </dsp:sp>
    <dsp:sp modelId="{097A1821-5381-4F75-8FED-0E3EC71F25A1}">
      <dsp:nvSpPr>
        <dsp:cNvPr id="0" name=""/>
        <dsp:cNvSpPr/>
      </dsp:nvSpPr>
      <dsp:spPr>
        <a:xfrm>
          <a:off x="509941" y="912604"/>
          <a:ext cx="1283994" cy="641997"/>
        </a:xfrm>
        <a:prstGeom prst="roundRect">
          <a:avLst/>
        </a:prstGeom>
        <a:solidFill>
          <a:schemeClr val="accent5">
            <a:lumMod val="75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b="1" kern="1200"/>
            <a:t>Szczęśliwi mieszkańcy</a:t>
          </a:r>
        </a:p>
      </dsp:txBody>
      <dsp:txXfrm>
        <a:off x="541281" y="943944"/>
        <a:ext cx="1221314" cy="579317"/>
      </dsp:txXfrm>
    </dsp:sp>
    <dsp:sp modelId="{BEF178A3-5B78-4324-9214-F06894DE3F24}">
      <dsp:nvSpPr>
        <dsp:cNvPr id="0" name=""/>
        <dsp:cNvSpPr/>
      </dsp:nvSpPr>
      <dsp:spPr>
        <a:xfrm>
          <a:off x="830940" y="1824240"/>
          <a:ext cx="1283994" cy="641997"/>
        </a:xfrm>
        <a:prstGeom prst="roundRect">
          <a:avLst/>
        </a:prstGeom>
        <a:solidFill>
          <a:schemeClr val="accent5">
            <a:lumMod val="60000"/>
            <a:lumOff val="4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b="1" kern="1200"/>
            <a:t>Wsparcie opieki zdrowotnej  i senioralnej</a:t>
          </a:r>
        </a:p>
      </dsp:txBody>
      <dsp:txXfrm>
        <a:off x="862280" y="1855580"/>
        <a:ext cx="1221314" cy="579317"/>
      </dsp:txXfrm>
    </dsp:sp>
    <dsp:sp modelId="{9A1DE449-1E72-43E4-99FE-EFCF3CEABC83}">
      <dsp:nvSpPr>
        <dsp:cNvPr id="0" name=""/>
        <dsp:cNvSpPr/>
      </dsp:nvSpPr>
      <dsp:spPr>
        <a:xfrm>
          <a:off x="830940" y="2735876"/>
          <a:ext cx="1283994" cy="641997"/>
        </a:xfrm>
        <a:prstGeom prst="roundRect">
          <a:avLst/>
        </a:prstGeom>
        <a:solidFill>
          <a:schemeClr val="accent5">
            <a:lumMod val="60000"/>
            <a:lumOff val="4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b="1" kern="1200"/>
            <a:t>Stworzenie  nowych miejsc pracy</a:t>
          </a:r>
        </a:p>
      </dsp:txBody>
      <dsp:txXfrm>
        <a:off x="862280" y="2767216"/>
        <a:ext cx="1221314" cy="579317"/>
      </dsp:txXfrm>
    </dsp:sp>
    <dsp:sp modelId="{94DF46DD-4A7B-4E6D-9745-CF35E361767F}">
      <dsp:nvSpPr>
        <dsp:cNvPr id="0" name=""/>
        <dsp:cNvSpPr/>
      </dsp:nvSpPr>
      <dsp:spPr>
        <a:xfrm>
          <a:off x="830940" y="3647513"/>
          <a:ext cx="1283994" cy="641997"/>
        </a:xfrm>
        <a:prstGeom prst="roundRect">
          <a:avLst/>
        </a:prstGeom>
        <a:solidFill>
          <a:schemeClr val="accent5">
            <a:lumMod val="60000"/>
            <a:lumOff val="4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b="1" kern="1200"/>
            <a:t>Wsparcie systemu edukacji </a:t>
          </a:r>
        </a:p>
      </dsp:txBody>
      <dsp:txXfrm>
        <a:off x="862280" y="3678853"/>
        <a:ext cx="1221314" cy="579317"/>
      </dsp:txXfrm>
    </dsp:sp>
    <dsp:sp modelId="{64FFDC5E-01C0-49AB-901E-4E8CF97DD236}">
      <dsp:nvSpPr>
        <dsp:cNvPr id="0" name=""/>
        <dsp:cNvSpPr/>
      </dsp:nvSpPr>
      <dsp:spPr>
        <a:xfrm>
          <a:off x="830940" y="4559149"/>
          <a:ext cx="1283994" cy="641997"/>
        </a:xfrm>
        <a:prstGeom prst="roundRect">
          <a:avLst/>
        </a:prstGeom>
        <a:solidFill>
          <a:schemeClr val="accent5">
            <a:lumMod val="60000"/>
            <a:lumOff val="4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b="1" kern="1200"/>
            <a:t>Rozwój aktywności społecznej</a:t>
          </a:r>
        </a:p>
      </dsp:txBody>
      <dsp:txXfrm>
        <a:off x="862280" y="4590489"/>
        <a:ext cx="1221314" cy="579317"/>
      </dsp:txXfrm>
    </dsp:sp>
    <dsp:sp modelId="{45B4A84E-FD91-4F8A-AD00-5C4FCF65B744}">
      <dsp:nvSpPr>
        <dsp:cNvPr id="0" name=""/>
        <dsp:cNvSpPr/>
      </dsp:nvSpPr>
      <dsp:spPr>
        <a:xfrm>
          <a:off x="2063575" y="912604"/>
          <a:ext cx="1283994" cy="641997"/>
        </a:xfrm>
        <a:prstGeom prst="roundRect">
          <a:avLst/>
        </a:prstGeom>
        <a:solidFill>
          <a:schemeClr val="accent4"/>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b="1" kern="1200"/>
            <a:t>Atrakcyjna przestrzeń</a:t>
          </a:r>
        </a:p>
      </dsp:txBody>
      <dsp:txXfrm>
        <a:off x="2094915" y="943944"/>
        <a:ext cx="1221314" cy="579317"/>
      </dsp:txXfrm>
    </dsp:sp>
    <dsp:sp modelId="{D3C11C83-DB50-4AD3-996C-2B41AB1022DD}">
      <dsp:nvSpPr>
        <dsp:cNvPr id="0" name=""/>
        <dsp:cNvSpPr/>
      </dsp:nvSpPr>
      <dsp:spPr>
        <a:xfrm>
          <a:off x="2384574" y="1824240"/>
          <a:ext cx="1283994" cy="641997"/>
        </a:xfrm>
        <a:prstGeom prst="roundRect">
          <a:avLst/>
        </a:prstGeom>
        <a:solidFill>
          <a:schemeClr val="accent4">
            <a:lumMod val="60000"/>
            <a:lumOff val="4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b="1" kern="1200"/>
            <a:t>Budowanie atrakcyjności inwestycyjnej</a:t>
          </a:r>
        </a:p>
      </dsp:txBody>
      <dsp:txXfrm>
        <a:off x="2415914" y="1855580"/>
        <a:ext cx="1221314" cy="579317"/>
      </dsp:txXfrm>
    </dsp:sp>
    <dsp:sp modelId="{346DF747-28DC-4F6F-89BE-55C217BFD35C}">
      <dsp:nvSpPr>
        <dsp:cNvPr id="0" name=""/>
        <dsp:cNvSpPr/>
      </dsp:nvSpPr>
      <dsp:spPr>
        <a:xfrm>
          <a:off x="2384574" y="2735876"/>
          <a:ext cx="1283994" cy="641997"/>
        </a:xfrm>
        <a:prstGeom prst="roundRect">
          <a:avLst/>
        </a:prstGeom>
        <a:solidFill>
          <a:schemeClr val="accent4">
            <a:lumMod val="60000"/>
            <a:lumOff val="4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b="1" kern="1200"/>
            <a:t>Rewitalizacja obszarów zdegradowanych</a:t>
          </a:r>
        </a:p>
      </dsp:txBody>
      <dsp:txXfrm>
        <a:off x="2415914" y="2767216"/>
        <a:ext cx="1221314" cy="579317"/>
      </dsp:txXfrm>
    </dsp:sp>
    <dsp:sp modelId="{7DC43E4D-9218-46AE-8F57-D2FDC5726E9B}">
      <dsp:nvSpPr>
        <dsp:cNvPr id="0" name=""/>
        <dsp:cNvSpPr/>
      </dsp:nvSpPr>
      <dsp:spPr>
        <a:xfrm>
          <a:off x="2384574" y="3647513"/>
          <a:ext cx="1283994" cy="641997"/>
        </a:xfrm>
        <a:prstGeom prst="roundRect">
          <a:avLst/>
        </a:prstGeom>
        <a:solidFill>
          <a:schemeClr val="accent4">
            <a:lumMod val="60000"/>
            <a:lumOff val="4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b="1" kern="1200"/>
            <a:t>Rozwój infrastruktury turystyczno-rekreacyjnej</a:t>
          </a:r>
        </a:p>
      </dsp:txBody>
      <dsp:txXfrm>
        <a:off x="2415914" y="3678853"/>
        <a:ext cx="1221314" cy="579317"/>
      </dsp:txXfrm>
    </dsp:sp>
    <dsp:sp modelId="{AF2252FC-6E5E-4C8C-821E-C0EDDE31D3E1}">
      <dsp:nvSpPr>
        <dsp:cNvPr id="0" name=""/>
        <dsp:cNvSpPr/>
      </dsp:nvSpPr>
      <dsp:spPr>
        <a:xfrm>
          <a:off x="2384574" y="4559149"/>
          <a:ext cx="1283994" cy="641997"/>
        </a:xfrm>
        <a:prstGeom prst="roundRect">
          <a:avLst/>
        </a:prstGeom>
        <a:solidFill>
          <a:schemeClr val="accent4">
            <a:lumMod val="60000"/>
            <a:lumOff val="4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b="1" kern="1200"/>
            <a:t>Poprawa dostępności komunikacyjnej</a:t>
          </a:r>
        </a:p>
      </dsp:txBody>
      <dsp:txXfrm>
        <a:off x="2415914" y="4590489"/>
        <a:ext cx="1221314" cy="579317"/>
      </dsp:txXfrm>
    </dsp:sp>
    <dsp:sp modelId="{3A2F0B0B-780B-4766-984A-518BCD2803D1}">
      <dsp:nvSpPr>
        <dsp:cNvPr id="0" name=""/>
        <dsp:cNvSpPr/>
      </dsp:nvSpPr>
      <dsp:spPr>
        <a:xfrm>
          <a:off x="3617209" y="912604"/>
          <a:ext cx="1283994" cy="641997"/>
        </a:xfrm>
        <a:prstGeom prst="round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b="1" kern="1200"/>
            <a:t>Czyste środowisko</a:t>
          </a:r>
        </a:p>
      </dsp:txBody>
      <dsp:txXfrm>
        <a:off x="3648549" y="943944"/>
        <a:ext cx="1221314" cy="579317"/>
      </dsp:txXfrm>
    </dsp:sp>
    <dsp:sp modelId="{ACC1022C-C288-4A65-BEEA-0C2273CF6898}">
      <dsp:nvSpPr>
        <dsp:cNvPr id="0" name=""/>
        <dsp:cNvSpPr/>
      </dsp:nvSpPr>
      <dsp:spPr>
        <a:xfrm>
          <a:off x="3938208" y="1824240"/>
          <a:ext cx="1283994" cy="641997"/>
        </a:xfrm>
        <a:prstGeom prst="roundRect">
          <a:avLst/>
        </a:prstGeom>
        <a:solidFill>
          <a:schemeClr val="accent6">
            <a:lumMod val="60000"/>
            <a:lumOff val="4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b="1" kern="1200"/>
            <a:t>Zwiększenie wykorzystania OZE </a:t>
          </a:r>
        </a:p>
      </dsp:txBody>
      <dsp:txXfrm>
        <a:off x="3969548" y="1855580"/>
        <a:ext cx="1221314" cy="579317"/>
      </dsp:txXfrm>
    </dsp:sp>
    <dsp:sp modelId="{9E42F2D5-4498-4952-AE78-244C1DA300E4}">
      <dsp:nvSpPr>
        <dsp:cNvPr id="0" name=""/>
        <dsp:cNvSpPr/>
      </dsp:nvSpPr>
      <dsp:spPr>
        <a:xfrm>
          <a:off x="3938208" y="2735876"/>
          <a:ext cx="1283994" cy="641997"/>
        </a:xfrm>
        <a:prstGeom prst="roundRect">
          <a:avLst/>
        </a:prstGeom>
        <a:solidFill>
          <a:schemeClr val="accent6">
            <a:lumMod val="60000"/>
            <a:lumOff val="4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b="1" kern="1200"/>
            <a:t>Budowanie odporności na zmiany klimatu</a:t>
          </a:r>
        </a:p>
      </dsp:txBody>
      <dsp:txXfrm>
        <a:off x="3969548" y="2767216"/>
        <a:ext cx="1221314" cy="579317"/>
      </dsp:txXfrm>
    </dsp:sp>
    <dsp:sp modelId="{EC99CDD2-2E7B-437E-8F49-31492171377C}">
      <dsp:nvSpPr>
        <dsp:cNvPr id="0" name=""/>
        <dsp:cNvSpPr/>
      </dsp:nvSpPr>
      <dsp:spPr>
        <a:xfrm>
          <a:off x="3938208" y="3647513"/>
          <a:ext cx="1283994" cy="641997"/>
        </a:xfrm>
        <a:prstGeom prst="roundRect">
          <a:avLst/>
        </a:prstGeom>
        <a:solidFill>
          <a:schemeClr val="accent6">
            <a:lumMod val="60000"/>
            <a:lumOff val="4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b="1" kern="1200"/>
            <a:t>Rozwój gospodarki o obiegu zamkniętym</a:t>
          </a:r>
        </a:p>
      </dsp:txBody>
      <dsp:txXfrm>
        <a:off x="3969548" y="3678853"/>
        <a:ext cx="1221314" cy="579317"/>
      </dsp:txXfrm>
    </dsp:sp>
    <dsp:sp modelId="{6091F103-951C-45AA-945A-93267D254EFC}">
      <dsp:nvSpPr>
        <dsp:cNvPr id="0" name=""/>
        <dsp:cNvSpPr/>
      </dsp:nvSpPr>
      <dsp:spPr>
        <a:xfrm>
          <a:off x="3938208" y="4559149"/>
          <a:ext cx="1283994" cy="641997"/>
        </a:xfrm>
        <a:prstGeom prst="roundRect">
          <a:avLst/>
        </a:prstGeom>
        <a:solidFill>
          <a:schemeClr val="accent6">
            <a:lumMod val="60000"/>
            <a:lumOff val="4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b="1" kern="1200"/>
            <a:t>Ochrona zasobów przyrodniczych</a:t>
          </a:r>
        </a:p>
      </dsp:txBody>
      <dsp:txXfrm>
        <a:off x="3969548" y="4590489"/>
        <a:ext cx="1221314" cy="57931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197F6D-AADB-403B-B271-A9BD8E178C70}">
      <dsp:nvSpPr>
        <dsp:cNvPr id="0" name=""/>
        <dsp:cNvSpPr/>
      </dsp:nvSpPr>
      <dsp:spPr>
        <a:xfrm>
          <a:off x="923" y="1750214"/>
          <a:ext cx="1520840" cy="760420"/>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t>Strategia Rozwoju Ponadlokalnego</a:t>
          </a:r>
          <a:endParaRPr lang="pl-PL" sz="1200" kern="1200"/>
        </a:p>
      </dsp:txBody>
      <dsp:txXfrm>
        <a:off x="23195" y="1772486"/>
        <a:ext cx="1476296" cy="715876"/>
      </dsp:txXfrm>
    </dsp:sp>
    <dsp:sp modelId="{4FC8353A-309E-4EC8-86A2-D7C297BEA351}">
      <dsp:nvSpPr>
        <dsp:cNvPr id="0" name=""/>
        <dsp:cNvSpPr/>
      </dsp:nvSpPr>
      <dsp:spPr>
        <a:xfrm>
          <a:off x="1521763" y="2114362"/>
          <a:ext cx="490760" cy="32124"/>
        </a:xfrm>
        <a:custGeom>
          <a:avLst/>
          <a:gdLst/>
          <a:ahLst/>
          <a:cxnLst/>
          <a:rect l="0" t="0" r="0" b="0"/>
          <a:pathLst>
            <a:path>
              <a:moveTo>
                <a:pt x="0" y="16062"/>
              </a:moveTo>
              <a:lnTo>
                <a:pt x="490760" y="16062"/>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1754874" y="2118155"/>
        <a:ext cx="24538" cy="24538"/>
      </dsp:txXfrm>
    </dsp:sp>
    <dsp:sp modelId="{E6EFAA0D-E6DC-4112-8D75-17C2EEBD2995}">
      <dsp:nvSpPr>
        <dsp:cNvPr id="0" name=""/>
        <dsp:cNvSpPr/>
      </dsp:nvSpPr>
      <dsp:spPr>
        <a:xfrm>
          <a:off x="2012523" y="1750214"/>
          <a:ext cx="1520840" cy="760420"/>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t>Strategia ZIT MOF</a:t>
          </a:r>
          <a:endParaRPr lang="pl-PL" sz="1200" kern="1200"/>
        </a:p>
      </dsp:txBody>
      <dsp:txXfrm>
        <a:off x="2034795" y="1772486"/>
        <a:ext cx="1476296" cy="715876"/>
      </dsp:txXfrm>
    </dsp:sp>
    <dsp:sp modelId="{0730544A-0D08-48DD-AD9D-57F016C14730}">
      <dsp:nvSpPr>
        <dsp:cNvPr id="0" name=""/>
        <dsp:cNvSpPr/>
      </dsp:nvSpPr>
      <dsp:spPr>
        <a:xfrm rot="17552460">
          <a:off x="2949505" y="1239879"/>
          <a:ext cx="1893629" cy="32124"/>
        </a:xfrm>
        <a:custGeom>
          <a:avLst/>
          <a:gdLst/>
          <a:ahLst/>
          <a:cxnLst/>
          <a:rect l="0" t="0" r="0" b="0"/>
          <a:pathLst>
            <a:path>
              <a:moveTo>
                <a:pt x="0" y="16062"/>
              </a:moveTo>
              <a:lnTo>
                <a:pt x="1893629" y="16062"/>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pl-PL" sz="600" kern="1200"/>
        </a:p>
      </dsp:txBody>
      <dsp:txXfrm>
        <a:off x="3848979" y="1208600"/>
        <a:ext cx="94681" cy="94681"/>
      </dsp:txXfrm>
    </dsp:sp>
    <dsp:sp modelId="{3E286229-1FEB-417B-8B68-9595CE0EC867}">
      <dsp:nvSpPr>
        <dsp:cNvPr id="0" name=""/>
        <dsp:cNvSpPr/>
      </dsp:nvSpPr>
      <dsp:spPr>
        <a:xfrm>
          <a:off x="4259276" y="1248"/>
          <a:ext cx="1520840" cy="760420"/>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t>Rozwój infrastruktury turystyczno-rekreacyjnej</a:t>
          </a:r>
          <a:endParaRPr lang="pl-PL" sz="1200" kern="1200"/>
        </a:p>
      </dsp:txBody>
      <dsp:txXfrm>
        <a:off x="4281548" y="23520"/>
        <a:ext cx="1476296" cy="715876"/>
      </dsp:txXfrm>
    </dsp:sp>
    <dsp:sp modelId="{3AD1E20D-A8ED-4DA2-8EBF-912B9A54A980}">
      <dsp:nvSpPr>
        <dsp:cNvPr id="0" name=""/>
        <dsp:cNvSpPr/>
      </dsp:nvSpPr>
      <dsp:spPr>
        <a:xfrm rot="18581773">
          <a:off x="3328062" y="1677121"/>
          <a:ext cx="1136516" cy="32124"/>
        </a:xfrm>
        <a:custGeom>
          <a:avLst/>
          <a:gdLst/>
          <a:ahLst/>
          <a:cxnLst/>
          <a:rect l="0" t="0" r="0" b="0"/>
          <a:pathLst>
            <a:path>
              <a:moveTo>
                <a:pt x="0" y="16062"/>
              </a:moveTo>
              <a:lnTo>
                <a:pt x="1136516" y="16062"/>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867907" y="1664770"/>
        <a:ext cx="56825" cy="56825"/>
      </dsp:txXfrm>
    </dsp:sp>
    <dsp:sp modelId="{59C72015-C2A1-4632-9163-A8638BCB9258}">
      <dsp:nvSpPr>
        <dsp:cNvPr id="0" name=""/>
        <dsp:cNvSpPr/>
      </dsp:nvSpPr>
      <dsp:spPr>
        <a:xfrm>
          <a:off x="4259276" y="875731"/>
          <a:ext cx="1520840" cy="760420"/>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t>Budowanie atrakcyjności inwestycyjnej</a:t>
          </a:r>
        </a:p>
      </dsp:txBody>
      <dsp:txXfrm>
        <a:off x="4281548" y="898003"/>
        <a:ext cx="1476296" cy="715876"/>
      </dsp:txXfrm>
    </dsp:sp>
    <dsp:sp modelId="{B61DB846-901C-4C81-A482-5540AEFCE1A3}">
      <dsp:nvSpPr>
        <dsp:cNvPr id="0" name=""/>
        <dsp:cNvSpPr/>
      </dsp:nvSpPr>
      <dsp:spPr>
        <a:xfrm>
          <a:off x="3533364" y="2114362"/>
          <a:ext cx="725912" cy="32124"/>
        </a:xfrm>
        <a:custGeom>
          <a:avLst/>
          <a:gdLst/>
          <a:ahLst/>
          <a:cxnLst/>
          <a:rect l="0" t="0" r="0" b="0"/>
          <a:pathLst>
            <a:path>
              <a:moveTo>
                <a:pt x="0" y="16062"/>
              </a:moveTo>
              <a:lnTo>
                <a:pt x="725912" y="16062"/>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878172" y="2112277"/>
        <a:ext cx="36295" cy="36295"/>
      </dsp:txXfrm>
    </dsp:sp>
    <dsp:sp modelId="{ED12B663-4C73-4CC1-AAA5-5FF86395C59E}">
      <dsp:nvSpPr>
        <dsp:cNvPr id="0" name=""/>
        <dsp:cNvSpPr/>
      </dsp:nvSpPr>
      <dsp:spPr>
        <a:xfrm>
          <a:off x="4259276" y="1750214"/>
          <a:ext cx="1520840" cy="760420"/>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t>Budowanie odporności na zmiany klimatu</a:t>
          </a:r>
          <a:endParaRPr lang="pl-PL" sz="1200" kern="1200"/>
        </a:p>
      </dsp:txBody>
      <dsp:txXfrm>
        <a:off x="4281548" y="1772486"/>
        <a:ext cx="1476296" cy="715876"/>
      </dsp:txXfrm>
    </dsp:sp>
    <dsp:sp modelId="{09F816BE-CC5C-42BB-9FBD-9DB506AB2F03}">
      <dsp:nvSpPr>
        <dsp:cNvPr id="0" name=""/>
        <dsp:cNvSpPr/>
      </dsp:nvSpPr>
      <dsp:spPr>
        <a:xfrm rot="3018227">
          <a:off x="3328062" y="2551604"/>
          <a:ext cx="1136516" cy="32124"/>
        </a:xfrm>
        <a:custGeom>
          <a:avLst/>
          <a:gdLst/>
          <a:ahLst/>
          <a:cxnLst/>
          <a:rect l="0" t="0" r="0" b="0"/>
          <a:pathLst>
            <a:path>
              <a:moveTo>
                <a:pt x="0" y="16062"/>
              </a:moveTo>
              <a:lnTo>
                <a:pt x="1136516" y="16062"/>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867907" y="2539253"/>
        <a:ext cx="56825" cy="56825"/>
      </dsp:txXfrm>
    </dsp:sp>
    <dsp:sp modelId="{5F01D96B-0CDB-4600-B6C2-AD8E02CBB7A2}">
      <dsp:nvSpPr>
        <dsp:cNvPr id="0" name=""/>
        <dsp:cNvSpPr/>
      </dsp:nvSpPr>
      <dsp:spPr>
        <a:xfrm>
          <a:off x="4259276" y="2624698"/>
          <a:ext cx="1520840" cy="760420"/>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t>Zwiększenie wykorzystania OZE </a:t>
          </a:r>
        </a:p>
      </dsp:txBody>
      <dsp:txXfrm>
        <a:off x="4281548" y="2646970"/>
        <a:ext cx="1476296" cy="715876"/>
      </dsp:txXfrm>
    </dsp:sp>
    <dsp:sp modelId="{16C99135-8FED-42A9-B8D8-F6AB0CDBBC75}">
      <dsp:nvSpPr>
        <dsp:cNvPr id="0" name=""/>
        <dsp:cNvSpPr/>
      </dsp:nvSpPr>
      <dsp:spPr>
        <a:xfrm rot="4047540">
          <a:off x="2949505" y="2988846"/>
          <a:ext cx="1893629" cy="32124"/>
        </a:xfrm>
        <a:custGeom>
          <a:avLst/>
          <a:gdLst/>
          <a:ahLst/>
          <a:cxnLst/>
          <a:rect l="0" t="0" r="0" b="0"/>
          <a:pathLst>
            <a:path>
              <a:moveTo>
                <a:pt x="0" y="16062"/>
              </a:moveTo>
              <a:lnTo>
                <a:pt x="1893629" y="16062"/>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pl-PL" sz="600" kern="1200"/>
        </a:p>
      </dsp:txBody>
      <dsp:txXfrm>
        <a:off x="3848979" y="2957567"/>
        <a:ext cx="94681" cy="94681"/>
      </dsp:txXfrm>
    </dsp:sp>
    <dsp:sp modelId="{32307AA0-A3F5-4FB5-934B-E11769D4B1E8}">
      <dsp:nvSpPr>
        <dsp:cNvPr id="0" name=""/>
        <dsp:cNvSpPr/>
      </dsp:nvSpPr>
      <dsp:spPr>
        <a:xfrm>
          <a:off x="4259276" y="3499181"/>
          <a:ext cx="1520840" cy="760420"/>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t>Wsparcie systemu edukacji </a:t>
          </a:r>
        </a:p>
      </dsp:txBody>
      <dsp:txXfrm>
        <a:off x="4281548" y="3521453"/>
        <a:ext cx="1476296" cy="71587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567374-F4FB-4656-90FC-87CEBFB5A536}">
      <dsp:nvSpPr>
        <dsp:cNvPr id="0" name=""/>
        <dsp:cNvSpPr/>
      </dsp:nvSpPr>
      <dsp:spPr>
        <a:xfrm>
          <a:off x="5082" y="0"/>
          <a:ext cx="1519007" cy="66802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l-PL" sz="1500" b="1" kern="1200"/>
            <a:t>Problem /potrzeba</a:t>
          </a:r>
        </a:p>
      </dsp:txBody>
      <dsp:txXfrm>
        <a:off x="24648" y="19566"/>
        <a:ext cx="1479875" cy="628888"/>
      </dsp:txXfrm>
    </dsp:sp>
    <dsp:sp modelId="{6307F319-4164-49B9-BF43-966AEA1FA486}">
      <dsp:nvSpPr>
        <dsp:cNvPr id="0" name=""/>
        <dsp:cNvSpPr/>
      </dsp:nvSpPr>
      <dsp:spPr>
        <a:xfrm>
          <a:off x="1675989" y="145653"/>
          <a:ext cx="322029" cy="376713"/>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pl-PL" sz="1200" b="1" kern="1200"/>
        </a:p>
      </dsp:txBody>
      <dsp:txXfrm>
        <a:off x="1675989" y="220996"/>
        <a:ext cx="225420" cy="226027"/>
      </dsp:txXfrm>
    </dsp:sp>
    <dsp:sp modelId="{5F8E3C8F-FE9F-4B52-A4F2-B3374B6B4F9A}">
      <dsp:nvSpPr>
        <dsp:cNvPr id="0" name=""/>
        <dsp:cNvSpPr/>
      </dsp:nvSpPr>
      <dsp:spPr>
        <a:xfrm>
          <a:off x="2131691" y="0"/>
          <a:ext cx="1519007" cy="668020"/>
        </a:xfrm>
        <a:prstGeom prst="roundRect">
          <a:avLst>
            <a:gd name="adj" fmla="val 10000"/>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l-PL" sz="1500" b="1" kern="1200"/>
            <a:t>Zintegrowany Cel Operacyjny</a:t>
          </a:r>
        </a:p>
      </dsp:txBody>
      <dsp:txXfrm>
        <a:off x="2151257" y="19566"/>
        <a:ext cx="1479875" cy="628888"/>
      </dsp:txXfrm>
    </dsp:sp>
    <dsp:sp modelId="{CD081DB0-B077-46EC-A409-6B52B7DDD9B4}">
      <dsp:nvSpPr>
        <dsp:cNvPr id="0" name=""/>
        <dsp:cNvSpPr/>
      </dsp:nvSpPr>
      <dsp:spPr>
        <a:xfrm>
          <a:off x="3802599" y="145653"/>
          <a:ext cx="322029" cy="376713"/>
        </a:xfrm>
        <a:prstGeom prst="rightArrow">
          <a:avLst>
            <a:gd name="adj1" fmla="val 60000"/>
            <a:gd name="adj2" fmla="val 50000"/>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pl-PL" sz="1200" b="1" kern="1200"/>
        </a:p>
      </dsp:txBody>
      <dsp:txXfrm>
        <a:off x="3802599" y="220996"/>
        <a:ext cx="225420" cy="226027"/>
      </dsp:txXfrm>
    </dsp:sp>
    <dsp:sp modelId="{0014CB73-7622-49A5-A335-CA1BFBE1035E}">
      <dsp:nvSpPr>
        <dsp:cNvPr id="0" name=""/>
        <dsp:cNvSpPr/>
      </dsp:nvSpPr>
      <dsp:spPr>
        <a:xfrm>
          <a:off x="4258301" y="0"/>
          <a:ext cx="1519007" cy="668020"/>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l-PL" sz="1500" b="1" kern="1200"/>
            <a:t>Cel Szczegółowy FEL 2021-2027</a:t>
          </a:r>
        </a:p>
      </dsp:txBody>
      <dsp:txXfrm>
        <a:off x="4277867" y="19566"/>
        <a:ext cx="1479875" cy="62888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567374-F4FB-4656-90FC-87CEBFB5A536}">
      <dsp:nvSpPr>
        <dsp:cNvPr id="0" name=""/>
        <dsp:cNvSpPr/>
      </dsp:nvSpPr>
      <dsp:spPr>
        <a:xfrm>
          <a:off x="0" y="0"/>
          <a:ext cx="1483775" cy="733331"/>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Niewykorzystany potencjał turystyczny</a:t>
          </a:r>
        </a:p>
      </dsp:txBody>
      <dsp:txXfrm>
        <a:off x="21479" y="21479"/>
        <a:ext cx="1440817" cy="690373"/>
      </dsp:txXfrm>
    </dsp:sp>
    <dsp:sp modelId="{6307F319-4164-49B9-BF43-966AEA1FA486}">
      <dsp:nvSpPr>
        <dsp:cNvPr id="0" name=""/>
        <dsp:cNvSpPr/>
      </dsp:nvSpPr>
      <dsp:spPr>
        <a:xfrm>
          <a:off x="1636653" y="178129"/>
          <a:ext cx="324100" cy="377071"/>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pl-PL" sz="1200" b="1" kern="1200"/>
        </a:p>
      </dsp:txBody>
      <dsp:txXfrm>
        <a:off x="1636653" y="253543"/>
        <a:ext cx="226870" cy="226243"/>
      </dsp:txXfrm>
    </dsp:sp>
    <dsp:sp modelId="{5F8E3C8F-FE9F-4B52-A4F2-B3374B6B4F9A}">
      <dsp:nvSpPr>
        <dsp:cNvPr id="0" name=""/>
        <dsp:cNvSpPr/>
      </dsp:nvSpPr>
      <dsp:spPr>
        <a:xfrm>
          <a:off x="2095286" y="0"/>
          <a:ext cx="1481403" cy="733331"/>
        </a:xfrm>
        <a:prstGeom prst="roundRect">
          <a:avLst>
            <a:gd name="adj" fmla="val 10000"/>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Rozwój infrastruktury turystyczno-rekreacyjnej</a:t>
          </a:r>
        </a:p>
      </dsp:txBody>
      <dsp:txXfrm>
        <a:off x="2116765" y="21479"/>
        <a:ext cx="1438445" cy="690373"/>
      </dsp:txXfrm>
    </dsp:sp>
    <dsp:sp modelId="{CD081DB0-B077-46EC-A409-6B52B7DDD9B4}">
      <dsp:nvSpPr>
        <dsp:cNvPr id="0" name=""/>
        <dsp:cNvSpPr/>
      </dsp:nvSpPr>
      <dsp:spPr>
        <a:xfrm>
          <a:off x="3728735" y="178129"/>
          <a:ext cx="322335" cy="377071"/>
        </a:xfrm>
        <a:prstGeom prst="rightArrow">
          <a:avLst>
            <a:gd name="adj1" fmla="val 60000"/>
            <a:gd name="adj2" fmla="val 50000"/>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pl-PL" sz="1200" b="1" kern="1200"/>
        </a:p>
      </dsp:txBody>
      <dsp:txXfrm>
        <a:off x="3728735" y="253543"/>
        <a:ext cx="225635" cy="226243"/>
      </dsp:txXfrm>
    </dsp:sp>
    <dsp:sp modelId="{0014CB73-7622-49A5-A335-CA1BFBE1035E}">
      <dsp:nvSpPr>
        <dsp:cNvPr id="0" name=""/>
        <dsp:cNvSpPr/>
      </dsp:nvSpPr>
      <dsp:spPr>
        <a:xfrm>
          <a:off x="4184869" y="0"/>
          <a:ext cx="1520448" cy="733331"/>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Cel szczegółowy  5(i)</a:t>
          </a:r>
        </a:p>
      </dsp:txBody>
      <dsp:txXfrm>
        <a:off x="4206348" y="21479"/>
        <a:ext cx="1477490" cy="69037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567374-F4FB-4656-90FC-87CEBFB5A536}">
      <dsp:nvSpPr>
        <dsp:cNvPr id="0" name=""/>
        <dsp:cNvSpPr/>
      </dsp:nvSpPr>
      <dsp:spPr>
        <a:xfrm>
          <a:off x="0" y="0"/>
          <a:ext cx="1509644" cy="76954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Niedostateczny poziom cyfryzacji usług</a:t>
          </a:r>
        </a:p>
      </dsp:txBody>
      <dsp:txXfrm>
        <a:off x="22539" y="22539"/>
        <a:ext cx="1464566" cy="724466"/>
      </dsp:txXfrm>
    </dsp:sp>
    <dsp:sp modelId="{6307F319-4164-49B9-BF43-966AEA1FA486}">
      <dsp:nvSpPr>
        <dsp:cNvPr id="0" name=""/>
        <dsp:cNvSpPr/>
      </dsp:nvSpPr>
      <dsp:spPr>
        <a:xfrm>
          <a:off x="1661871" y="197576"/>
          <a:ext cx="322721" cy="374391"/>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pl-PL" sz="1200" b="1" kern="1200"/>
        </a:p>
      </dsp:txBody>
      <dsp:txXfrm>
        <a:off x="1661871" y="272454"/>
        <a:ext cx="225905" cy="224635"/>
      </dsp:txXfrm>
    </dsp:sp>
    <dsp:sp modelId="{5F8E3C8F-FE9F-4B52-A4F2-B3374B6B4F9A}">
      <dsp:nvSpPr>
        <dsp:cNvPr id="0" name=""/>
        <dsp:cNvSpPr/>
      </dsp:nvSpPr>
      <dsp:spPr>
        <a:xfrm>
          <a:off x="2118552" y="0"/>
          <a:ext cx="1509644" cy="769544"/>
        </a:xfrm>
        <a:prstGeom prst="roundRect">
          <a:avLst>
            <a:gd name="adj" fmla="val 10000"/>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Budowanie atrakcyjności inwestycyjnej</a:t>
          </a:r>
        </a:p>
      </dsp:txBody>
      <dsp:txXfrm>
        <a:off x="2141091" y="22539"/>
        <a:ext cx="1464566" cy="724466"/>
      </dsp:txXfrm>
    </dsp:sp>
    <dsp:sp modelId="{CD081DB0-B077-46EC-A409-6B52B7DDD9B4}">
      <dsp:nvSpPr>
        <dsp:cNvPr id="0" name=""/>
        <dsp:cNvSpPr/>
      </dsp:nvSpPr>
      <dsp:spPr>
        <a:xfrm>
          <a:off x="3779161" y="197576"/>
          <a:ext cx="320044" cy="374391"/>
        </a:xfrm>
        <a:prstGeom prst="rightArrow">
          <a:avLst>
            <a:gd name="adj1" fmla="val 60000"/>
            <a:gd name="adj2" fmla="val 50000"/>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pl-PL" sz="1200" b="1" kern="1200"/>
        </a:p>
      </dsp:txBody>
      <dsp:txXfrm>
        <a:off x="3779161" y="272454"/>
        <a:ext cx="224031" cy="224635"/>
      </dsp:txXfrm>
    </dsp:sp>
    <dsp:sp modelId="{0014CB73-7622-49A5-A335-CA1BFBE1035E}">
      <dsp:nvSpPr>
        <dsp:cNvPr id="0" name=""/>
        <dsp:cNvSpPr/>
      </dsp:nvSpPr>
      <dsp:spPr>
        <a:xfrm>
          <a:off x="4232054" y="0"/>
          <a:ext cx="1509644" cy="769544"/>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Cel szczegółowy  1(ii)</a:t>
          </a:r>
        </a:p>
      </dsp:txBody>
      <dsp:txXfrm>
        <a:off x="4254593" y="22539"/>
        <a:ext cx="1464566" cy="72446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567374-F4FB-4656-90FC-87CEBFB5A536}">
      <dsp:nvSpPr>
        <dsp:cNvPr id="0" name=""/>
        <dsp:cNvSpPr/>
      </dsp:nvSpPr>
      <dsp:spPr>
        <a:xfrm>
          <a:off x="1695" y="0"/>
          <a:ext cx="1518939" cy="70802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Potrzeba ochrony jakości powietrza</a:t>
          </a:r>
        </a:p>
      </dsp:txBody>
      <dsp:txXfrm>
        <a:off x="22432" y="20737"/>
        <a:ext cx="1477465" cy="666551"/>
      </dsp:txXfrm>
    </dsp:sp>
    <dsp:sp modelId="{6307F319-4164-49B9-BF43-966AEA1FA486}">
      <dsp:nvSpPr>
        <dsp:cNvPr id="0" name=""/>
        <dsp:cNvSpPr/>
      </dsp:nvSpPr>
      <dsp:spPr>
        <a:xfrm>
          <a:off x="1672529" y="165663"/>
          <a:ext cx="322015" cy="376697"/>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pl-PL" sz="1200" b="1" kern="1200"/>
        </a:p>
      </dsp:txBody>
      <dsp:txXfrm>
        <a:off x="1672529" y="241002"/>
        <a:ext cx="225411" cy="226019"/>
      </dsp:txXfrm>
    </dsp:sp>
    <dsp:sp modelId="{5F8E3C8F-FE9F-4B52-A4F2-B3374B6B4F9A}">
      <dsp:nvSpPr>
        <dsp:cNvPr id="0" name=""/>
        <dsp:cNvSpPr/>
      </dsp:nvSpPr>
      <dsp:spPr>
        <a:xfrm>
          <a:off x="2128211" y="0"/>
          <a:ext cx="1518939" cy="708025"/>
        </a:xfrm>
        <a:prstGeom prst="roundRect">
          <a:avLst>
            <a:gd name="adj" fmla="val 10000"/>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Budowanie odporności na zmiany klimatu</a:t>
          </a:r>
        </a:p>
      </dsp:txBody>
      <dsp:txXfrm>
        <a:off x="2148948" y="20737"/>
        <a:ext cx="1477465" cy="666551"/>
      </dsp:txXfrm>
    </dsp:sp>
    <dsp:sp modelId="{CD081DB0-B077-46EC-A409-6B52B7DDD9B4}">
      <dsp:nvSpPr>
        <dsp:cNvPr id="0" name=""/>
        <dsp:cNvSpPr/>
      </dsp:nvSpPr>
      <dsp:spPr>
        <a:xfrm>
          <a:off x="3799045" y="165663"/>
          <a:ext cx="322015" cy="376697"/>
        </a:xfrm>
        <a:prstGeom prst="rightArrow">
          <a:avLst>
            <a:gd name="adj1" fmla="val 60000"/>
            <a:gd name="adj2" fmla="val 50000"/>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pl-PL" sz="1200" b="1" kern="1200"/>
        </a:p>
      </dsp:txBody>
      <dsp:txXfrm>
        <a:off x="3799045" y="241002"/>
        <a:ext cx="225411" cy="226019"/>
      </dsp:txXfrm>
    </dsp:sp>
    <dsp:sp modelId="{6364ECF3-31C3-4451-A37D-149A0D6D1CDD}">
      <dsp:nvSpPr>
        <dsp:cNvPr id="0" name=""/>
        <dsp:cNvSpPr/>
      </dsp:nvSpPr>
      <dsp:spPr>
        <a:xfrm>
          <a:off x="4254727" y="0"/>
          <a:ext cx="1504297" cy="708025"/>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Cel szczegółowy 2(i) </a:t>
          </a:r>
        </a:p>
      </dsp:txBody>
      <dsp:txXfrm>
        <a:off x="4275464" y="20737"/>
        <a:ext cx="1462823" cy="666551"/>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567374-F4FB-4656-90FC-87CEBFB5A536}">
      <dsp:nvSpPr>
        <dsp:cNvPr id="0" name=""/>
        <dsp:cNvSpPr/>
      </dsp:nvSpPr>
      <dsp:spPr>
        <a:xfrm>
          <a:off x="0" y="0"/>
          <a:ext cx="1513314" cy="80551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Wysokie zużycie energii w budynkach publicznych</a:t>
          </a:r>
        </a:p>
      </dsp:txBody>
      <dsp:txXfrm>
        <a:off x="23593" y="23593"/>
        <a:ext cx="1466128" cy="758328"/>
      </dsp:txXfrm>
    </dsp:sp>
    <dsp:sp modelId="{6307F319-4164-49B9-BF43-966AEA1FA486}">
      <dsp:nvSpPr>
        <dsp:cNvPr id="0" name=""/>
        <dsp:cNvSpPr/>
      </dsp:nvSpPr>
      <dsp:spPr>
        <a:xfrm>
          <a:off x="1665911" y="215106"/>
          <a:ext cx="323506" cy="375301"/>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pl-PL" sz="1200" b="1" kern="1200"/>
        </a:p>
      </dsp:txBody>
      <dsp:txXfrm>
        <a:off x="1665911" y="290166"/>
        <a:ext cx="226454" cy="225181"/>
      </dsp:txXfrm>
    </dsp:sp>
    <dsp:sp modelId="{5F8E3C8F-FE9F-4B52-A4F2-B3374B6B4F9A}">
      <dsp:nvSpPr>
        <dsp:cNvPr id="0" name=""/>
        <dsp:cNvSpPr/>
      </dsp:nvSpPr>
      <dsp:spPr>
        <a:xfrm>
          <a:off x="2123702" y="0"/>
          <a:ext cx="1513314" cy="805514"/>
        </a:xfrm>
        <a:prstGeom prst="roundRect">
          <a:avLst>
            <a:gd name="adj" fmla="val 10000"/>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Zwiększenie wykorzystania OZE</a:t>
          </a:r>
        </a:p>
      </dsp:txBody>
      <dsp:txXfrm>
        <a:off x="2147295" y="23593"/>
        <a:ext cx="1466128" cy="758328"/>
      </dsp:txXfrm>
    </dsp:sp>
    <dsp:sp modelId="{CD081DB0-B077-46EC-A409-6B52B7DDD9B4}">
      <dsp:nvSpPr>
        <dsp:cNvPr id="0" name=""/>
        <dsp:cNvSpPr/>
      </dsp:nvSpPr>
      <dsp:spPr>
        <a:xfrm>
          <a:off x="3788348" y="215106"/>
          <a:ext cx="320822" cy="375301"/>
        </a:xfrm>
        <a:prstGeom prst="rightArrow">
          <a:avLst>
            <a:gd name="adj1" fmla="val 60000"/>
            <a:gd name="adj2" fmla="val 50000"/>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pl-PL" sz="1200" b="1" kern="1200"/>
        </a:p>
      </dsp:txBody>
      <dsp:txXfrm>
        <a:off x="3788348" y="290166"/>
        <a:ext cx="224575" cy="225181"/>
      </dsp:txXfrm>
    </dsp:sp>
    <dsp:sp modelId="{0014CB73-7622-49A5-A335-CA1BFBE1035E}">
      <dsp:nvSpPr>
        <dsp:cNvPr id="0" name=""/>
        <dsp:cNvSpPr/>
      </dsp:nvSpPr>
      <dsp:spPr>
        <a:xfrm>
          <a:off x="4242342" y="0"/>
          <a:ext cx="1513314" cy="805514"/>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Cel szczegółowy 2(ii)</a:t>
          </a:r>
        </a:p>
      </dsp:txBody>
      <dsp:txXfrm>
        <a:off x="4265935" y="23593"/>
        <a:ext cx="1466128" cy="758328"/>
      </dsp:txXfrm>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1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1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1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5.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16.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56A95C-640D-471A-A58D-A7F7FE4F6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50</Pages>
  <Words>16566</Words>
  <Characters>99401</Characters>
  <Application>Microsoft Office Word</Application>
  <DocSecurity>0</DocSecurity>
  <Lines>828</Lines>
  <Paragraphs>231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115736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Jarosław Gomoła</dc:creator>
  <cp:lastModifiedBy>Agnieszka Smęt</cp:lastModifiedBy>
  <cp:revision>3</cp:revision>
  <cp:lastPrinted>2025-04-14T13:02:00Z</cp:lastPrinted>
  <dcterms:created xsi:type="dcterms:W3CDTF">2025-04-14T10:16:00Z</dcterms:created>
  <dcterms:modified xsi:type="dcterms:W3CDTF">2025-04-14T13:03:00Z</dcterms:modified>
</cp:coreProperties>
</file>